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C186B" w14:textId="361FAD99" w:rsidR="006C0FB8" w:rsidRDefault="0070554E">
      <w:pPr>
        <w:rPr>
          <w:rFonts w:ascii="Arial" w:hAnsi="Arial" w:cs="Arial"/>
          <w:sz w:val="24"/>
          <w:szCs w:val="24"/>
        </w:rPr>
      </w:pPr>
      <w:r>
        <w:rPr>
          <w:rFonts w:ascii="Arial" w:hAnsi="Arial" w:cs="Arial"/>
          <w:sz w:val="24"/>
          <w:szCs w:val="24"/>
        </w:rPr>
        <w:t xml:space="preserve">Universidad Francisco Marroquín </w:t>
      </w:r>
    </w:p>
    <w:p w14:paraId="78539720" w14:textId="6D228361" w:rsidR="0070554E" w:rsidRDefault="0070554E">
      <w:pPr>
        <w:rPr>
          <w:rFonts w:ascii="Arial" w:hAnsi="Arial" w:cs="Arial"/>
          <w:sz w:val="24"/>
          <w:szCs w:val="24"/>
        </w:rPr>
      </w:pPr>
      <w:r>
        <w:rPr>
          <w:rFonts w:ascii="Arial" w:hAnsi="Arial" w:cs="Arial"/>
          <w:sz w:val="24"/>
          <w:szCs w:val="24"/>
        </w:rPr>
        <w:t>Nombre: Marco Ocampo Nájera</w:t>
      </w:r>
    </w:p>
    <w:p w14:paraId="60171D97" w14:textId="3B6D2415" w:rsidR="0070554E" w:rsidRDefault="0070554E">
      <w:pPr>
        <w:rPr>
          <w:rFonts w:ascii="Arial" w:hAnsi="Arial" w:cs="Arial"/>
          <w:sz w:val="24"/>
          <w:szCs w:val="24"/>
        </w:rPr>
      </w:pPr>
      <w:r>
        <w:rPr>
          <w:rFonts w:ascii="Arial" w:hAnsi="Arial" w:cs="Arial"/>
          <w:sz w:val="24"/>
          <w:szCs w:val="24"/>
        </w:rPr>
        <w:t xml:space="preserve">Curso: Data </w:t>
      </w:r>
      <w:proofErr w:type="spellStart"/>
      <w:r>
        <w:rPr>
          <w:rFonts w:ascii="Arial" w:hAnsi="Arial" w:cs="Arial"/>
          <w:sz w:val="24"/>
          <w:szCs w:val="24"/>
        </w:rPr>
        <w:t>Wrangling</w:t>
      </w:r>
      <w:proofErr w:type="spellEnd"/>
    </w:p>
    <w:p w14:paraId="650DFFFC" w14:textId="652255E3" w:rsidR="0070554E" w:rsidRDefault="0070554E">
      <w:pPr>
        <w:rPr>
          <w:rFonts w:ascii="Arial" w:hAnsi="Arial" w:cs="Arial"/>
          <w:sz w:val="24"/>
          <w:szCs w:val="24"/>
        </w:rPr>
      </w:pPr>
    </w:p>
    <w:p w14:paraId="7145E284" w14:textId="4CCC182D" w:rsidR="0070554E" w:rsidRDefault="0070554E">
      <w:pPr>
        <w:rPr>
          <w:rFonts w:ascii="Arial" w:hAnsi="Arial" w:cs="Arial"/>
          <w:sz w:val="24"/>
          <w:szCs w:val="24"/>
        </w:rPr>
      </w:pPr>
    </w:p>
    <w:p w14:paraId="364946F5" w14:textId="43DF2174" w:rsidR="0070554E" w:rsidRDefault="0070554E">
      <w:pPr>
        <w:rPr>
          <w:rFonts w:ascii="Arial" w:hAnsi="Arial" w:cs="Arial"/>
          <w:sz w:val="24"/>
          <w:szCs w:val="24"/>
        </w:rPr>
      </w:pPr>
      <w:r w:rsidRPr="0070554E">
        <w:rPr>
          <w:rFonts w:ascii="Arial" w:hAnsi="Arial" w:cs="Arial"/>
          <w:noProof/>
          <w:sz w:val="24"/>
          <w:szCs w:val="24"/>
        </w:rPr>
        <w:drawing>
          <wp:anchor distT="0" distB="0" distL="114300" distR="114300" simplePos="0" relativeHeight="251658240" behindDoc="1" locked="0" layoutInCell="1" allowOverlap="1" wp14:anchorId="09EFD3D8" wp14:editId="4FA58F70">
            <wp:simplePos x="0" y="0"/>
            <wp:positionH relativeFrom="margin">
              <wp:posOffset>2926715</wp:posOffset>
            </wp:positionH>
            <wp:positionV relativeFrom="paragraph">
              <wp:posOffset>151765</wp:posOffset>
            </wp:positionV>
            <wp:extent cx="2406650" cy="1828800"/>
            <wp:effectExtent l="0" t="0" r="0" b="0"/>
            <wp:wrapTight wrapText="bothSides">
              <wp:wrapPolygon edited="0">
                <wp:start x="0" y="0"/>
                <wp:lineTo x="0" y="21375"/>
                <wp:lineTo x="21372" y="21375"/>
                <wp:lineTo x="21372" y="0"/>
                <wp:lineTo x="0" y="0"/>
              </wp:wrapPolygon>
            </wp:wrapTight>
            <wp:docPr id="4" name="Picture 3" descr="Logo&#10;&#10;Description automatically generated">
              <a:extLst xmlns:a="http://schemas.openxmlformats.org/drawingml/2006/main">
                <a:ext uri="{FF2B5EF4-FFF2-40B4-BE49-F238E27FC236}">
                  <a16:creationId xmlns:a16="http://schemas.microsoft.com/office/drawing/2014/main" id="{72726D91-E7F3-F53B-AD64-9A33200D5C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10;&#10;Description automatically generated">
                      <a:extLst>
                        <a:ext uri="{FF2B5EF4-FFF2-40B4-BE49-F238E27FC236}">
                          <a16:creationId xmlns:a16="http://schemas.microsoft.com/office/drawing/2014/main" id="{72726D91-E7F3-F53B-AD64-9A33200D5C3A}"/>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06650" cy="1828800"/>
                    </a:xfrm>
                    <a:custGeom>
                      <a:avLst/>
                      <a:gdLst/>
                      <a:ahLst/>
                      <a:cxnLst/>
                      <a:rect l="l" t="t" r="r" b="b"/>
                      <a:pathLst>
                        <a:path w="4777381" h="5643794">
                          <a:moveTo>
                            <a:pt x="143704" y="0"/>
                          </a:moveTo>
                          <a:lnTo>
                            <a:pt x="4633677" y="0"/>
                          </a:lnTo>
                          <a:cubicBezTo>
                            <a:pt x="4713043" y="0"/>
                            <a:pt x="4777381" y="64338"/>
                            <a:pt x="4777381" y="143704"/>
                          </a:cubicBezTo>
                          <a:lnTo>
                            <a:pt x="4777381" y="5500090"/>
                          </a:lnTo>
                          <a:cubicBezTo>
                            <a:pt x="4777381" y="5579456"/>
                            <a:pt x="4713043" y="5643794"/>
                            <a:pt x="4633677" y="5643794"/>
                          </a:cubicBezTo>
                          <a:lnTo>
                            <a:pt x="143704" y="5643794"/>
                          </a:lnTo>
                          <a:cubicBezTo>
                            <a:pt x="64338" y="5643794"/>
                            <a:pt x="0" y="5579456"/>
                            <a:pt x="0" y="5500090"/>
                          </a:cubicBezTo>
                          <a:lnTo>
                            <a:pt x="0" y="143704"/>
                          </a:lnTo>
                          <a:cubicBezTo>
                            <a:pt x="0" y="64338"/>
                            <a:pt x="64338" y="0"/>
                            <a:pt x="143704" y="0"/>
                          </a:cubicBezTo>
                          <a:close/>
                        </a:path>
                      </a:pathLst>
                    </a:custGeom>
                  </pic:spPr>
                </pic:pic>
              </a:graphicData>
            </a:graphic>
            <wp14:sizeRelH relativeFrom="margin">
              <wp14:pctWidth>0</wp14:pctWidth>
            </wp14:sizeRelH>
            <wp14:sizeRelV relativeFrom="margin">
              <wp14:pctHeight>0</wp14:pctHeight>
            </wp14:sizeRelV>
          </wp:anchor>
        </w:drawing>
      </w:r>
      <w:r w:rsidRPr="0070554E">
        <w:rPr>
          <w:rFonts w:ascii="Arial" w:hAnsi="Arial" w:cs="Arial"/>
          <w:noProof/>
          <w:sz w:val="24"/>
          <w:szCs w:val="24"/>
        </w:rPr>
        <w:drawing>
          <wp:anchor distT="0" distB="0" distL="114300" distR="114300" simplePos="0" relativeHeight="251659264" behindDoc="0" locked="0" layoutInCell="1" allowOverlap="1" wp14:anchorId="1193378F" wp14:editId="11DBFC62">
            <wp:simplePos x="0" y="0"/>
            <wp:positionH relativeFrom="margin">
              <wp:posOffset>678815</wp:posOffset>
            </wp:positionH>
            <wp:positionV relativeFrom="paragraph">
              <wp:posOffset>110490</wp:posOffset>
            </wp:positionV>
            <wp:extent cx="2026920" cy="1955800"/>
            <wp:effectExtent l="0" t="0" r="0" b="6350"/>
            <wp:wrapThrough wrapText="bothSides">
              <wp:wrapPolygon edited="0">
                <wp:start x="0" y="0"/>
                <wp:lineTo x="0" y="21460"/>
                <wp:lineTo x="21316" y="21460"/>
                <wp:lineTo x="21316" y="0"/>
                <wp:lineTo x="0" y="0"/>
              </wp:wrapPolygon>
            </wp:wrapThrough>
            <wp:docPr id="7" name="Picture 6" descr="Logo, company name&#10;&#10;Description automatically generated">
              <a:extLst xmlns:a="http://schemas.openxmlformats.org/drawingml/2006/main">
                <a:ext uri="{FF2B5EF4-FFF2-40B4-BE49-F238E27FC236}">
                  <a16:creationId xmlns:a16="http://schemas.microsoft.com/office/drawing/2014/main" id="{5D3E84C6-9293-2F61-1167-F8608457B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Logo, company name&#10;&#10;Description automatically generated">
                      <a:extLst>
                        <a:ext uri="{FF2B5EF4-FFF2-40B4-BE49-F238E27FC236}">
                          <a16:creationId xmlns:a16="http://schemas.microsoft.com/office/drawing/2014/main" id="{5D3E84C6-9293-2F61-1167-F8608457B00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026920" cy="1955800"/>
                    </a:xfrm>
                    <a:prstGeom prst="rect">
                      <a:avLst/>
                    </a:prstGeom>
                  </pic:spPr>
                </pic:pic>
              </a:graphicData>
            </a:graphic>
            <wp14:sizeRelH relativeFrom="margin">
              <wp14:pctWidth>0</wp14:pctWidth>
            </wp14:sizeRelH>
            <wp14:sizeRelV relativeFrom="margin">
              <wp14:pctHeight>0</wp14:pctHeight>
            </wp14:sizeRelV>
          </wp:anchor>
        </w:drawing>
      </w:r>
    </w:p>
    <w:p w14:paraId="6213457E" w14:textId="26BAC25E" w:rsidR="0070554E" w:rsidRPr="0070554E" w:rsidRDefault="0070554E" w:rsidP="0070554E">
      <w:pPr>
        <w:rPr>
          <w:rFonts w:ascii="Arial" w:hAnsi="Arial" w:cs="Arial"/>
          <w:sz w:val="24"/>
          <w:szCs w:val="24"/>
        </w:rPr>
      </w:pPr>
    </w:p>
    <w:p w14:paraId="65BF4F3C" w14:textId="774FAEC0" w:rsidR="0070554E" w:rsidRPr="0070554E" w:rsidRDefault="0070554E" w:rsidP="0070554E">
      <w:pPr>
        <w:rPr>
          <w:rFonts w:ascii="Arial" w:hAnsi="Arial" w:cs="Arial"/>
          <w:sz w:val="24"/>
          <w:szCs w:val="24"/>
        </w:rPr>
      </w:pPr>
    </w:p>
    <w:p w14:paraId="46EFE28D" w14:textId="7BD31D27" w:rsidR="0070554E" w:rsidRPr="0070554E" w:rsidRDefault="0070554E" w:rsidP="0070554E">
      <w:pPr>
        <w:rPr>
          <w:rFonts w:ascii="Arial" w:hAnsi="Arial" w:cs="Arial"/>
          <w:sz w:val="24"/>
          <w:szCs w:val="24"/>
        </w:rPr>
      </w:pPr>
    </w:p>
    <w:p w14:paraId="6D124A84" w14:textId="71C192C6" w:rsidR="0070554E" w:rsidRPr="0070554E" w:rsidRDefault="0070554E" w:rsidP="0070554E">
      <w:pPr>
        <w:rPr>
          <w:rFonts w:ascii="Arial" w:hAnsi="Arial" w:cs="Arial"/>
          <w:sz w:val="24"/>
          <w:szCs w:val="24"/>
        </w:rPr>
      </w:pPr>
    </w:p>
    <w:p w14:paraId="2A28BAA1" w14:textId="778C8056" w:rsidR="0070554E" w:rsidRPr="0070554E" w:rsidRDefault="0070554E" w:rsidP="0070554E">
      <w:pPr>
        <w:rPr>
          <w:rFonts w:ascii="Arial" w:hAnsi="Arial" w:cs="Arial"/>
          <w:sz w:val="24"/>
          <w:szCs w:val="24"/>
        </w:rPr>
      </w:pPr>
    </w:p>
    <w:p w14:paraId="642458E1" w14:textId="61729078" w:rsidR="0070554E" w:rsidRPr="0070554E" w:rsidRDefault="0070554E" w:rsidP="0070554E">
      <w:pPr>
        <w:rPr>
          <w:rFonts w:ascii="Arial" w:hAnsi="Arial" w:cs="Arial"/>
          <w:sz w:val="24"/>
          <w:szCs w:val="24"/>
        </w:rPr>
      </w:pPr>
    </w:p>
    <w:p w14:paraId="031D388B" w14:textId="130EE405" w:rsidR="0070554E" w:rsidRPr="0070554E" w:rsidRDefault="0070554E" w:rsidP="0070554E">
      <w:pPr>
        <w:rPr>
          <w:rFonts w:ascii="Arial" w:hAnsi="Arial" w:cs="Arial"/>
          <w:sz w:val="24"/>
          <w:szCs w:val="24"/>
        </w:rPr>
      </w:pPr>
    </w:p>
    <w:p w14:paraId="3D4E5E26" w14:textId="63AA032C" w:rsidR="0070554E" w:rsidRDefault="0070554E" w:rsidP="0070554E">
      <w:pPr>
        <w:rPr>
          <w:rFonts w:ascii="Arial" w:hAnsi="Arial" w:cs="Arial"/>
          <w:sz w:val="24"/>
          <w:szCs w:val="24"/>
        </w:rPr>
      </w:pPr>
    </w:p>
    <w:p w14:paraId="0C488DEC" w14:textId="56794F87" w:rsidR="0070554E" w:rsidRDefault="0070554E" w:rsidP="0070554E">
      <w:pPr>
        <w:rPr>
          <w:rFonts w:ascii="Arial" w:hAnsi="Arial" w:cs="Arial"/>
          <w:sz w:val="24"/>
          <w:szCs w:val="24"/>
        </w:rPr>
      </w:pPr>
    </w:p>
    <w:p w14:paraId="06ECE21C" w14:textId="48AB0D82" w:rsidR="0070554E" w:rsidRDefault="0070554E" w:rsidP="0070554E">
      <w:pPr>
        <w:rPr>
          <w:rFonts w:ascii="Arial" w:hAnsi="Arial" w:cs="Arial"/>
          <w:sz w:val="24"/>
          <w:szCs w:val="24"/>
        </w:rPr>
      </w:pPr>
    </w:p>
    <w:p w14:paraId="65321D0D" w14:textId="105EC83E" w:rsidR="0070554E" w:rsidRPr="0070554E" w:rsidRDefault="0070554E" w:rsidP="0070554E">
      <w:pPr>
        <w:jc w:val="center"/>
        <w:rPr>
          <w:rFonts w:ascii="Arial" w:hAnsi="Arial" w:cs="Arial"/>
          <w:b/>
          <w:bCs/>
          <w:sz w:val="28"/>
          <w:szCs w:val="28"/>
        </w:rPr>
      </w:pPr>
      <w:r w:rsidRPr="0070554E">
        <w:rPr>
          <w:rFonts w:ascii="Arial" w:hAnsi="Arial" w:cs="Arial"/>
          <w:b/>
          <w:bCs/>
          <w:sz w:val="28"/>
          <w:szCs w:val="28"/>
        </w:rPr>
        <w:t xml:space="preserve">Laboratorio 7: Inversiones en </w:t>
      </w:r>
      <w:r>
        <w:rPr>
          <w:rFonts w:ascii="Arial" w:hAnsi="Arial" w:cs="Arial"/>
          <w:b/>
          <w:bCs/>
          <w:sz w:val="28"/>
          <w:szCs w:val="28"/>
        </w:rPr>
        <w:t>E</w:t>
      </w:r>
      <w:r w:rsidRPr="0070554E">
        <w:rPr>
          <w:rFonts w:ascii="Arial" w:hAnsi="Arial" w:cs="Arial"/>
          <w:b/>
          <w:bCs/>
          <w:sz w:val="28"/>
          <w:szCs w:val="28"/>
        </w:rPr>
        <w:t>nergía S.A.</w:t>
      </w:r>
    </w:p>
    <w:p w14:paraId="503886B6" w14:textId="1CF08CBA" w:rsidR="0070554E" w:rsidRDefault="0070554E" w:rsidP="0070554E">
      <w:pPr>
        <w:tabs>
          <w:tab w:val="left" w:pos="1830"/>
        </w:tabs>
        <w:rPr>
          <w:rFonts w:ascii="Arial" w:hAnsi="Arial" w:cs="Arial"/>
          <w:sz w:val="24"/>
          <w:szCs w:val="24"/>
        </w:rPr>
      </w:pPr>
      <w:r>
        <w:rPr>
          <w:rFonts w:ascii="Arial" w:hAnsi="Arial" w:cs="Arial"/>
          <w:sz w:val="24"/>
          <w:szCs w:val="24"/>
        </w:rPr>
        <w:tab/>
      </w:r>
    </w:p>
    <w:p w14:paraId="53537E7B" w14:textId="45281664" w:rsidR="0070554E" w:rsidRDefault="0070554E" w:rsidP="0070554E">
      <w:pPr>
        <w:tabs>
          <w:tab w:val="left" w:pos="1830"/>
        </w:tabs>
        <w:rPr>
          <w:rFonts w:ascii="Arial" w:hAnsi="Arial" w:cs="Arial"/>
          <w:sz w:val="24"/>
          <w:szCs w:val="24"/>
        </w:rPr>
      </w:pPr>
    </w:p>
    <w:p w14:paraId="2DEFCEC6" w14:textId="1C93B3B9" w:rsidR="0070554E" w:rsidRDefault="0070554E" w:rsidP="0070554E">
      <w:pPr>
        <w:tabs>
          <w:tab w:val="left" w:pos="1830"/>
        </w:tabs>
        <w:jc w:val="center"/>
        <w:rPr>
          <w:rFonts w:ascii="Arial" w:hAnsi="Arial" w:cs="Arial"/>
          <w:sz w:val="24"/>
          <w:szCs w:val="24"/>
        </w:rPr>
      </w:pPr>
      <w:r>
        <w:rPr>
          <w:rFonts w:ascii="Arial" w:hAnsi="Arial" w:cs="Arial"/>
          <w:sz w:val="24"/>
          <w:szCs w:val="24"/>
        </w:rPr>
        <w:t xml:space="preserve">Catedrático Titular: Juan Carlos Girón </w:t>
      </w:r>
    </w:p>
    <w:p w14:paraId="69628E6E" w14:textId="56310F67" w:rsidR="0070554E" w:rsidRDefault="0070554E" w:rsidP="0070554E">
      <w:pPr>
        <w:tabs>
          <w:tab w:val="left" w:pos="1830"/>
        </w:tabs>
        <w:jc w:val="center"/>
        <w:rPr>
          <w:rFonts w:ascii="Arial" w:hAnsi="Arial" w:cs="Arial"/>
          <w:sz w:val="24"/>
          <w:szCs w:val="24"/>
        </w:rPr>
      </w:pPr>
      <w:r>
        <w:rPr>
          <w:rFonts w:ascii="Arial" w:hAnsi="Arial" w:cs="Arial"/>
          <w:sz w:val="24"/>
          <w:szCs w:val="24"/>
        </w:rPr>
        <w:t xml:space="preserve">Catedrático Auxiliar: </w:t>
      </w:r>
      <w:proofErr w:type="spellStart"/>
      <w:r>
        <w:rPr>
          <w:rFonts w:ascii="Arial" w:hAnsi="Arial" w:cs="Arial"/>
          <w:sz w:val="24"/>
          <w:szCs w:val="24"/>
        </w:rPr>
        <w:t>Jose</w:t>
      </w:r>
      <w:proofErr w:type="spellEnd"/>
      <w:r>
        <w:rPr>
          <w:rFonts w:ascii="Arial" w:hAnsi="Arial" w:cs="Arial"/>
          <w:sz w:val="24"/>
          <w:szCs w:val="24"/>
        </w:rPr>
        <w:t xml:space="preserve"> Rolando </w:t>
      </w:r>
      <w:proofErr w:type="spellStart"/>
      <w:r>
        <w:rPr>
          <w:rFonts w:ascii="Arial" w:hAnsi="Arial" w:cs="Arial"/>
          <w:sz w:val="24"/>
          <w:szCs w:val="24"/>
        </w:rPr>
        <w:t>Josue</w:t>
      </w:r>
      <w:proofErr w:type="spellEnd"/>
    </w:p>
    <w:p w14:paraId="3328BA9C" w14:textId="5C86E140" w:rsidR="0070554E" w:rsidRDefault="0070554E" w:rsidP="0070554E">
      <w:pPr>
        <w:tabs>
          <w:tab w:val="left" w:pos="1830"/>
        </w:tabs>
        <w:jc w:val="center"/>
        <w:rPr>
          <w:rFonts w:ascii="Arial" w:hAnsi="Arial" w:cs="Arial"/>
          <w:sz w:val="24"/>
          <w:szCs w:val="24"/>
        </w:rPr>
      </w:pPr>
      <w:r>
        <w:rPr>
          <w:rFonts w:ascii="Arial" w:hAnsi="Arial" w:cs="Arial"/>
          <w:sz w:val="24"/>
          <w:szCs w:val="24"/>
        </w:rPr>
        <w:t xml:space="preserve">Fecha: </w:t>
      </w:r>
      <w:r w:rsidR="00473F1D">
        <w:rPr>
          <w:rFonts w:ascii="Arial" w:hAnsi="Arial" w:cs="Arial"/>
          <w:sz w:val="24"/>
          <w:szCs w:val="24"/>
        </w:rPr>
        <w:t>22</w:t>
      </w:r>
      <w:r>
        <w:rPr>
          <w:rFonts w:ascii="Arial" w:hAnsi="Arial" w:cs="Arial"/>
          <w:sz w:val="24"/>
          <w:szCs w:val="24"/>
        </w:rPr>
        <w:t xml:space="preserve"> de octubre</w:t>
      </w:r>
    </w:p>
    <w:p w14:paraId="544E076A" w14:textId="507F4F37" w:rsidR="0070554E" w:rsidRDefault="0070554E" w:rsidP="0070554E">
      <w:pPr>
        <w:tabs>
          <w:tab w:val="left" w:pos="1830"/>
        </w:tabs>
        <w:jc w:val="center"/>
        <w:rPr>
          <w:rFonts w:ascii="Arial" w:hAnsi="Arial" w:cs="Arial"/>
          <w:sz w:val="24"/>
          <w:szCs w:val="24"/>
        </w:rPr>
      </w:pPr>
    </w:p>
    <w:p w14:paraId="3F0EC56D" w14:textId="34B8B546" w:rsidR="0070554E" w:rsidRDefault="0070554E" w:rsidP="0070554E">
      <w:pPr>
        <w:tabs>
          <w:tab w:val="left" w:pos="1830"/>
        </w:tabs>
        <w:jc w:val="center"/>
        <w:rPr>
          <w:rFonts w:ascii="Arial" w:hAnsi="Arial" w:cs="Arial"/>
          <w:sz w:val="24"/>
          <w:szCs w:val="24"/>
        </w:rPr>
      </w:pPr>
    </w:p>
    <w:p w14:paraId="2D0F0DA1" w14:textId="358AB31A" w:rsidR="0070554E" w:rsidRDefault="0070554E" w:rsidP="0070554E">
      <w:pPr>
        <w:tabs>
          <w:tab w:val="left" w:pos="1830"/>
        </w:tabs>
        <w:jc w:val="center"/>
        <w:rPr>
          <w:rFonts w:ascii="Arial" w:hAnsi="Arial" w:cs="Arial"/>
          <w:sz w:val="24"/>
          <w:szCs w:val="24"/>
        </w:rPr>
      </w:pPr>
    </w:p>
    <w:p w14:paraId="2505CF94" w14:textId="6AF92027" w:rsidR="0070554E" w:rsidRDefault="0070554E" w:rsidP="0070554E">
      <w:pPr>
        <w:tabs>
          <w:tab w:val="left" w:pos="1830"/>
        </w:tabs>
        <w:jc w:val="center"/>
        <w:rPr>
          <w:rFonts w:ascii="Arial" w:hAnsi="Arial" w:cs="Arial"/>
          <w:sz w:val="24"/>
          <w:szCs w:val="24"/>
        </w:rPr>
      </w:pPr>
    </w:p>
    <w:p w14:paraId="72536BA1" w14:textId="0554FC3F" w:rsidR="0070554E" w:rsidRDefault="0070554E" w:rsidP="0070554E">
      <w:pPr>
        <w:tabs>
          <w:tab w:val="left" w:pos="1830"/>
        </w:tabs>
        <w:jc w:val="center"/>
        <w:rPr>
          <w:rFonts w:ascii="Arial" w:hAnsi="Arial" w:cs="Arial"/>
          <w:sz w:val="24"/>
          <w:szCs w:val="24"/>
        </w:rPr>
      </w:pPr>
    </w:p>
    <w:p w14:paraId="285DC100" w14:textId="2FC1D4BF" w:rsidR="0070554E" w:rsidRDefault="0070554E" w:rsidP="0070554E">
      <w:pPr>
        <w:tabs>
          <w:tab w:val="left" w:pos="1830"/>
        </w:tabs>
        <w:jc w:val="center"/>
        <w:rPr>
          <w:rFonts w:ascii="Arial" w:hAnsi="Arial" w:cs="Arial"/>
          <w:sz w:val="24"/>
          <w:szCs w:val="24"/>
        </w:rPr>
      </w:pPr>
    </w:p>
    <w:p w14:paraId="3A0B829F" w14:textId="0956E9C5" w:rsidR="0070554E" w:rsidRDefault="0070554E" w:rsidP="0070554E">
      <w:pPr>
        <w:tabs>
          <w:tab w:val="left" w:pos="1830"/>
        </w:tabs>
        <w:jc w:val="center"/>
        <w:rPr>
          <w:rFonts w:ascii="Arial" w:hAnsi="Arial" w:cs="Arial"/>
          <w:sz w:val="24"/>
          <w:szCs w:val="24"/>
        </w:rPr>
      </w:pPr>
    </w:p>
    <w:p w14:paraId="7861798A" w14:textId="4E808C55" w:rsidR="0070554E" w:rsidRDefault="0070554E" w:rsidP="0070554E">
      <w:pPr>
        <w:tabs>
          <w:tab w:val="left" w:pos="1830"/>
        </w:tabs>
        <w:jc w:val="center"/>
        <w:rPr>
          <w:rFonts w:ascii="Arial" w:hAnsi="Arial" w:cs="Arial"/>
          <w:sz w:val="24"/>
          <w:szCs w:val="24"/>
        </w:rPr>
      </w:pPr>
    </w:p>
    <w:p w14:paraId="6A18BE11" w14:textId="52407993" w:rsidR="0070554E" w:rsidRDefault="0070554E" w:rsidP="0070554E">
      <w:pPr>
        <w:tabs>
          <w:tab w:val="left" w:pos="1830"/>
        </w:tabs>
        <w:jc w:val="center"/>
        <w:rPr>
          <w:rFonts w:ascii="Arial" w:hAnsi="Arial" w:cs="Arial"/>
          <w:sz w:val="24"/>
          <w:szCs w:val="24"/>
        </w:rPr>
      </w:pPr>
    </w:p>
    <w:p w14:paraId="0E84EFB8" w14:textId="76E7B096" w:rsidR="0070554E" w:rsidRPr="009F0424" w:rsidRDefault="0070554E" w:rsidP="0070554E">
      <w:pPr>
        <w:tabs>
          <w:tab w:val="left" w:pos="1830"/>
        </w:tabs>
        <w:rPr>
          <w:rFonts w:ascii="Arial" w:hAnsi="Arial" w:cs="Arial"/>
          <w:b/>
          <w:bCs/>
        </w:rPr>
      </w:pPr>
      <w:r w:rsidRPr="009F0424">
        <w:rPr>
          <w:rFonts w:ascii="Arial" w:hAnsi="Arial" w:cs="Arial"/>
          <w:b/>
          <w:bCs/>
        </w:rPr>
        <w:t>Introducción:</w:t>
      </w:r>
    </w:p>
    <w:p w14:paraId="2D6A475D" w14:textId="2F6A0AF0" w:rsidR="0070554E" w:rsidRPr="009F0424" w:rsidRDefault="0070554E" w:rsidP="0070554E">
      <w:pPr>
        <w:tabs>
          <w:tab w:val="left" w:pos="1830"/>
        </w:tabs>
        <w:rPr>
          <w:rFonts w:ascii="Arial" w:hAnsi="Arial" w:cs="Arial"/>
        </w:rPr>
      </w:pPr>
    </w:p>
    <w:p w14:paraId="1CAF7269" w14:textId="73F977C7" w:rsidR="00574A25" w:rsidRPr="009F0424" w:rsidRDefault="0070554E" w:rsidP="0070554E">
      <w:pPr>
        <w:tabs>
          <w:tab w:val="left" w:pos="1830"/>
        </w:tabs>
        <w:rPr>
          <w:rFonts w:ascii="Arial" w:hAnsi="Arial" w:cs="Arial"/>
        </w:rPr>
      </w:pPr>
      <w:r w:rsidRPr="009F0424">
        <w:rPr>
          <w:rFonts w:ascii="Arial" w:hAnsi="Arial" w:cs="Arial"/>
        </w:rPr>
        <w:t>Por este medio, por parte de la consultoría Ocampo entregamos los resultados obtenidos en el análisis de Inversiones en Energía S.A. Tomando en cuenta las preocupaciones del nuevo gerente de operaciones, lo que se hizo principalmente fue profundizar en el manejo de costos que la empresa ha mantenido. Se determinó que en promedio se experimentó un alza de costos del 24% con respecto al año pasado.</w:t>
      </w:r>
      <w:r w:rsidR="00473F1D" w:rsidRPr="009F0424">
        <w:rPr>
          <w:rFonts w:ascii="Arial" w:hAnsi="Arial" w:cs="Arial"/>
        </w:rPr>
        <w:t xml:space="preserve"> Además de un alto porcentaje en términos de ineficiencia operativa. </w:t>
      </w:r>
      <w:r w:rsidRPr="009F0424">
        <w:rPr>
          <w:rFonts w:ascii="Arial" w:hAnsi="Arial" w:cs="Arial"/>
        </w:rPr>
        <w:t>Esto no solo se debe a factores económicos externos como inflación, alza en los precios de los repuestos que se utiliza para darle servicio a los postes de luz y alza en combustible. Se pudo observar que hubo cierto manejo de recursos inadecuado por parte de la dirección de operaciones anterior</w:t>
      </w:r>
      <w:r w:rsidR="00473F1D" w:rsidRPr="009F0424">
        <w:rPr>
          <w:rFonts w:ascii="Arial" w:hAnsi="Arial" w:cs="Arial"/>
        </w:rPr>
        <w:t xml:space="preserve"> y el objetivo de este trabajo es orientar las decisiones de la siguiente gerencia. </w:t>
      </w:r>
    </w:p>
    <w:p w14:paraId="02F398B6" w14:textId="2BAFABB1" w:rsidR="0070554E" w:rsidRPr="009F0424" w:rsidRDefault="0070554E" w:rsidP="0070554E">
      <w:pPr>
        <w:tabs>
          <w:tab w:val="left" w:pos="1830"/>
        </w:tabs>
        <w:rPr>
          <w:rFonts w:ascii="Arial" w:hAnsi="Arial" w:cs="Arial"/>
          <w:b/>
          <w:bCs/>
        </w:rPr>
      </w:pPr>
      <w:r w:rsidRPr="009F0424">
        <w:rPr>
          <w:rFonts w:ascii="Arial" w:hAnsi="Arial" w:cs="Arial"/>
          <w:b/>
          <w:bCs/>
        </w:rPr>
        <w:t>Detalles principales:</w:t>
      </w:r>
    </w:p>
    <w:p w14:paraId="4B57CCF4" w14:textId="77777777" w:rsidR="00C12E84" w:rsidRDefault="00C12E84" w:rsidP="00C12E84">
      <w:pPr>
        <w:tabs>
          <w:tab w:val="left" w:pos="1830"/>
        </w:tabs>
        <w:rPr>
          <w:rFonts w:ascii="Arial" w:hAnsi="Arial" w:cs="Arial"/>
          <w:b/>
          <w:bCs/>
        </w:rPr>
      </w:pPr>
      <w:r w:rsidRPr="009F0424">
        <w:rPr>
          <w:rFonts w:ascii="Arial" w:hAnsi="Arial" w:cs="Arial"/>
          <w:b/>
          <w:bCs/>
        </w:rPr>
        <w:t>Distribución entre las ventas, costos y utilidad:</w:t>
      </w:r>
    </w:p>
    <w:p w14:paraId="35990B6B" w14:textId="77777777" w:rsidR="00C12E84" w:rsidRDefault="00C12E84" w:rsidP="0070554E">
      <w:pPr>
        <w:tabs>
          <w:tab w:val="left" w:pos="1830"/>
        </w:tabs>
        <w:rPr>
          <w:rFonts w:ascii="Arial" w:hAnsi="Arial" w:cs="Arial"/>
        </w:rPr>
      </w:pPr>
    </w:p>
    <w:p w14:paraId="027519D7" w14:textId="6A8619CF" w:rsidR="00C12E84" w:rsidRDefault="0070554E" w:rsidP="0070554E">
      <w:pPr>
        <w:tabs>
          <w:tab w:val="left" w:pos="1830"/>
        </w:tabs>
        <w:rPr>
          <w:rFonts w:ascii="Arial" w:hAnsi="Arial" w:cs="Arial"/>
        </w:rPr>
      </w:pPr>
      <w:r w:rsidRPr="009F0424">
        <w:rPr>
          <w:rFonts w:ascii="Arial" w:hAnsi="Arial" w:cs="Arial"/>
        </w:rPr>
        <w:t xml:space="preserve">Antes del 2022 </w:t>
      </w:r>
      <w:r w:rsidR="0088114B" w:rsidRPr="009F0424">
        <w:rPr>
          <w:rFonts w:ascii="Arial" w:hAnsi="Arial" w:cs="Arial"/>
        </w:rPr>
        <w:t xml:space="preserve">la utilidad en operación de la empresa estaba por un 23% sobre las ventas. Cosa que por el alza de precios se redujo a un aproximando de 5%. La data que se usó fue del año pasado y la prima conclusión a la que se llegó es que a pesar de ser un mercado en la que hay poca competencia, ya no es posible seguir operando de la misma manera en la que se estaba acostumbrada. </w:t>
      </w:r>
    </w:p>
    <w:p w14:paraId="55C23EDA" w14:textId="45F868FB" w:rsidR="00C12E84" w:rsidRDefault="00C12E84" w:rsidP="0070554E">
      <w:pPr>
        <w:tabs>
          <w:tab w:val="left" w:pos="1830"/>
        </w:tabs>
        <w:rPr>
          <w:rFonts w:ascii="Arial" w:hAnsi="Arial" w:cs="Arial"/>
        </w:rPr>
      </w:pPr>
    </w:p>
    <w:p w14:paraId="7E0A9809" w14:textId="65E02E3D" w:rsidR="00C12E84" w:rsidRDefault="00C12E84" w:rsidP="0070554E">
      <w:pPr>
        <w:tabs>
          <w:tab w:val="left" w:pos="1830"/>
        </w:tabs>
        <w:rPr>
          <w:rFonts w:ascii="Arial" w:hAnsi="Arial" w:cs="Arial"/>
        </w:rPr>
      </w:pPr>
      <w:r>
        <w:rPr>
          <w:rFonts w:ascii="Arial" w:hAnsi="Arial" w:cs="Arial"/>
          <w:noProof/>
        </w:rPr>
        <w:drawing>
          <wp:anchor distT="0" distB="0" distL="114300" distR="114300" simplePos="0" relativeHeight="251661312" behindDoc="1" locked="0" layoutInCell="1" allowOverlap="1" wp14:anchorId="3F9A9C08" wp14:editId="3F823B49">
            <wp:simplePos x="0" y="0"/>
            <wp:positionH relativeFrom="margin">
              <wp:align>center</wp:align>
            </wp:positionH>
            <wp:positionV relativeFrom="paragraph">
              <wp:posOffset>3810</wp:posOffset>
            </wp:positionV>
            <wp:extent cx="4051345" cy="2437130"/>
            <wp:effectExtent l="0" t="0" r="6350" b="1270"/>
            <wp:wrapTight wrapText="bothSides">
              <wp:wrapPolygon edited="0">
                <wp:start x="0" y="0"/>
                <wp:lineTo x="0" y="21442"/>
                <wp:lineTo x="21532" y="21442"/>
                <wp:lineTo x="21532" y="0"/>
                <wp:lineTo x="0" y="0"/>
              </wp:wrapPolygon>
            </wp:wrapTight>
            <wp:docPr id="1973539154" name="Picture 1" descr="A graph of sales and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39154" name="Picture 1" descr="A graph of sales and sal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45" cy="2437130"/>
                    </a:xfrm>
                    <a:prstGeom prst="rect">
                      <a:avLst/>
                    </a:prstGeom>
                    <a:noFill/>
                  </pic:spPr>
                </pic:pic>
              </a:graphicData>
            </a:graphic>
          </wp:anchor>
        </w:drawing>
      </w:r>
    </w:p>
    <w:p w14:paraId="40E6A2C6" w14:textId="77777777" w:rsidR="00C12E84" w:rsidRDefault="00C12E84" w:rsidP="0070554E">
      <w:pPr>
        <w:tabs>
          <w:tab w:val="left" w:pos="1830"/>
        </w:tabs>
        <w:rPr>
          <w:rFonts w:ascii="Arial" w:hAnsi="Arial" w:cs="Arial"/>
        </w:rPr>
      </w:pPr>
    </w:p>
    <w:p w14:paraId="6168E17B" w14:textId="77777777" w:rsidR="00C12E84" w:rsidRDefault="00C12E84" w:rsidP="0070554E">
      <w:pPr>
        <w:tabs>
          <w:tab w:val="left" w:pos="1830"/>
        </w:tabs>
        <w:rPr>
          <w:rFonts w:ascii="Arial" w:hAnsi="Arial" w:cs="Arial"/>
        </w:rPr>
      </w:pPr>
    </w:p>
    <w:p w14:paraId="62AF36D5" w14:textId="77777777" w:rsidR="00C12E84" w:rsidRDefault="00C12E84" w:rsidP="0070554E">
      <w:pPr>
        <w:tabs>
          <w:tab w:val="left" w:pos="1830"/>
        </w:tabs>
        <w:rPr>
          <w:rFonts w:ascii="Arial" w:hAnsi="Arial" w:cs="Arial"/>
        </w:rPr>
      </w:pPr>
    </w:p>
    <w:p w14:paraId="433C4807" w14:textId="77777777" w:rsidR="00C12E84" w:rsidRDefault="00C12E84" w:rsidP="0070554E">
      <w:pPr>
        <w:tabs>
          <w:tab w:val="left" w:pos="1830"/>
        </w:tabs>
        <w:rPr>
          <w:rFonts w:ascii="Arial" w:hAnsi="Arial" w:cs="Arial"/>
        </w:rPr>
      </w:pPr>
    </w:p>
    <w:p w14:paraId="044F85B0" w14:textId="77777777" w:rsidR="00C12E84" w:rsidRDefault="00C12E84" w:rsidP="0070554E">
      <w:pPr>
        <w:tabs>
          <w:tab w:val="left" w:pos="1830"/>
        </w:tabs>
        <w:rPr>
          <w:rFonts w:ascii="Arial" w:hAnsi="Arial" w:cs="Arial"/>
        </w:rPr>
      </w:pPr>
    </w:p>
    <w:p w14:paraId="19F46ED6" w14:textId="77777777" w:rsidR="00C12E84" w:rsidRDefault="00C12E84" w:rsidP="0070554E">
      <w:pPr>
        <w:tabs>
          <w:tab w:val="left" w:pos="1830"/>
        </w:tabs>
        <w:rPr>
          <w:rFonts w:ascii="Arial" w:hAnsi="Arial" w:cs="Arial"/>
        </w:rPr>
      </w:pPr>
    </w:p>
    <w:p w14:paraId="075B2928" w14:textId="77777777" w:rsidR="00C12E84" w:rsidRDefault="00C12E84" w:rsidP="0070554E">
      <w:pPr>
        <w:tabs>
          <w:tab w:val="left" w:pos="1830"/>
        </w:tabs>
        <w:rPr>
          <w:rFonts w:ascii="Arial" w:hAnsi="Arial" w:cs="Arial"/>
        </w:rPr>
      </w:pPr>
    </w:p>
    <w:p w14:paraId="648E9D34" w14:textId="77777777" w:rsidR="00C12E84" w:rsidRDefault="00C12E84" w:rsidP="0070554E">
      <w:pPr>
        <w:tabs>
          <w:tab w:val="left" w:pos="1830"/>
        </w:tabs>
        <w:rPr>
          <w:rFonts w:ascii="Arial" w:hAnsi="Arial" w:cs="Arial"/>
        </w:rPr>
      </w:pPr>
    </w:p>
    <w:p w14:paraId="25105AF7" w14:textId="77777777" w:rsidR="00C12E84" w:rsidRDefault="00C12E84" w:rsidP="0070554E">
      <w:pPr>
        <w:tabs>
          <w:tab w:val="left" w:pos="1830"/>
        </w:tabs>
        <w:rPr>
          <w:rFonts w:ascii="Arial" w:hAnsi="Arial" w:cs="Arial"/>
        </w:rPr>
      </w:pPr>
    </w:p>
    <w:p w14:paraId="662A0AD7" w14:textId="225FF56F" w:rsidR="00C12E84" w:rsidRDefault="00C12E84" w:rsidP="0070554E">
      <w:pPr>
        <w:tabs>
          <w:tab w:val="left" w:pos="1830"/>
        </w:tabs>
        <w:rPr>
          <w:rFonts w:ascii="Arial" w:hAnsi="Arial" w:cs="Arial"/>
        </w:rPr>
      </w:pPr>
      <w:r>
        <w:rPr>
          <w:rFonts w:ascii="Arial" w:hAnsi="Arial" w:cs="Arial"/>
        </w:rPr>
        <w:lastRenderedPageBreak/>
        <w:t>Podríamos decir que una utilidad de 23% no está nada mal, pero hay que recordar que se deben de descontar muchos costos más. Lo importante además de esto es seguir invirtiendo en los vehículos que son obsoletos dado que la empresa ya alcanzó un nivel de madurez estable lo que se tiene que hacer es que se debe de invertir los mismos activos que se deprecian. Los objetivos tienen que estar enfocados en reducir ese 77% de costos operativos sobre los ingresos de la empresa.</w:t>
      </w:r>
    </w:p>
    <w:p w14:paraId="42C186E9" w14:textId="77777777" w:rsidR="00C12E84" w:rsidRDefault="00C12E84" w:rsidP="0070554E">
      <w:pPr>
        <w:tabs>
          <w:tab w:val="left" w:pos="1830"/>
        </w:tabs>
        <w:rPr>
          <w:rFonts w:ascii="Arial" w:hAnsi="Arial" w:cs="Arial"/>
          <w:b/>
          <w:bCs/>
        </w:rPr>
      </w:pPr>
    </w:p>
    <w:p w14:paraId="633F5115" w14:textId="6BF5761F" w:rsidR="00C12E84" w:rsidRPr="00C12E84" w:rsidRDefault="00C12E84" w:rsidP="0070554E">
      <w:pPr>
        <w:tabs>
          <w:tab w:val="left" w:pos="1830"/>
        </w:tabs>
        <w:rPr>
          <w:rFonts w:ascii="Arial" w:hAnsi="Arial" w:cs="Arial"/>
          <w:b/>
          <w:bCs/>
        </w:rPr>
      </w:pPr>
      <w:r w:rsidRPr="00C12E84">
        <w:rPr>
          <w:rFonts w:ascii="Arial" w:hAnsi="Arial" w:cs="Arial"/>
          <w:b/>
          <w:bCs/>
        </w:rPr>
        <w:t>Información de los viajes y mobiliaria y equipo:</w:t>
      </w:r>
    </w:p>
    <w:p w14:paraId="0D5A7780" w14:textId="4E31C39C" w:rsidR="0070554E" w:rsidRPr="009F0424" w:rsidRDefault="0088114B" w:rsidP="0070554E">
      <w:pPr>
        <w:tabs>
          <w:tab w:val="left" w:pos="1830"/>
        </w:tabs>
        <w:rPr>
          <w:rFonts w:ascii="Arial" w:hAnsi="Arial" w:cs="Arial"/>
        </w:rPr>
      </w:pPr>
      <w:r w:rsidRPr="009F0424">
        <w:rPr>
          <w:rFonts w:ascii="Arial" w:hAnsi="Arial" w:cs="Arial"/>
        </w:rPr>
        <w:t xml:space="preserve">La regularidad con la que se utiliza una unidad de pickup es demasiado </w:t>
      </w:r>
      <w:proofErr w:type="gramStart"/>
      <w:r w:rsidRPr="009F0424">
        <w:rPr>
          <w:rFonts w:ascii="Arial" w:hAnsi="Arial" w:cs="Arial"/>
        </w:rPr>
        <w:t>alto</w:t>
      </w:r>
      <w:proofErr w:type="gramEnd"/>
      <w:r w:rsidRPr="009F0424">
        <w:rPr>
          <w:rFonts w:ascii="Arial" w:hAnsi="Arial" w:cs="Arial"/>
        </w:rPr>
        <w:t>. Muchas veces para hacer servicios en los cuales una moto puede transportar al técnico. También las visitas de: cambio correctivo, visita por corrección, únicamente visita otras son las que tiene que reducir no solo porque son algunos de los servicios que menos utilidad le brindan a la empresa sino porque son servicios que muchas veces la empresa se puede ahorrar si se hacen de manera correcta la primera vez</w:t>
      </w:r>
      <w:r w:rsidR="00473F1D" w:rsidRPr="009F0424">
        <w:rPr>
          <w:rFonts w:ascii="Arial" w:hAnsi="Arial" w:cs="Arial"/>
        </w:rPr>
        <w:t>.</w:t>
      </w:r>
    </w:p>
    <w:p w14:paraId="651015DD" w14:textId="73EE1300" w:rsidR="00C12E84" w:rsidRDefault="0088114B" w:rsidP="0070554E">
      <w:pPr>
        <w:tabs>
          <w:tab w:val="left" w:pos="1830"/>
        </w:tabs>
        <w:rPr>
          <w:rFonts w:ascii="Arial" w:hAnsi="Arial" w:cs="Arial"/>
        </w:rPr>
      </w:pPr>
      <w:r w:rsidRPr="009F0424">
        <w:rPr>
          <w:rFonts w:ascii="Arial" w:hAnsi="Arial" w:cs="Arial"/>
        </w:rPr>
        <w:t>Además de eso, la frecuencia con la que se hacen viajes de media distancia es decir de 75 Km a 120 Km es mucha</w:t>
      </w:r>
      <w:r w:rsidR="00C12E84">
        <w:rPr>
          <w:rFonts w:ascii="Arial" w:hAnsi="Arial" w:cs="Arial"/>
        </w:rPr>
        <w:t xml:space="preserve"> y esto no se ve reflejado en el costo de la factura. Lo que nos dice de que los clientes están satisfechos de el precio de las tarifas, pero en realidad nos prefieren por el precio. Lo que hay que hacer es ser mucho más eficientes en el momento de llevar a cabo los servicios para que los costos de una nueva visita se vean reducidos. </w:t>
      </w:r>
    </w:p>
    <w:p w14:paraId="57468726" w14:textId="4C66B5A6" w:rsidR="00C12E84" w:rsidRDefault="00C12E84" w:rsidP="0070554E">
      <w:pPr>
        <w:tabs>
          <w:tab w:val="left" w:pos="1830"/>
        </w:tabs>
        <w:rPr>
          <w:rFonts w:ascii="Arial" w:hAnsi="Arial" w:cs="Arial"/>
        </w:rPr>
      </w:pPr>
      <w:r w:rsidRPr="00C12E84">
        <w:rPr>
          <w:rFonts w:ascii="Arial" w:hAnsi="Arial" w:cs="Arial"/>
        </w:rPr>
        <w:drawing>
          <wp:anchor distT="0" distB="0" distL="114300" distR="114300" simplePos="0" relativeHeight="251662336" behindDoc="1" locked="0" layoutInCell="1" allowOverlap="1" wp14:anchorId="7ED53D45" wp14:editId="7E1F3C39">
            <wp:simplePos x="0" y="0"/>
            <wp:positionH relativeFrom="margin">
              <wp:align>center</wp:align>
            </wp:positionH>
            <wp:positionV relativeFrom="paragraph">
              <wp:posOffset>190500</wp:posOffset>
            </wp:positionV>
            <wp:extent cx="3735070" cy="1905000"/>
            <wp:effectExtent l="0" t="0" r="0" b="0"/>
            <wp:wrapTight wrapText="bothSides">
              <wp:wrapPolygon edited="0">
                <wp:start x="0" y="0"/>
                <wp:lineTo x="0" y="21384"/>
                <wp:lineTo x="21482" y="21384"/>
                <wp:lineTo x="21482" y="0"/>
                <wp:lineTo x="0" y="0"/>
              </wp:wrapPolygon>
            </wp:wrapTight>
            <wp:docPr id="1862947189" name="Picture 1862947189" descr="Chart, bar chart&#10;&#10;Description automatically generated">
              <a:extLst xmlns:a="http://schemas.openxmlformats.org/drawingml/2006/main">
                <a:ext uri="{FF2B5EF4-FFF2-40B4-BE49-F238E27FC236}">
                  <a16:creationId xmlns:a16="http://schemas.microsoft.com/office/drawing/2014/main" id="{A8EDEED1-58BA-F1D5-7116-ED400F4E41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bar chart&#10;&#10;Description automatically generated">
                      <a:extLst>
                        <a:ext uri="{FF2B5EF4-FFF2-40B4-BE49-F238E27FC236}">
                          <a16:creationId xmlns:a16="http://schemas.microsoft.com/office/drawing/2014/main" id="{A8EDEED1-58BA-F1D5-7116-ED400F4E417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35070" cy="1905000"/>
                    </a:xfrm>
                    <a:prstGeom prst="rect">
                      <a:avLst/>
                    </a:prstGeom>
                  </pic:spPr>
                </pic:pic>
              </a:graphicData>
            </a:graphic>
            <wp14:sizeRelH relativeFrom="margin">
              <wp14:pctWidth>0</wp14:pctWidth>
            </wp14:sizeRelH>
            <wp14:sizeRelV relativeFrom="margin">
              <wp14:pctHeight>0</wp14:pctHeight>
            </wp14:sizeRelV>
          </wp:anchor>
        </w:drawing>
      </w:r>
    </w:p>
    <w:p w14:paraId="02C88708" w14:textId="68F9A61E" w:rsidR="00C12E84" w:rsidRDefault="00C12E84" w:rsidP="00C12E84">
      <w:pPr>
        <w:tabs>
          <w:tab w:val="left" w:pos="1830"/>
        </w:tabs>
        <w:jc w:val="both"/>
        <w:rPr>
          <w:rFonts w:ascii="Arial" w:hAnsi="Arial" w:cs="Arial"/>
        </w:rPr>
      </w:pPr>
    </w:p>
    <w:p w14:paraId="608B7DA4" w14:textId="77777777" w:rsidR="00C12E84" w:rsidRDefault="00C12E84" w:rsidP="00C12E84">
      <w:pPr>
        <w:tabs>
          <w:tab w:val="left" w:pos="1830"/>
        </w:tabs>
        <w:jc w:val="both"/>
        <w:rPr>
          <w:rFonts w:ascii="Arial" w:hAnsi="Arial" w:cs="Arial"/>
        </w:rPr>
      </w:pPr>
    </w:p>
    <w:p w14:paraId="68D5926C" w14:textId="77777777" w:rsidR="00C12E84" w:rsidRDefault="00C12E84" w:rsidP="00C12E84">
      <w:pPr>
        <w:tabs>
          <w:tab w:val="left" w:pos="1830"/>
        </w:tabs>
        <w:jc w:val="both"/>
        <w:rPr>
          <w:rFonts w:ascii="Arial" w:hAnsi="Arial" w:cs="Arial"/>
        </w:rPr>
      </w:pPr>
    </w:p>
    <w:p w14:paraId="323A05BC" w14:textId="77777777" w:rsidR="00C12E84" w:rsidRDefault="00C12E84" w:rsidP="00C12E84">
      <w:pPr>
        <w:tabs>
          <w:tab w:val="left" w:pos="1830"/>
        </w:tabs>
        <w:jc w:val="both"/>
        <w:rPr>
          <w:rFonts w:ascii="Arial" w:hAnsi="Arial" w:cs="Arial"/>
        </w:rPr>
      </w:pPr>
    </w:p>
    <w:p w14:paraId="0DA6A7B6" w14:textId="77777777" w:rsidR="00C12E84" w:rsidRDefault="00C12E84" w:rsidP="00C12E84">
      <w:pPr>
        <w:tabs>
          <w:tab w:val="left" w:pos="1830"/>
        </w:tabs>
        <w:jc w:val="both"/>
        <w:rPr>
          <w:rFonts w:ascii="Arial" w:hAnsi="Arial" w:cs="Arial"/>
        </w:rPr>
      </w:pPr>
    </w:p>
    <w:p w14:paraId="44BA0AC0" w14:textId="77777777" w:rsidR="00C12E84" w:rsidRDefault="00C12E84" w:rsidP="00C12E84">
      <w:pPr>
        <w:tabs>
          <w:tab w:val="left" w:pos="1830"/>
        </w:tabs>
        <w:jc w:val="both"/>
        <w:rPr>
          <w:rFonts w:ascii="Arial" w:hAnsi="Arial" w:cs="Arial"/>
        </w:rPr>
      </w:pPr>
    </w:p>
    <w:p w14:paraId="6A2DE819" w14:textId="77777777" w:rsidR="00C12E84" w:rsidRPr="009F0424" w:rsidRDefault="00C12E84" w:rsidP="00C12E84">
      <w:pPr>
        <w:tabs>
          <w:tab w:val="left" w:pos="1830"/>
        </w:tabs>
        <w:jc w:val="both"/>
        <w:rPr>
          <w:rFonts w:ascii="Arial" w:hAnsi="Arial" w:cs="Arial"/>
        </w:rPr>
      </w:pPr>
    </w:p>
    <w:p w14:paraId="202FB7E4" w14:textId="77777777" w:rsidR="00547E41" w:rsidRPr="009F0424" w:rsidRDefault="00547E41" w:rsidP="0070554E">
      <w:pPr>
        <w:tabs>
          <w:tab w:val="left" w:pos="1830"/>
        </w:tabs>
        <w:rPr>
          <w:rFonts w:ascii="Arial" w:hAnsi="Arial" w:cs="Arial"/>
        </w:rPr>
      </w:pPr>
    </w:p>
    <w:p w14:paraId="6D140A2D" w14:textId="61AE7ADF" w:rsidR="00547E41" w:rsidRPr="00C12E84" w:rsidRDefault="00547E41" w:rsidP="0070554E">
      <w:pPr>
        <w:tabs>
          <w:tab w:val="left" w:pos="1830"/>
        </w:tabs>
        <w:rPr>
          <w:rFonts w:ascii="Arial" w:hAnsi="Arial" w:cs="Arial"/>
          <w:b/>
          <w:bCs/>
        </w:rPr>
      </w:pPr>
      <w:r w:rsidRPr="00C12E84">
        <w:rPr>
          <w:rFonts w:ascii="Arial" w:hAnsi="Arial" w:cs="Arial"/>
          <w:b/>
          <w:bCs/>
        </w:rPr>
        <w:t>Conclusiones:</w:t>
      </w:r>
    </w:p>
    <w:p w14:paraId="7DAC9D11" w14:textId="3270EADA" w:rsidR="00547E41" w:rsidRPr="009F0424" w:rsidRDefault="00547E41" w:rsidP="0070554E">
      <w:pPr>
        <w:tabs>
          <w:tab w:val="left" w:pos="1830"/>
        </w:tabs>
        <w:rPr>
          <w:rFonts w:ascii="Arial" w:hAnsi="Arial" w:cs="Arial"/>
        </w:rPr>
      </w:pPr>
      <w:r w:rsidRPr="009F0424">
        <w:rPr>
          <w:rFonts w:ascii="Arial" w:hAnsi="Arial" w:cs="Arial"/>
        </w:rPr>
        <w:t xml:space="preserve">La empresa no se encuentra en número rojos, sin embargo, sí hay que hacer ajustes en las que el área de operaciones tiene que verse involucrada. No es necesario hacer ajustes de personal, únicamente es importantísimo coordinar de mejor manera las salidas de camiones, principalmente pickups, estos fueron casi 20,000 el año pasado y motos. De igual manera es necesario encontrar la manera en que los colaboradores de la empresa utilicen más la moto como medio de transporte. </w:t>
      </w:r>
    </w:p>
    <w:p w14:paraId="77D2DE96" w14:textId="77777777" w:rsidR="00547E41" w:rsidRPr="009F0424" w:rsidRDefault="00547E41" w:rsidP="0070554E">
      <w:pPr>
        <w:tabs>
          <w:tab w:val="left" w:pos="1830"/>
        </w:tabs>
        <w:rPr>
          <w:rFonts w:ascii="Arial" w:hAnsi="Arial" w:cs="Arial"/>
        </w:rPr>
      </w:pPr>
    </w:p>
    <w:p w14:paraId="34DD108F" w14:textId="77777777" w:rsidR="00547E41" w:rsidRPr="009F0424" w:rsidRDefault="00547E41" w:rsidP="0070554E">
      <w:pPr>
        <w:tabs>
          <w:tab w:val="left" w:pos="1830"/>
        </w:tabs>
        <w:rPr>
          <w:rFonts w:ascii="Arial" w:hAnsi="Arial" w:cs="Arial"/>
        </w:rPr>
      </w:pPr>
    </w:p>
    <w:p w14:paraId="78950054" w14:textId="77777777" w:rsidR="0070554E" w:rsidRPr="009F0424" w:rsidRDefault="0070554E" w:rsidP="0070554E">
      <w:pPr>
        <w:tabs>
          <w:tab w:val="left" w:pos="1830"/>
        </w:tabs>
        <w:rPr>
          <w:rFonts w:ascii="Arial" w:hAnsi="Arial" w:cs="Arial"/>
        </w:rPr>
      </w:pPr>
    </w:p>
    <w:p w14:paraId="763D61C4" w14:textId="77777777" w:rsidR="0070554E" w:rsidRPr="009F0424" w:rsidRDefault="0070554E" w:rsidP="0070554E">
      <w:pPr>
        <w:tabs>
          <w:tab w:val="left" w:pos="1830"/>
        </w:tabs>
        <w:rPr>
          <w:rFonts w:ascii="Arial" w:hAnsi="Arial" w:cs="Arial"/>
        </w:rPr>
      </w:pPr>
    </w:p>
    <w:p w14:paraId="160D1983" w14:textId="0F9869D8" w:rsidR="0070554E" w:rsidRPr="009F0424" w:rsidRDefault="0070554E" w:rsidP="0070554E">
      <w:pPr>
        <w:tabs>
          <w:tab w:val="left" w:pos="1830"/>
        </w:tabs>
        <w:rPr>
          <w:rFonts w:ascii="Arial" w:hAnsi="Arial" w:cs="Arial"/>
        </w:rPr>
      </w:pPr>
    </w:p>
    <w:p w14:paraId="6521403C" w14:textId="47AA238D" w:rsidR="0070554E" w:rsidRPr="009F0424" w:rsidRDefault="0070554E" w:rsidP="0070554E">
      <w:pPr>
        <w:tabs>
          <w:tab w:val="left" w:pos="1830"/>
        </w:tabs>
        <w:rPr>
          <w:rFonts w:ascii="Arial" w:hAnsi="Arial" w:cs="Arial"/>
        </w:rPr>
      </w:pPr>
    </w:p>
    <w:p w14:paraId="6522A552" w14:textId="7D2D3777" w:rsidR="0070554E" w:rsidRPr="009F0424" w:rsidRDefault="0070554E" w:rsidP="0070554E">
      <w:pPr>
        <w:tabs>
          <w:tab w:val="left" w:pos="1830"/>
        </w:tabs>
        <w:rPr>
          <w:rFonts w:ascii="Arial" w:hAnsi="Arial" w:cs="Arial"/>
        </w:rPr>
      </w:pPr>
    </w:p>
    <w:p w14:paraId="4AB5DA06" w14:textId="3D79F385" w:rsidR="0070554E" w:rsidRPr="009F0424" w:rsidRDefault="0070554E" w:rsidP="0070554E">
      <w:pPr>
        <w:tabs>
          <w:tab w:val="left" w:pos="1830"/>
        </w:tabs>
        <w:rPr>
          <w:rFonts w:ascii="Arial" w:hAnsi="Arial" w:cs="Arial"/>
        </w:rPr>
      </w:pPr>
    </w:p>
    <w:p w14:paraId="0A7FF8E8" w14:textId="6A7C899C" w:rsidR="0070554E" w:rsidRPr="009F0424" w:rsidRDefault="0070554E" w:rsidP="0070554E">
      <w:pPr>
        <w:tabs>
          <w:tab w:val="left" w:pos="1830"/>
        </w:tabs>
        <w:rPr>
          <w:rFonts w:ascii="Arial" w:hAnsi="Arial" w:cs="Arial"/>
        </w:rPr>
      </w:pPr>
    </w:p>
    <w:p w14:paraId="46B821C1" w14:textId="20F3BB29" w:rsidR="0070554E" w:rsidRPr="009F0424" w:rsidRDefault="0070554E" w:rsidP="0070554E">
      <w:pPr>
        <w:tabs>
          <w:tab w:val="left" w:pos="1830"/>
        </w:tabs>
        <w:rPr>
          <w:rFonts w:ascii="Arial" w:hAnsi="Arial" w:cs="Arial"/>
        </w:rPr>
      </w:pPr>
    </w:p>
    <w:p w14:paraId="3044AAFE" w14:textId="77777777" w:rsidR="0070554E" w:rsidRPr="009F0424" w:rsidRDefault="0070554E" w:rsidP="0070554E">
      <w:pPr>
        <w:tabs>
          <w:tab w:val="left" w:pos="1830"/>
        </w:tabs>
        <w:rPr>
          <w:rFonts w:ascii="Arial" w:hAnsi="Arial" w:cs="Arial"/>
        </w:rPr>
      </w:pPr>
    </w:p>
    <w:sectPr w:rsidR="0070554E" w:rsidRPr="009F0424" w:rsidSect="00476E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4E"/>
    <w:rsid w:val="000C5892"/>
    <w:rsid w:val="00202FB8"/>
    <w:rsid w:val="00473F1D"/>
    <w:rsid w:val="00476E03"/>
    <w:rsid w:val="00547E41"/>
    <w:rsid w:val="00574A25"/>
    <w:rsid w:val="006C0FB8"/>
    <w:rsid w:val="0070554E"/>
    <w:rsid w:val="0080412C"/>
    <w:rsid w:val="0088114B"/>
    <w:rsid w:val="008B64EC"/>
    <w:rsid w:val="009F0424"/>
    <w:rsid w:val="00C12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05D6"/>
  <w15:chartTrackingRefBased/>
  <w15:docId w15:val="{3E59FEC0-FA76-420C-A0E2-D57FF4BF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Ocampo</dc:creator>
  <cp:keywords/>
  <dc:description/>
  <cp:lastModifiedBy>Marco  Ocampo</cp:lastModifiedBy>
  <cp:revision>2</cp:revision>
  <dcterms:created xsi:type="dcterms:W3CDTF">2023-10-23T02:11:00Z</dcterms:created>
  <dcterms:modified xsi:type="dcterms:W3CDTF">2023-10-23T02:11:00Z</dcterms:modified>
</cp:coreProperties>
</file>