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impact mapping</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Tabla de contenido</w:t>
      </w:r>
    </w:p>
    <w:p w:rsidR="00000000" w:rsidDel="00000000" w:rsidP="00000000" w:rsidRDefault="00000000" w:rsidRPr="00000000" w14:paraId="00000028">
      <w:pPr>
        <w:spacing w:after="0" w:lineRule="auto"/>
        <w:rPr/>
      </w:pPr>
      <w:r w:rsidDel="00000000" w:rsidR="00000000" w:rsidRPr="00000000">
        <w:rPr>
          <w:rtl w:val="0"/>
        </w:rPr>
      </w:r>
    </w:p>
    <w:sdt>
      <w:sdtPr>
        <w:id w:val="1439144697"/>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bat9h7s5x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fyfbm42j2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kok2f6wg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1x5yk9918b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heading=h.m1x5yk9918b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_heading=h.m1x5yk9918b8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problema y solución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4u4bsqdn3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heading=h.b4u4bsqdn3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_heading=h.b4u4bsqdn39m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 involucrados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n48j270qx6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heading=h.yn48j270qx6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_heading=h.yn48j270qx6i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fvn1si37u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de impacto</w:t>
              <w:tab/>
              <w:t xml:space="preserve">4</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rPr/>
      </w:pPr>
      <w:bookmarkStart w:colFirst="0" w:colLast="0" w:name="_heading=h.cbat9h7s5xnj"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33">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4">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5">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6">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7">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31/03/2025</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color w:val="000000"/>
                <w:rtl w:val="0"/>
              </w:rPr>
              <w:t xml:space="preserve">1.1</w:t>
            </w:r>
          </w:p>
        </w:tc>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rtl w:val="0"/>
              </w:rPr>
              <w:t xml:space="preserve">24</w:t>
            </w:r>
            <w:r w:rsidDel="00000000" w:rsidR="00000000" w:rsidRPr="00000000">
              <w:rPr>
                <w:color w:val="000000"/>
                <w:rtl w:val="0"/>
              </w:rPr>
              <w:t xml:space="preserve">/0</w:t>
            </w:r>
            <w:r w:rsidDel="00000000" w:rsidR="00000000" w:rsidRPr="00000000">
              <w:rPr>
                <w:rtl w:val="0"/>
              </w:rPr>
              <w:t xml:space="preserve">8</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color w:val="000000"/>
                <w:rtl w:val="0"/>
              </w:rPr>
              <w:t xml:space="preserve">Revisión y ajustes</w:t>
            </w:r>
          </w:p>
        </w:tc>
        <w:tc>
          <w:tcPr/>
          <w:p w:rsidR="00000000" w:rsidDel="00000000" w:rsidP="00000000" w:rsidRDefault="00000000" w:rsidRPr="00000000" w14:paraId="0000003E">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F">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0">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1">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2">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43">
      <w:pPr>
        <w:pStyle w:val="Heading1"/>
        <w:rPr/>
      </w:pPr>
      <w:bookmarkStart w:colFirst="0" w:colLast="0" w:name="_heading=h.3fyfbm42j2f1" w:id="3"/>
      <w:bookmarkEnd w:id="3"/>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4">
            <w:pPr>
              <w:spacing w:after="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45">
            <w:pPr>
              <w:spacing w:after="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6">
            <w:pPr>
              <w:spacing w:after="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47">
            <w:pPr>
              <w:spacing w:after="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48">
            <w:pPr>
              <w:spacing w:after="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49">
            <w:pPr>
              <w:spacing w:after="0" w:lineRule="auto"/>
              <w:rPr/>
            </w:pPr>
            <w:r w:rsidDel="00000000" w:rsidR="00000000" w:rsidRPr="00000000">
              <w:rPr>
                <w:rtl w:val="0"/>
              </w:rPr>
              <w:t xml:space="preserve">Sitio web de Streaming “SugoiAnime”</w:t>
            </w:r>
          </w:p>
        </w:tc>
      </w:tr>
      <w:tr>
        <w:trPr>
          <w:cantSplit w:val="0"/>
          <w:tblHeader w:val="0"/>
        </w:trPr>
        <w:tc>
          <w:tcPr>
            <w:shd w:fill="auto" w:val="clear"/>
          </w:tcPr>
          <w:p w:rsidR="00000000" w:rsidDel="00000000" w:rsidP="00000000" w:rsidRDefault="00000000" w:rsidRPr="00000000" w14:paraId="0000004A">
            <w:pPr>
              <w:spacing w:after="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4B">
            <w:pPr>
              <w:spacing w:after="0" w:lineRule="auto"/>
              <w:rPr/>
            </w:pPr>
            <w:r w:rsidDel="00000000" w:rsidR="00000000" w:rsidRPr="00000000">
              <w:rPr>
                <w:rtl w:val="0"/>
              </w:rPr>
              <w:t xml:space="preserve">18/08/26</w:t>
            </w:r>
          </w:p>
        </w:tc>
      </w:tr>
      <w:tr>
        <w:trPr>
          <w:cantSplit w:val="0"/>
          <w:tblHeader w:val="0"/>
        </w:trPr>
        <w:tc>
          <w:tcPr>
            <w:shd w:fill="auto" w:val="clear"/>
          </w:tcPr>
          <w:p w:rsidR="00000000" w:rsidDel="00000000" w:rsidP="00000000" w:rsidRDefault="00000000" w:rsidRPr="00000000" w14:paraId="0000004C">
            <w:pPr>
              <w:spacing w:after="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4D">
            <w:pPr>
              <w:spacing w:after="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4E">
            <w:pPr>
              <w:spacing w:after="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4F">
            <w:pPr>
              <w:spacing w:after="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50">
            <w:pPr>
              <w:spacing w:after="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1">
            <w:pPr>
              <w:spacing w:after="0" w:lineRule="auto"/>
              <w:rPr/>
            </w:pPr>
            <w:r w:rsidDel="00000000" w:rsidR="00000000" w:rsidRPr="00000000">
              <w:rPr>
                <w:rtl w:val="0"/>
              </w:rPr>
              <w:t xml:space="preserve">Marcos Valenzuela</w:t>
            </w:r>
          </w:p>
        </w:tc>
      </w:tr>
    </w:tbl>
    <w:p w:rsidR="00000000" w:rsidDel="00000000" w:rsidP="00000000" w:rsidRDefault="00000000" w:rsidRPr="00000000" w14:paraId="00000052">
      <w:pPr>
        <w:pStyle w:val="Heading1"/>
        <w:rPr/>
      </w:pPr>
      <w:bookmarkStart w:colFirst="0" w:colLast="0" w:name="_heading=h.2et92p0"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3">
            <w:pPr>
              <w:spacing w:after="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54">
            <w:pPr>
              <w:spacing w:after="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55">
            <w:pPr>
              <w:spacing w:after="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56">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9">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5F">
      <w:pPr>
        <w:pStyle w:val="Heading1"/>
        <w:rPr>
          <w:rFonts w:ascii="Calibri" w:cs="Calibri" w:eastAsia="Calibri" w:hAnsi="Calibri"/>
        </w:rPr>
      </w:pPr>
      <w:bookmarkStart w:colFirst="0" w:colLast="0" w:name="_heading=h.1ykok2f6wgnv" w:id="5"/>
      <w:bookmarkEnd w:id="5"/>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El presente informe detalla el "Impact Mapping" de SugoiAnime, una técnica de planificación estratégica que vincula visual y conceptualmente los objetivos de negocio con las funcionalidades de software a desarrollar. Dado que SugoiAnime es un Producto Mínimo Viable (MVP) basado en una arquitectura de microservicios, el desafío no es únicamente construir la plataforma tecnológica, sino asegurar que las características desarrolladas (el </w:t>
      </w:r>
      <w:r w:rsidDel="00000000" w:rsidR="00000000" w:rsidRPr="00000000">
        <w:rPr>
          <w:i w:val="1"/>
          <w:iCs w:val="1"/>
          <w:rtl w:val="0"/>
        </w:rPr>
        <w:t xml:space="preserve">Qué</w:t>
      </w:r>
      <w:r w:rsidDel="00000000" w:rsidR="00000000" w:rsidRPr="00000000">
        <w:rPr>
          <w:rtl w:val="0"/>
        </w:rPr>
        <w:t xml:space="preserve">) estén directamente orientadas a modificar el comportamiento de los usuarios (el </w:t>
      </w:r>
      <w:r w:rsidDel="00000000" w:rsidR="00000000" w:rsidRPr="00000000">
        <w:rPr>
          <w:i w:val="1"/>
          <w:iCs w:val="1"/>
          <w:rtl w:val="0"/>
        </w:rPr>
        <w:t xml:space="preserve">Impacto</w:t>
      </w:r>
      <w:r w:rsidDel="00000000" w:rsidR="00000000" w:rsidRPr="00000000">
        <w:rPr>
          <w:rtl w:val="0"/>
        </w:rPr>
        <w:t xml:space="preserve">) para lograr las metas del proyecto (el </w:t>
      </w:r>
      <w:r w:rsidDel="00000000" w:rsidR="00000000" w:rsidRPr="00000000">
        <w:rPr>
          <w:i w:val="1"/>
          <w:iCs w:val="1"/>
          <w:rtl w:val="0"/>
        </w:rPr>
        <w:t xml:space="preserve">Por qué</w:t>
      </w:r>
      <w:r w:rsidDel="00000000" w:rsidR="00000000" w:rsidRPr="00000000">
        <w:rPr>
          <w:rtl w:val="0"/>
        </w:rPr>
        <w:t xml:space="preserve">).</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Este mapa estratégico permite al equipo técnico mantener el enfoque durante los Sprints ágiles, evitando el desarrollo de funcionalidades ("features") que no contribuyan directamente a los objetivos de retención, estabilidad y crecimiento de la plataforma.</w:t>
      </w:r>
    </w:p>
    <w:p w:rsidR="00000000" w:rsidDel="00000000" w:rsidP="00000000" w:rsidRDefault="00000000" w:rsidRPr="00000000" w14:paraId="00000062">
      <w:pPr>
        <w:pStyle w:val="Heading2"/>
        <w:numPr>
          <w:ilvl w:val="0"/>
          <w:numId w:val="3"/>
        </w:numPr>
        <w:ind w:left="360" w:hanging="360"/>
        <w:jc w:val="both"/>
        <w:rPr/>
      </w:pPr>
      <w:bookmarkStart w:colFirst="0" w:colLast="0" w:name="_heading=h.m1x5yk9918b8" w:id="6"/>
      <w:bookmarkEnd w:id="6"/>
      <w:r w:rsidDel="00000000" w:rsidR="00000000" w:rsidRPr="00000000">
        <w:rPr>
          <w:rtl w:val="0"/>
        </w:rPr>
        <w:t xml:space="preserve">Objetivo, problema y solución</w:t>
      </w:r>
    </w:p>
    <w:p w:rsidR="00000000" w:rsidDel="00000000" w:rsidP="00000000" w:rsidRDefault="00000000" w:rsidRPr="00000000" w14:paraId="00000063">
      <w:pPr>
        <w:jc w:val="both"/>
        <w:rPr/>
      </w:pPr>
      <w:r w:rsidDel="00000000" w:rsidR="00000000" w:rsidRPr="00000000">
        <w:rPr>
          <w:rtl w:val="0"/>
        </w:rPr>
        <w:t xml:space="preserve">En este apartado vamos a presentar el objetivo del proyecto, el problema a abordar y la solución que queremos entregar:</w:t>
      </w:r>
    </w:p>
    <w:p w:rsidR="00000000" w:rsidDel="00000000" w:rsidP="00000000" w:rsidRDefault="00000000" w:rsidRPr="00000000" w14:paraId="00000064">
      <w:pPr>
        <w:pStyle w:val="Heading3"/>
        <w:keepNext w:val="0"/>
        <w:widowControl w:val="1"/>
        <w:spacing w:after="80" w:before="280" w:lineRule="auto"/>
        <w:ind w:left="0" w:firstLine="0"/>
        <w:rPr>
          <w:b w:val="1"/>
          <w:bCs w:val="1"/>
          <w:sz w:val="26"/>
          <w:szCs w:val="26"/>
        </w:rPr>
      </w:pPr>
      <w:bookmarkStart w:colFirst="0" w:colLast="0" w:name="_heading=h.t0tjqcc2yov6" w:id="7"/>
      <w:bookmarkEnd w:id="7"/>
      <w:r w:rsidDel="00000000" w:rsidR="00000000" w:rsidRPr="00000000">
        <w:rPr>
          <w:b w:val="1"/>
          <w:bCs w:val="1"/>
          <w:sz w:val="26"/>
          <w:szCs w:val="26"/>
          <w:rtl w:val="0"/>
        </w:rPr>
        <w:t xml:space="preserve">Problema</w:t>
      </w:r>
    </w:p>
    <w:p w:rsidR="00000000" w:rsidDel="00000000" w:rsidP="00000000" w:rsidRDefault="00000000" w:rsidRPr="00000000" w14:paraId="00000065">
      <w:pPr>
        <w:spacing w:after="240" w:before="240" w:lineRule="auto"/>
        <w:ind w:left="0" w:firstLine="0"/>
        <w:jc w:val="both"/>
        <w:rPr/>
      </w:pPr>
      <w:r w:rsidDel="00000000" w:rsidR="00000000" w:rsidRPr="00000000">
        <w:rPr>
          <w:rtl w:val="0"/>
        </w:rPr>
        <w:t xml:space="preserve">Las plataformas de </w:t>
      </w:r>
      <w:r w:rsidDel="00000000" w:rsidR="00000000" w:rsidRPr="00000000">
        <w:rPr>
          <w:i w:val="1"/>
          <w:iCs w:val="1"/>
          <w:rtl w:val="0"/>
        </w:rPr>
        <w:t xml:space="preserve">streaming</w:t>
      </w:r>
      <w:r w:rsidDel="00000000" w:rsidR="00000000" w:rsidRPr="00000000">
        <w:rPr>
          <w:rtl w:val="0"/>
        </w:rPr>
        <w:t xml:space="preserve"> tradicionales y generalistas no ofrecen un nivel de segmentación y descubrimiento ágil para el nicho específico de consumidores de animación japonesa. Este exceso de opciones mal categorizadas produce "parálisis de elección", reduciendo el tiempo de consumo (engagement) y provocando altas tasas de abandono. Además, las arquitecturas monolíticas de plataformas menores sufren interrupciones del servicio bajo cargas concurrentes, frustrando al usuario.</w:t>
      </w:r>
    </w:p>
    <w:p w:rsidR="00000000" w:rsidDel="00000000" w:rsidP="00000000" w:rsidRDefault="00000000" w:rsidRPr="00000000" w14:paraId="00000066">
      <w:pPr>
        <w:pStyle w:val="Heading3"/>
        <w:keepNext w:val="0"/>
        <w:widowControl w:val="1"/>
        <w:spacing w:after="80" w:before="280" w:lineRule="auto"/>
        <w:ind w:left="0" w:firstLine="0"/>
        <w:rPr>
          <w:b w:val="1"/>
          <w:bCs w:val="1"/>
          <w:sz w:val="26"/>
          <w:szCs w:val="26"/>
        </w:rPr>
      </w:pPr>
      <w:bookmarkStart w:colFirst="0" w:colLast="0" w:name="_heading=h.czut91i3vcuo" w:id="8"/>
      <w:bookmarkEnd w:id="8"/>
      <w:r w:rsidDel="00000000" w:rsidR="00000000" w:rsidRPr="00000000">
        <w:rPr>
          <w:b w:val="1"/>
          <w:bCs w:val="1"/>
          <w:sz w:val="26"/>
          <w:szCs w:val="26"/>
          <w:rtl w:val="0"/>
        </w:rPr>
        <w:t xml:space="preserve">Solución Estratégica (MVP)</w:t>
      </w:r>
    </w:p>
    <w:p w:rsidR="00000000" w:rsidDel="00000000" w:rsidP="00000000" w:rsidRDefault="00000000" w:rsidRPr="00000000" w14:paraId="00000067">
      <w:pPr>
        <w:spacing w:after="240" w:before="240" w:lineRule="auto"/>
        <w:ind w:left="0" w:firstLine="0"/>
        <w:jc w:val="both"/>
        <w:rPr/>
      </w:pPr>
      <w:r w:rsidDel="00000000" w:rsidR="00000000" w:rsidRPr="00000000">
        <w:rPr>
          <w:rtl w:val="0"/>
        </w:rPr>
        <w:t xml:space="preserve">Desarrollar una plataforma transaccional de </w:t>
      </w:r>
      <w:r w:rsidDel="00000000" w:rsidR="00000000" w:rsidRPr="00000000">
        <w:rPr>
          <w:i w:val="1"/>
          <w:iCs w:val="1"/>
          <w:rtl w:val="0"/>
        </w:rPr>
        <w:t xml:space="preserve">streaming</w:t>
      </w:r>
      <w:r w:rsidDel="00000000" w:rsidR="00000000" w:rsidRPr="00000000">
        <w:rPr>
          <w:rtl w:val="0"/>
        </w:rPr>
        <w:t xml:space="preserve"> (</w:t>
      </w:r>
      <w:r w:rsidDel="00000000" w:rsidR="00000000" w:rsidRPr="00000000">
        <w:rPr>
          <w:i w:val="1"/>
          <w:iCs w:val="1"/>
          <w:rtl w:val="0"/>
        </w:rPr>
        <w:t xml:space="preserve">SugoiAnime</w:t>
      </w:r>
      <w:r w:rsidDel="00000000" w:rsidR="00000000" w:rsidRPr="00000000">
        <w:rPr>
          <w:rtl w:val="0"/>
        </w:rPr>
        <w:t xml:space="preserve">) impulsada por un backend robusto en microservicios (Java Spring Boot) y un frontend dinámico (React). La solución se basa en automatizar la ingesta de metadatos profundos (Jikan API) y utilizar la analítica de comportamiento para ofrecer descubrimientos precisos y ultrarrápidos, garantizando alta disponibilidad técnica.</w:t>
      </w:r>
    </w:p>
    <w:p w:rsidR="00000000" w:rsidDel="00000000" w:rsidP="00000000" w:rsidRDefault="00000000" w:rsidRPr="00000000" w14:paraId="00000068">
      <w:pPr>
        <w:pStyle w:val="Heading3"/>
        <w:keepNext w:val="0"/>
        <w:widowControl w:val="1"/>
        <w:spacing w:after="80" w:before="280" w:lineRule="auto"/>
        <w:ind w:left="0" w:firstLine="0"/>
        <w:rPr>
          <w:b w:val="1"/>
          <w:bCs w:val="1"/>
          <w:sz w:val="26"/>
          <w:szCs w:val="26"/>
        </w:rPr>
      </w:pPr>
      <w:bookmarkStart w:colFirst="0" w:colLast="0" w:name="_heading=h.vwu9qd3zven6" w:id="9"/>
      <w:bookmarkEnd w:id="9"/>
      <w:r w:rsidDel="00000000" w:rsidR="00000000" w:rsidRPr="00000000">
        <w:rPr>
          <w:b w:val="1"/>
          <w:bCs w:val="1"/>
          <w:sz w:val="26"/>
          <w:szCs w:val="26"/>
          <w:rtl w:val="0"/>
        </w:rPr>
        <w:t xml:space="preserve">Objetivo Principal del Negocio (La Meta / </w:t>
      </w:r>
      <w:r w:rsidDel="00000000" w:rsidR="00000000" w:rsidRPr="00000000">
        <w:rPr>
          <w:b w:val="1"/>
          <w:bCs w:val="1"/>
          <w:i w:val="1"/>
          <w:iCs w:val="1"/>
          <w:sz w:val="26"/>
          <w:szCs w:val="26"/>
          <w:rtl w:val="0"/>
        </w:rPr>
        <w:t xml:space="preserve">The Goal</w:t>
      </w:r>
      <w:r w:rsidDel="00000000" w:rsidR="00000000" w:rsidRPr="00000000">
        <w:rPr>
          <w:b w:val="1"/>
          <w:bCs w:val="1"/>
          <w:sz w:val="26"/>
          <w:szCs w:val="26"/>
          <w:rtl w:val="0"/>
        </w:rPr>
        <w:t xml:space="preserve">)</w:t>
      </w:r>
    </w:p>
    <w:p w:rsidR="00000000" w:rsidDel="00000000" w:rsidP="00000000" w:rsidRDefault="00000000" w:rsidRPr="00000000" w14:paraId="00000069">
      <w:pPr>
        <w:spacing w:after="240" w:before="240" w:lineRule="auto"/>
        <w:ind w:left="0" w:firstLine="0"/>
        <w:jc w:val="both"/>
        <w:rPr/>
      </w:pPr>
      <w:r w:rsidDel="00000000" w:rsidR="00000000" w:rsidRPr="00000000">
        <w:rPr>
          <w:rtl w:val="0"/>
        </w:rPr>
        <w:t xml:space="preserve">Dado el contexto de MVP, el objetivo principal no es la monetización inmediata, sino validar la tracción del producto y su soporte técnico. La meta central es: </w:t>
      </w:r>
      <w:r w:rsidDel="00000000" w:rsidR="00000000" w:rsidRPr="00000000">
        <w:rPr>
          <w:b w:val="1"/>
          <w:bCs w:val="1"/>
          <w:rtl w:val="0"/>
        </w:rPr>
        <w:t xml:space="preserve">"Garantizar la retención y el engagement en un entorno de alta concurrencia: Aumentar el tiempo promedio de visualización del usuario y asegurar que el sistema escale sin caídas durante picos de uso en la fase de prueba."</w:t>
      </w:r>
      <w:r w:rsidDel="00000000" w:rsidR="00000000" w:rsidRPr="00000000">
        <w:rPr>
          <w:rtl w:val="0"/>
        </w:rPr>
      </w:r>
    </w:p>
    <w:p w:rsidR="00000000" w:rsidDel="00000000" w:rsidP="00000000" w:rsidRDefault="00000000" w:rsidRPr="00000000" w14:paraId="0000006A">
      <w:pPr>
        <w:pStyle w:val="Heading2"/>
        <w:numPr>
          <w:ilvl w:val="0"/>
          <w:numId w:val="3"/>
        </w:numPr>
        <w:ind w:left="360" w:hanging="360"/>
        <w:jc w:val="both"/>
        <w:rPr/>
      </w:pPr>
      <w:bookmarkStart w:colFirst="0" w:colLast="0" w:name="_heading=h.b4u4bsqdn39m" w:id="10"/>
      <w:bookmarkEnd w:id="10"/>
      <w:r w:rsidDel="00000000" w:rsidR="00000000" w:rsidRPr="00000000">
        <w:rPr>
          <w:rtl w:val="0"/>
        </w:rPr>
        <w:t xml:space="preserve">Roles involucrados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Para alcanzar la meta de negocio, el sistema interactúa con y depende de los siguientes actores principales:</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b w:val="1"/>
          <w:bCs w:val="1"/>
          <w:rtl w:val="0"/>
        </w:rPr>
        <w:t xml:space="preserve">Usuario Consumidor de Anime (El foco principal - Gratuito):</w:t>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i w:val="1"/>
          <w:iCs w:val="1"/>
          <w:rtl w:val="0"/>
        </w:rPr>
        <w:t xml:space="preserve">Perfil:</w:t>
      </w:r>
      <w:r w:rsidDel="00000000" w:rsidR="00000000" w:rsidRPr="00000000">
        <w:rPr>
          <w:rtl w:val="0"/>
        </w:rPr>
        <w:t xml:space="preserve"> Es exigente con el catálogo, busca estrenos rápidos y odia perder el tiempo decidiendo qué ver.</w:t>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i w:val="1"/>
          <w:iCs w:val="1"/>
          <w:rtl w:val="0"/>
        </w:rPr>
        <w:t xml:space="preserve">Objetivo del Actor:</w:t>
      </w:r>
      <w:r w:rsidDel="00000000" w:rsidR="00000000" w:rsidRPr="00000000">
        <w:rPr>
          <w:rtl w:val="0"/>
        </w:rPr>
        <w:t xml:space="preserve"> Encontrar contenido relevante que se adapte a su nicho y consumirlo de forma fluida.</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bCs w:val="1"/>
          <w:rtl w:val="0"/>
        </w:rPr>
        <w:t xml:space="preserve">Usuario Premium (Consumidor de Pago):</w:t>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i w:val="1"/>
          <w:iCs w:val="1"/>
          <w:rtl w:val="0"/>
        </w:rPr>
        <w:t xml:space="preserve">Perfil:</w:t>
      </w:r>
      <w:r w:rsidDel="00000000" w:rsidR="00000000" w:rsidRPr="00000000">
        <w:rPr>
          <w:rtl w:val="0"/>
        </w:rPr>
        <w:t xml:space="preserve"> Usuario fidelizado dispuesto a pagar por una experiencia superior y sin restricciones.</w:t>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i w:val="1"/>
          <w:iCs w:val="1"/>
          <w:rtl w:val="0"/>
        </w:rPr>
        <w:t xml:space="preserve">Objetivo del Actor:</w:t>
      </w:r>
      <w:r w:rsidDel="00000000" w:rsidR="00000000" w:rsidRPr="00000000">
        <w:rPr>
          <w:rtl w:val="0"/>
        </w:rPr>
        <w:t xml:space="preserve"> Acceder a catálogo exclusivo, alta calidad de video y características VIP como recompensa a su suscripción.</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Administrador del Sistema / Equipo DevOps:</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i w:val="1"/>
          <w:iCs w:val="1"/>
          <w:rtl w:val="0"/>
        </w:rPr>
        <w:t xml:space="preserve">Perfil:</w:t>
      </w:r>
      <w:r w:rsidDel="00000000" w:rsidR="00000000" w:rsidRPr="00000000">
        <w:rPr>
          <w:rtl w:val="0"/>
        </w:rPr>
        <w:t xml:space="preserve"> Encargado de la salud operativa de la plataforma en producción.</w:t>
      </w:r>
    </w:p>
    <w:p w:rsidR="00000000" w:rsidDel="00000000" w:rsidP="00000000" w:rsidRDefault="00000000" w:rsidRPr="00000000" w14:paraId="00000074">
      <w:pPr>
        <w:numPr>
          <w:ilvl w:val="1"/>
          <w:numId w:val="1"/>
        </w:numPr>
        <w:spacing w:after="0" w:afterAutospacing="0" w:before="0" w:beforeAutospacing="0" w:lineRule="auto"/>
        <w:ind w:left="1440" w:hanging="360"/>
      </w:pPr>
      <w:r w:rsidDel="00000000" w:rsidR="00000000" w:rsidRPr="00000000">
        <w:rPr>
          <w:i w:val="1"/>
          <w:iCs w:val="1"/>
          <w:rtl w:val="0"/>
        </w:rPr>
        <w:t xml:space="preserve">Objetivo del Actor:</w:t>
      </w:r>
      <w:r w:rsidDel="00000000" w:rsidR="00000000" w:rsidRPr="00000000">
        <w:rPr>
          <w:rtl w:val="0"/>
        </w:rPr>
        <w:t xml:space="preserve"> Garantizar la disponibilidad (uptime) del servicio y automatizar tareas repetitivas de gestión.</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bCs w:val="1"/>
          <w:rtl w:val="0"/>
        </w:rPr>
        <w:t xml:space="preserve">Desarrollador de Software:</w:t>
      </w:r>
    </w:p>
    <w:p w:rsidR="00000000" w:rsidDel="00000000" w:rsidP="00000000" w:rsidRDefault="00000000" w:rsidRPr="00000000" w14:paraId="00000076">
      <w:pPr>
        <w:numPr>
          <w:ilvl w:val="1"/>
          <w:numId w:val="1"/>
        </w:numPr>
        <w:spacing w:after="0" w:afterAutospacing="0" w:before="0" w:beforeAutospacing="0" w:lineRule="auto"/>
        <w:ind w:left="1440" w:hanging="360"/>
      </w:pPr>
      <w:r w:rsidDel="00000000" w:rsidR="00000000" w:rsidRPr="00000000">
        <w:rPr>
          <w:i w:val="1"/>
          <w:iCs w:val="1"/>
          <w:rtl w:val="0"/>
        </w:rPr>
        <w:t xml:space="preserve">Perfil:</w:t>
      </w:r>
      <w:r w:rsidDel="00000000" w:rsidR="00000000" w:rsidRPr="00000000">
        <w:rPr>
          <w:rtl w:val="0"/>
        </w:rPr>
        <w:t xml:space="preserve"> Ingeniero/a encargado de crear nuevas funcionalidades y reparar errores.</w:t>
      </w:r>
    </w:p>
    <w:p w:rsidR="00000000" w:rsidDel="00000000" w:rsidP="00000000" w:rsidRDefault="00000000" w:rsidRPr="00000000" w14:paraId="00000077">
      <w:pPr>
        <w:numPr>
          <w:ilvl w:val="1"/>
          <w:numId w:val="1"/>
        </w:numPr>
        <w:spacing w:after="0" w:afterAutospacing="0" w:before="0" w:beforeAutospacing="0" w:lineRule="auto"/>
        <w:ind w:left="1440" w:hanging="360"/>
      </w:pPr>
      <w:r w:rsidDel="00000000" w:rsidR="00000000" w:rsidRPr="00000000">
        <w:rPr>
          <w:i w:val="1"/>
          <w:iCs w:val="1"/>
          <w:rtl w:val="0"/>
        </w:rPr>
        <w:t xml:space="preserve">Objetivo del Actor:</w:t>
      </w:r>
      <w:r w:rsidDel="00000000" w:rsidR="00000000" w:rsidRPr="00000000">
        <w:rPr>
          <w:rtl w:val="0"/>
        </w:rPr>
        <w:t xml:space="preserve"> Trabajar en un entorno que le permita probar, desplegar y modificar código rápidamente sin el riesgo de "romper" toda la plataforma.</w:t>
      </w:r>
    </w:p>
    <w:p w:rsidR="00000000" w:rsidDel="00000000" w:rsidP="00000000" w:rsidRDefault="00000000" w:rsidRPr="00000000" w14:paraId="00000078">
      <w:pPr>
        <w:pStyle w:val="Heading2"/>
        <w:numPr>
          <w:ilvl w:val="0"/>
          <w:numId w:val="3"/>
        </w:numPr>
        <w:ind w:left="360" w:hanging="360"/>
        <w:jc w:val="both"/>
        <w:rPr/>
      </w:pPr>
      <w:bookmarkStart w:colFirst="0" w:colLast="0" w:name="_heading=h.yn48j270qx6i" w:id="11"/>
      <w:bookmarkEnd w:id="11"/>
      <w:r w:rsidDel="00000000" w:rsidR="00000000" w:rsidRPr="00000000">
        <w:rPr>
          <w:rtl w:val="0"/>
        </w:rPr>
        <w:t xml:space="preserve">Impacto</w:t>
      </w:r>
    </w:p>
    <w:p w:rsidR="00000000" w:rsidDel="00000000" w:rsidP="00000000" w:rsidRDefault="00000000" w:rsidRPr="00000000" w14:paraId="00000079">
      <w:pPr>
        <w:spacing w:after="240" w:before="240" w:lineRule="auto"/>
        <w:rPr/>
      </w:pPr>
      <w:r w:rsidDel="00000000" w:rsidR="00000000" w:rsidRPr="00000000">
        <w:rPr>
          <w:rtl w:val="0"/>
        </w:rPr>
        <w:t xml:space="preserve">En esta sección, trazamos la ruta desde el Actor, pasando por el cambio de comportamiento esperado (Impacto), hasta la característica técnica que el equipo debe construir (Entregable).</w:t>
      </w:r>
    </w:p>
    <w:p w:rsidR="00000000" w:rsidDel="00000000" w:rsidP="00000000" w:rsidRDefault="00000000" w:rsidRPr="00000000" w14:paraId="0000007A">
      <w:pPr>
        <w:pStyle w:val="Heading3"/>
        <w:keepNext w:val="0"/>
        <w:widowControl w:val="1"/>
        <w:spacing w:after="80" w:before="280" w:lineRule="auto"/>
        <w:ind w:left="720" w:hanging="360"/>
        <w:jc w:val="left"/>
        <w:rPr>
          <w:b w:val="1"/>
          <w:bCs w:val="1"/>
          <w:sz w:val="26"/>
          <w:szCs w:val="26"/>
        </w:rPr>
      </w:pPr>
      <w:bookmarkStart w:colFirst="0" w:colLast="0" w:name="_heading=h.yxc2zd6ngz1c" w:id="12"/>
      <w:bookmarkEnd w:id="12"/>
      <w:r w:rsidDel="00000000" w:rsidR="00000000" w:rsidRPr="00000000">
        <w:rPr>
          <w:b w:val="1"/>
          <w:bCs w:val="1"/>
          <w:sz w:val="26"/>
          <w:szCs w:val="26"/>
          <w:rtl w:val="0"/>
        </w:rPr>
        <w:t xml:space="preserve">Actor 1: Usuario Consumidor (Gratuito)</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b w:val="1"/>
          <w:bCs w:val="1"/>
          <w:rtl w:val="0"/>
        </w:rPr>
        <w:t xml:space="preserve">Impacto Esperado 1.A: "El usuario pasa menos de 30 segundos decidiendo qué ver (Reducción de la Fricción)."</w:t>
      </w:r>
    </w:p>
    <w:p w:rsidR="00000000" w:rsidDel="00000000" w:rsidP="00000000" w:rsidRDefault="00000000" w:rsidRPr="00000000" w14:paraId="0000007C">
      <w:pPr>
        <w:numPr>
          <w:ilvl w:val="1"/>
          <w:numId w:val="2"/>
        </w:numPr>
        <w:spacing w:after="0" w:afterAutospacing="0" w:before="0" w:beforeAutospacing="0" w:lineRule="auto"/>
        <w:ind w:left="1440" w:hanging="360"/>
      </w:pPr>
      <w:r w:rsidDel="00000000" w:rsidR="00000000" w:rsidRPr="00000000">
        <w:rPr>
          <w:i w:val="1"/>
          <w:iCs w:val="1"/>
          <w:rtl w:val="0"/>
        </w:rPr>
        <w:t xml:space="preserve">Por qué ayuda a la Meta:</w:t>
      </w:r>
      <w:r w:rsidDel="00000000" w:rsidR="00000000" w:rsidRPr="00000000">
        <w:rPr>
          <w:rtl w:val="0"/>
        </w:rPr>
        <w:t xml:space="preserve"> Menos tiempo buscando = Más tiempo consumiendo (Aumento de retención).</w:t>
      </w:r>
    </w:p>
    <w:p w:rsidR="00000000" w:rsidDel="00000000" w:rsidP="00000000" w:rsidRDefault="00000000" w:rsidRPr="00000000" w14:paraId="0000007D">
      <w:pPr>
        <w:numPr>
          <w:ilvl w:val="1"/>
          <w:numId w:val="2"/>
        </w:numPr>
        <w:spacing w:after="0" w:afterAutospacing="0" w:before="0" w:beforeAutospacing="0" w:lineRule="auto"/>
        <w:ind w:left="1440" w:hanging="360"/>
      </w:pPr>
      <w:r w:rsidDel="00000000" w:rsidR="00000000" w:rsidRPr="00000000">
        <w:rPr>
          <w:i w:val="1"/>
          <w:iCs w:val="1"/>
          <w:rtl w:val="0"/>
        </w:rPr>
        <w:t xml:space="preserve">Entregable Técnico (What):</w:t>
      </w:r>
    </w:p>
    <w:p w:rsidR="00000000" w:rsidDel="00000000" w:rsidP="00000000" w:rsidRDefault="00000000" w:rsidRPr="00000000" w14:paraId="0000007E">
      <w:pPr>
        <w:numPr>
          <w:ilvl w:val="2"/>
          <w:numId w:val="2"/>
        </w:numPr>
        <w:spacing w:after="0" w:afterAutospacing="0" w:before="0" w:beforeAutospacing="0" w:lineRule="auto"/>
        <w:ind w:left="2160" w:hanging="360"/>
      </w:pPr>
      <w:r w:rsidDel="00000000" w:rsidR="00000000" w:rsidRPr="00000000">
        <w:rPr>
          <w:rtl w:val="0"/>
        </w:rPr>
        <w:t xml:space="preserve">UI/UX con Carruseles taxonómicos avanzados (Frontend React).</w:t>
      </w:r>
    </w:p>
    <w:p w:rsidR="00000000" w:rsidDel="00000000" w:rsidP="00000000" w:rsidRDefault="00000000" w:rsidRPr="00000000" w14:paraId="0000007F">
      <w:pPr>
        <w:numPr>
          <w:ilvl w:val="2"/>
          <w:numId w:val="2"/>
        </w:numPr>
        <w:spacing w:after="0" w:afterAutospacing="0" w:before="0" w:beforeAutospacing="0" w:lineRule="auto"/>
        <w:ind w:left="2160" w:hanging="360"/>
      </w:pPr>
      <w:r w:rsidDel="00000000" w:rsidR="00000000" w:rsidRPr="00000000">
        <w:rPr>
          <w:rtl w:val="0"/>
        </w:rPr>
        <w:t xml:space="preserve">Módulo de "Recomendados" impulsado por filtrado basado en contenido (Machine Learning).</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b w:val="1"/>
          <w:bCs w:val="1"/>
          <w:rtl w:val="0"/>
        </w:rPr>
        <w:t xml:space="preserve">Impacto Esperado 1.B: "El usuario percibe la plataforma como rápida y retoma su visualización fácilmente."</w:t>
      </w:r>
    </w:p>
    <w:p w:rsidR="00000000" w:rsidDel="00000000" w:rsidP="00000000" w:rsidRDefault="00000000" w:rsidRPr="00000000" w14:paraId="00000081">
      <w:pPr>
        <w:numPr>
          <w:ilvl w:val="1"/>
          <w:numId w:val="2"/>
        </w:numPr>
        <w:spacing w:after="0" w:afterAutospacing="0" w:before="0" w:beforeAutospacing="0" w:lineRule="auto"/>
        <w:ind w:left="1440" w:hanging="360"/>
      </w:pPr>
      <w:r w:rsidDel="00000000" w:rsidR="00000000" w:rsidRPr="00000000">
        <w:rPr>
          <w:i w:val="1"/>
          <w:iCs w:val="1"/>
          <w:rtl w:val="0"/>
        </w:rPr>
        <w:t xml:space="preserve">Entregable Técnico (What):</w:t>
      </w:r>
    </w:p>
    <w:p w:rsidR="00000000" w:rsidDel="00000000" w:rsidP="00000000" w:rsidRDefault="00000000" w:rsidRPr="00000000" w14:paraId="00000082">
      <w:pPr>
        <w:numPr>
          <w:ilvl w:val="2"/>
          <w:numId w:val="2"/>
        </w:numPr>
        <w:spacing w:after="0" w:afterAutospacing="0" w:before="0" w:beforeAutospacing="0" w:lineRule="auto"/>
        <w:ind w:left="2160" w:hanging="360"/>
      </w:pPr>
      <w:r w:rsidDel="00000000" w:rsidR="00000000" w:rsidRPr="00000000">
        <w:rPr>
          <w:rtl w:val="0"/>
        </w:rPr>
        <w:t xml:space="preserve">Entrega de video mediante CDN (AWS CloudFront).</w:t>
      </w:r>
    </w:p>
    <w:p w:rsidR="00000000" w:rsidDel="00000000" w:rsidP="00000000" w:rsidRDefault="00000000" w:rsidRPr="00000000" w14:paraId="00000083">
      <w:pPr>
        <w:numPr>
          <w:ilvl w:val="2"/>
          <w:numId w:val="2"/>
        </w:numPr>
        <w:spacing w:after="240" w:before="0" w:beforeAutospacing="0" w:lineRule="auto"/>
        <w:ind w:left="2160" w:hanging="360"/>
      </w:pPr>
      <w:r w:rsidDel="00000000" w:rsidR="00000000" w:rsidRPr="00000000">
        <w:rPr>
          <w:rtl w:val="0"/>
        </w:rPr>
        <w:t xml:space="preserve">Telemetría de progreso continuo (Backend registrando </w:t>
      </w:r>
      <w:r w:rsidDel="00000000" w:rsidR="00000000" w:rsidRPr="00000000">
        <w:rPr>
          <w:i w:val="1"/>
          <w:iCs w:val="1"/>
          <w:rtl w:val="0"/>
        </w:rPr>
        <w:t xml:space="preserve">timestamp</w:t>
      </w:r>
      <w:r w:rsidDel="00000000" w:rsidR="00000000" w:rsidRPr="00000000">
        <w:rPr>
          <w:rtl w:val="0"/>
        </w:rPr>
        <w:t xml:space="preserve"> de forma asíncrona para "Continuar viendo").</w:t>
      </w:r>
    </w:p>
    <w:p w:rsidR="00000000" w:rsidDel="00000000" w:rsidP="00000000" w:rsidRDefault="00000000" w:rsidRPr="00000000" w14:paraId="00000084">
      <w:pPr>
        <w:pStyle w:val="Heading3"/>
        <w:keepNext w:val="0"/>
        <w:widowControl w:val="1"/>
        <w:spacing w:after="80" w:before="280" w:lineRule="auto"/>
        <w:ind w:left="720" w:hanging="360"/>
        <w:jc w:val="left"/>
        <w:rPr>
          <w:b w:val="1"/>
          <w:bCs w:val="1"/>
          <w:sz w:val="26"/>
          <w:szCs w:val="26"/>
        </w:rPr>
      </w:pPr>
      <w:bookmarkStart w:colFirst="0" w:colLast="0" w:name="_heading=h.6yenccr04k7a" w:id="13"/>
      <w:bookmarkEnd w:id="13"/>
      <w:r w:rsidDel="00000000" w:rsidR="00000000" w:rsidRPr="00000000">
        <w:rPr>
          <w:b w:val="1"/>
          <w:bCs w:val="1"/>
          <w:sz w:val="26"/>
          <w:szCs w:val="26"/>
          <w:rtl w:val="0"/>
        </w:rPr>
        <w:t xml:space="preserve">Actor 2: Usuario Premium</w:t>
      </w:r>
    </w:p>
    <w:p w:rsidR="00000000" w:rsidDel="00000000" w:rsidP="00000000" w:rsidRDefault="00000000" w:rsidRPr="00000000" w14:paraId="00000085">
      <w:pPr>
        <w:numPr>
          <w:ilvl w:val="0"/>
          <w:numId w:val="5"/>
        </w:numPr>
        <w:spacing w:after="0" w:afterAutospacing="0" w:before="240" w:lineRule="auto"/>
        <w:ind w:left="720" w:hanging="360"/>
      </w:pPr>
      <w:r w:rsidDel="00000000" w:rsidR="00000000" w:rsidRPr="00000000">
        <w:rPr>
          <w:b w:val="1"/>
          <w:bCs w:val="1"/>
          <w:rtl w:val="0"/>
        </w:rPr>
        <w:t xml:space="preserve">Impacto Esperado 2.A: "El usuario se suscribe al percibir un valor agregado exclusivo y un proceso de pago confiable."</w:t>
      </w:r>
    </w:p>
    <w:p w:rsidR="00000000" w:rsidDel="00000000" w:rsidP="00000000" w:rsidRDefault="00000000" w:rsidRPr="00000000" w14:paraId="00000086">
      <w:pPr>
        <w:numPr>
          <w:ilvl w:val="1"/>
          <w:numId w:val="5"/>
        </w:numPr>
        <w:spacing w:after="0" w:afterAutospacing="0" w:before="0" w:beforeAutospacing="0" w:lineRule="auto"/>
        <w:ind w:left="1440" w:hanging="360"/>
      </w:pPr>
      <w:r w:rsidDel="00000000" w:rsidR="00000000" w:rsidRPr="00000000">
        <w:rPr>
          <w:i w:val="1"/>
          <w:iCs w:val="1"/>
          <w:rtl w:val="0"/>
        </w:rPr>
        <w:t xml:space="preserve">Por qué ayuda a la Meta:</w:t>
      </w:r>
      <w:r w:rsidDel="00000000" w:rsidR="00000000" w:rsidRPr="00000000">
        <w:rPr>
          <w:rtl w:val="0"/>
        </w:rPr>
        <w:t xml:space="preserve"> Valida la viabilidad comercial y el modelo de negocio B2C para futuras iteraciones.</w:t>
      </w:r>
    </w:p>
    <w:p w:rsidR="00000000" w:rsidDel="00000000" w:rsidP="00000000" w:rsidRDefault="00000000" w:rsidRPr="00000000" w14:paraId="00000087">
      <w:pPr>
        <w:numPr>
          <w:ilvl w:val="1"/>
          <w:numId w:val="5"/>
        </w:numPr>
        <w:spacing w:after="0" w:afterAutospacing="0" w:before="0" w:beforeAutospacing="0" w:lineRule="auto"/>
        <w:ind w:left="1440" w:hanging="360"/>
      </w:pPr>
      <w:r w:rsidDel="00000000" w:rsidR="00000000" w:rsidRPr="00000000">
        <w:rPr>
          <w:i w:val="1"/>
          <w:iCs w:val="1"/>
          <w:rtl w:val="0"/>
        </w:rPr>
        <w:t xml:space="preserve">Entregable Técnico (What):</w:t>
      </w:r>
    </w:p>
    <w:p w:rsidR="00000000" w:rsidDel="00000000" w:rsidP="00000000" w:rsidRDefault="00000000" w:rsidRPr="00000000" w14:paraId="00000088">
      <w:pPr>
        <w:numPr>
          <w:ilvl w:val="2"/>
          <w:numId w:val="5"/>
        </w:numPr>
        <w:spacing w:after="0" w:afterAutospacing="0" w:before="0" w:beforeAutospacing="0" w:lineRule="auto"/>
        <w:ind w:left="2160" w:hanging="360"/>
      </w:pPr>
      <w:r w:rsidDel="00000000" w:rsidR="00000000" w:rsidRPr="00000000">
        <w:rPr>
          <w:rtl w:val="0"/>
        </w:rPr>
        <w:t xml:space="preserve">Integración segura con pasarela de pagos (Stripe / MercadoPago en modo Sandbox).</w:t>
      </w:r>
    </w:p>
    <w:p w:rsidR="00000000" w:rsidDel="00000000" w:rsidP="00000000" w:rsidRDefault="00000000" w:rsidRPr="00000000" w14:paraId="00000089">
      <w:pPr>
        <w:numPr>
          <w:ilvl w:val="2"/>
          <w:numId w:val="5"/>
        </w:numPr>
        <w:spacing w:after="240" w:before="0" w:beforeAutospacing="0" w:lineRule="auto"/>
        <w:ind w:left="2160" w:hanging="360"/>
      </w:pPr>
      <w:r w:rsidDel="00000000" w:rsidR="00000000" w:rsidRPr="00000000">
        <w:rPr>
          <w:rtl w:val="0"/>
        </w:rPr>
        <w:t xml:space="preserve">Control de acceso estricto en el API Gateway que bloquee los episodios "Premium" mediante la validación de los </w:t>
      </w:r>
      <w:r w:rsidDel="00000000" w:rsidR="00000000" w:rsidRPr="00000000">
        <w:rPr>
          <w:i w:val="1"/>
          <w:iCs w:val="1"/>
          <w:rtl w:val="0"/>
        </w:rPr>
        <w:t xml:space="preserve">claims</w:t>
      </w:r>
      <w:r w:rsidDel="00000000" w:rsidR="00000000" w:rsidRPr="00000000">
        <w:rPr>
          <w:rtl w:val="0"/>
        </w:rPr>
        <w:t xml:space="preserve"> del token JWT (Rol: PREMIUM).</w:t>
      </w:r>
    </w:p>
    <w:p w:rsidR="00000000" w:rsidDel="00000000" w:rsidP="00000000" w:rsidRDefault="00000000" w:rsidRPr="00000000" w14:paraId="0000008A">
      <w:pPr>
        <w:pStyle w:val="Heading3"/>
        <w:keepNext w:val="0"/>
        <w:widowControl w:val="1"/>
        <w:spacing w:after="80" w:before="280" w:lineRule="auto"/>
        <w:ind w:left="720" w:hanging="360"/>
        <w:jc w:val="left"/>
        <w:rPr>
          <w:b w:val="1"/>
          <w:bCs w:val="1"/>
          <w:sz w:val="26"/>
          <w:szCs w:val="26"/>
        </w:rPr>
      </w:pPr>
      <w:bookmarkStart w:colFirst="0" w:colLast="0" w:name="_heading=h.qg5hw3o4a8is" w:id="14"/>
      <w:bookmarkEnd w:id="14"/>
      <w:r w:rsidDel="00000000" w:rsidR="00000000" w:rsidRPr="00000000">
        <w:rPr>
          <w:b w:val="1"/>
          <w:bCs w:val="1"/>
          <w:sz w:val="26"/>
          <w:szCs w:val="26"/>
          <w:rtl w:val="0"/>
        </w:rPr>
        <w:t xml:space="preserve">Actor 3: Administrador del Sistema / Equipo DevOps</w:t>
      </w:r>
    </w:p>
    <w:p w:rsidR="00000000" w:rsidDel="00000000" w:rsidP="00000000" w:rsidRDefault="00000000" w:rsidRPr="00000000" w14:paraId="0000008B">
      <w:pPr>
        <w:numPr>
          <w:ilvl w:val="0"/>
          <w:numId w:val="4"/>
        </w:numPr>
        <w:spacing w:after="0" w:afterAutospacing="0" w:before="240" w:lineRule="auto"/>
        <w:ind w:left="720" w:hanging="360"/>
      </w:pPr>
      <w:r w:rsidDel="00000000" w:rsidR="00000000" w:rsidRPr="00000000">
        <w:rPr>
          <w:b w:val="1"/>
          <w:bCs w:val="1"/>
          <w:rtl w:val="0"/>
        </w:rPr>
        <w:t xml:space="preserve">Impacto Esperado 3.A: "El sistema no se cae ante picos repentinos de tráfico de usuarios buscando un estreno."</w:t>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i w:val="1"/>
          <w:iCs w:val="1"/>
          <w:rtl w:val="0"/>
        </w:rPr>
        <w:t xml:space="preserve">Por qué ayuda a la Meta:</w:t>
      </w:r>
      <w:r w:rsidDel="00000000" w:rsidR="00000000" w:rsidRPr="00000000">
        <w:rPr>
          <w:rtl w:val="0"/>
        </w:rPr>
        <w:t xml:space="preserve"> Asegura la validación técnica de la estabilidad.</w:t>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i w:val="1"/>
          <w:iCs w:val="1"/>
          <w:rtl w:val="0"/>
        </w:rPr>
        <w:t xml:space="preserve">Entregable Técnico (What):</w:t>
      </w:r>
    </w:p>
    <w:p w:rsidR="00000000" w:rsidDel="00000000" w:rsidP="00000000" w:rsidRDefault="00000000" w:rsidRPr="00000000" w14:paraId="0000008E">
      <w:pPr>
        <w:numPr>
          <w:ilvl w:val="2"/>
          <w:numId w:val="4"/>
        </w:numPr>
        <w:spacing w:after="0" w:afterAutospacing="0" w:before="0" w:beforeAutospacing="0" w:lineRule="auto"/>
        <w:ind w:left="2160" w:hanging="360"/>
      </w:pPr>
      <w:r w:rsidDel="00000000" w:rsidR="00000000" w:rsidRPr="00000000">
        <w:rPr>
          <w:rtl w:val="0"/>
        </w:rPr>
        <w:t xml:space="preserve">Implementación de API Gateway (Spring Cloud Gateway) para el enrutamiento inteligente, balanceo y control de la carga (Rate Limiting).</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b w:val="1"/>
          <w:bCs w:val="1"/>
          <w:rtl w:val="0"/>
        </w:rPr>
        <w:t xml:space="preserve">Impacto Esperado 3.B: "El administrador mantiene un catálogo masivo sin intervención manual humana constante."</w:t>
      </w:r>
    </w:p>
    <w:p w:rsidR="00000000" w:rsidDel="00000000" w:rsidP="00000000" w:rsidRDefault="00000000" w:rsidRPr="00000000" w14:paraId="00000090">
      <w:pPr>
        <w:numPr>
          <w:ilvl w:val="1"/>
          <w:numId w:val="4"/>
        </w:numPr>
        <w:spacing w:after="0" w:afterAutospacing="0" w:before="0" w:beforeAutospacing="0" w:lineRule="auto"/>
        <w:ind w:left="1440" w:hanging="360"/>
      </w:pPr>
      <w:r w:rsidDel="00000000" w:rsidR="00000000" w:rsidRPr="00000000">
        <w:rPr>
          <w:i w:val="1"/>
          <w:iCs w:val="1"/>
          <w:rtl w:val="0"/>
        </w:rPr>
        <w:t xml:space="preserve">Entregable Técnico (What):</w:t>
      </w:r>
    </w:p>
    <w:p w:rsidR="00000000" w:rsidDel="00000000" w:rsidP="00000000" w:rsidRDefault="00000000" w:rsidRPr="00000000" w14:paraId="00000091">
      <w:pPr>
        <w:numPr>
          <w:ilvl w:val="2"/>
          <w:numId w:val="4"/>
        </w:numPr>
        <w:spacing w:after="240" w:before="0" w:beforeAutospacing="0" w:lineRule="auto"/>
        <w:ind w:left="2160" w:hanging="360"/>
      </w:pPr>
      <w:r w:rsidDel="00000000" w:rsidR="00000000" w:rsidRPr="00000000">
        <w:rPr>
          <w:rtl w:val="0"/>
        </w:rPr>
        <w:t xml:space="preserve">Job programado (automatización) en Spring Boot para el consumo recurrente de Jikan API y API traductora.</w:t>
      </w:r>
    </w:p>
    <w:p w:rsidR="00000000" w:rsidDel="00000000" w:rsidP="00000000" w:rsidRDefault="00000000" w:rsidRPr="00000000" w14:paraId="00000092">
      <w:pPr>
        <w:pStyle w:val="Heading3"/>
        <w:keepNext w:val="0"/>
        <w:widowControl w:val="1"/>
        <w:spacing w:after="80" w:before="280" w:lineRule="auto"/>
        <w:ind w:left="720" w:hanging="360"/>
        <w:jc w:val="left"/>
        <w:rPr>
          <w:b w:val="1"/>
          <w:bCs w:val="1"/>
          <w:sz w:val="26"/>
          <w:szCs w:val="26"/>
        </w:rPr>
      </w:pPr>
      <w:bookmarkStart w:colFirst="0" w:colLast="0" w:name="_heading=h.c7uen08pokvi" w:id="15"/>
      <w:bookmarkEnd w:id="15"/>
      <w:r w:rsidDel="00000000" w:rsidR="00000000" w:rsidRPr="00000000">
        <w:rPr>
          <w:b w:val="1"/>
          <w:bCs w:val="1"/>
          <w:sz w:val="26"/>
          <w:szCs w:val="26"/>
          <w:rtl w:val="0"/>
        </w:rPr>
        <w:t xml:space="preserve">Actor 4: Desarrollador de Software</w:t>
      </w:r>
    </w:p>
    <w:p w:rsidR="00000000" w:rsidDel="00000000" w:rsidP="00000000" w:rsidRDefault="00000000" w:rsidRPr="00000000" w14:paraId="00000093">
      <w:pPr>
        <w:numPr>
          <w:ilvl w:val="0"/>
          <w:numId w:val="6"/>
        </w:numPr>
        <w:spacing w:after="0" w:afterAutospacing="0" w:before="240" w:lineRule="auto"/>
        <w:ind w:left="720" w:hanging="360"/>
      </w:pPr>
      <w:r w:rsidDel="00000000" w:rsidR="00000000" w:rsidRPr="00000000">
        <w:rPr>
          <w:b w:val="1"/>
          <w:bCs w:val="1"/>
          <w:rtl w:val="0"/>
        </w:rPr>
        <w:t xml:space="preserve">Impacto Esperado 4.A: "El desarrollador puede construir, probar y modificar un módulo sin riesgo de corromper los datos de otros módulos."</w:t>
      </w:r>
    </w:p>
    <w:p w:rsidR="00000000" w:rsidDel="00000000" w:rsidP="00000000" w:rsidRDefault="00000000" w:rsidRPr="00000000" w14:paraId="00000094">
      <w:pPr>
        <w:numPr>
          <w:ilvl w:val="1"/>
          <w:numId w:val="6"/>
        </w:numPr>
        <w:spacing w:after="0" w:afterAutospacing="0" w:before="0" w:beforeAutospacing="0" w:lineRule="auto"/>
        <w:ind w:left="1440" w:hanging="360"/>
      </w:pPr>
      <w:r w:rsidDel="00000000" w:rsidR="00000000" w:rsidRPr="00000000">
        <w:rPr>
          <w:i w:val="1"/>
          <w:iCs w:val="1"/>
          <w:rtl w:val="0"/>
        </w:rPr>
        <w:t xml:space="preserve">Por qué ayuda a la Meta:</w:t>
      </w:r>
      <w:r w:rsidDel="00000000" w:rsidR="00000000" w:rsidRPr="00000000">
        <w:rPr>
          <w:rtl w:val="0"/>
        </w:rPr>
        <w:t xml:space="preserve"> Asegura que el proyecto se pueda terminar en los plazos del portafolio (Agilidad) y facilita el mantenimiento a largo plazo.</w:t>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i w:val="1"/>
          <w:iCs w:val="1"/>
          <w:rtl w:val="0"/>
        </w:rPr>
        <w:t xml:space="preserve">Entregable Técnico (What):</w:t>
      </w:r>
    </w:p>
    <w:p w:rsidR="00000000" w:rsidDel="00000000" w:rsidP="00000000" w:rsidRDefault="00000000" w:rsidRPr="00000000" w14:paraId="00000096">
      <w:pPr>
        <w:numPr>
          <w:ilvl w:val="2"/>
          <w:numId w:val="6"/>
        </w:numPr>
        <w:spacing w:after="0" w:afterAutospacing="0" w:before="0" w:beforeAutospacing="0" w:lineRule="auto"/>
        <w:ind w:left="2160" w:hanging="360"/>
      </w:pPr>
      <w:r w:rsidDel="00000000" w:rsidR="00000000" w:rsidRPr="00000000">
        <w:rPr>
          <w:rtl w:val="0"/>
        </w:rPr>
        <w:t xml:space="preserve">Adopción del patrón de arquitectura </w:t>
      </w:r>
      <w:r w:rsidDel="00000000" w:rsidR="00000000" w:rsidRPr="00000000">
        <w:rPr>
          <w:i w:val="1"/>
          <w:iCs w:val="1"/>
          <w:rtl w:val="0"/>
        </w:rPr>
        <w:t xml:space="preserve">Database-per-Service</w:t>
      </w:r>
      <w:r w:rsidDel="00000000" w:rsidR="00000000" w:rsidRPr="00000000">
        <w:rPr>
          <w:rtl w:val="0"/>
        </w:rPr>
        <w:t xml:space="preserve"> (Bases de datos PostgreSQL aisladas para Catálogo, Auth e Interacciones).</w:t>
      </w:r>
    </w:p>
    <w:p w:rsidR="00000000" w:rsidDel="00000000" w:rsidP="00000000" w:rsidRDefault="00000000" w:rsidRPr="00000000" w14:paraId="00000097">
      <w:pPr>
        <w:numPr>
          <w:ilvl w:val="2"/>
          <w:numId w:val="6"/>
        </w:numPr>
        <w:spacing w:after="0" w:afterAutospacing="0" w:before="0" w:beforeAutospacing="0" w:lineRule="auto"/>
        <w:ind w:left="2160" w:hanging="360"/>
      </w:pPr>
      <w:r w:rsidDel="00000000" w:rsidR="00000000" w:rsidRPr="00000000">
        <w:rPr>
          <w:rtl w:val="0"/>
        </w:rPr>
        <w:t xml:space="preserve">Contenerización de entornos de desarrollo utilizando Docker Compose.</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b w:val="1"/>
          <w:bCs w:val="1"/>
          <w:rtl w:val="0"/>
        </w:rPr>
        <w:t xml:space="preserve">Impacto Esperado 4.B: "El desarrollador frontend y backend pueden trabajar en paralelo sin bloquearse mutuamente."</w:t>
      </w:r>
    </w:p>
    <w:p w:rsidR="00000000" w:rsidDel="00000000" w:rsidP="00000000" w:rsidRDefault="00000000" w:rsidRPr="00000000" w14:paraId="00000099">
      <w:pPr>
        <w:numPr>
          <w:ilvl w:val="1"/>
          <w:numId w:val="6"/>
        </w:numPr>
        <w:spacing w:after="0" w:afterAutospacing="0" w:before="0" w:beforeAutospacing="0" w:lineRule="auto"/>
        <w:ind w:left="1440" w:hanging="360"/>
      </w:pPr>
      <w:r w:rsidDel="00000000" w:rsidR="00000000" w:rsidRPr="00000000">
        <w:rPr>
          <w:i w:val="1"/>
          <w:iCs w:val="1"/>
          <w:rtl w:val="0"/>
        </w:rPr>
        <w:t xml:space="preserve">Entregable Técnico (What):</w:t>
      </w:r>
    </w:p>
    <w:p w:rsidR="00000000" w:rsidDel="00000000" w:rsidP="00000000" w:rsidRDefault="00000000" w:rsidRPr="00000000" w14:paraId="0000009A">
      <w:pPr>
        <w:numPr>
          <w:ilvl w:val="2"/>
          <w:numId w:val="6"/>
        </w:numPr>
        <w:spacing w:after="240" w:before="0" w:beforeAutospacing="0" w:lineRule="auto"/>
        <w:ind w:left="2160" w:hanging="360"/>
      </w:pPr>
      <w:r w:rsidDel="00000000" w:rsidR="00000000" w:rsidRPr="00000000">
        <w:rPr>
          <w:rtl w:val="0"/>
        </w:rPr>
        <w:t xml:space="preserve">Documentación automatizada de los contratos de las APIs mediante Swagger (OpenAPI) en el Sprint 1.</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1"/>
        <w:rPr/>
      </w:pPr>
      <w:bookmarkStart w:colFirst="0" w:colLast="0" w:name="_heading=h.ffvn1si37uo" w:id="16"/>
      <w:bookmarkEnd w:id="16"/>
      <w:r w:rsidDel="00000000" w:rsidR="00000000" w:rsidRPr="00000000">
        <w:rPr>
          <w:rtl w:val="0"/>
        </w:rPr>
        <w:t xml:space="preserve">Mapa de impacto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612130" cy="5118100"/>
            <wp:effectExtent b="0" l="0" r="0" t="0"/>
            <wp:docPr id="20393871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5118100"/>
                    </a:xfrm>
                    <a:prstGeom prst="rect"/>
                    <a:ln/>
                  </pic:spPr>
                </pic:pic>
              </a:graphicData>
            </a:graphic>
          </wp:inline>
        </w:drawing>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-591182</wp:posOffset>
          </wp:positionH>
          <wp:positionV relativeFrom="paragraph">
            <wp:posOffset>-183512</wp:posOffset>
          </wp:positionV>
          <wp:extent cx="1758950" cy="336550"/>
          <wp:effectExtent b="0" l="0" r="0" t="0"/>
          <wp:wrapSquare wrapText="bothSides" distB="0" distT="0" distL="114300" distR="114300"/>
          <wp:docPr descr="C:\Users\azambranob\AppData\Local\Microsoft\Windows\INetCache\Content.MSO\66EF0837.tmp" id="2039387112"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-504494</wp:posOffset>
          </wp:positionH>
          <wp:positionV relativeFrom="paragraph">
            <wp:posOffset>-147952</wp:posOffset>
          </wp:positionV>
          <wp:extent cx="1758950" cy="336550"/>
          <wp:effectExtent b="0" l="0" r="0" t="0"/>
          <wp:wrapSquare wrapText="bothSides" distB="0" distT="0" distL="114300" distR="114300"/>
          <wp:docPr descr="C:\Users\azambranob\AppData\Local\Microsoft\Windows\INetCache\Content.MSO\66EF0837.tmp" id="2039387111"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KQnS8TyaLjtRX7NLNuU8lGZLw==">CgMxLjAyDmguMml4NXA2ZnR6ZDdvMg1oLmxuZjJnajNiNHp5Mg5oLmNiYXQ5aDdzNXhuajIOaC4zZnlmYm00MmoyZjEyCWguMmV0OTJwMDIOaC4xeWtvazJmNndnbnYyDmgubTF4NXlrOTkxOGI4Mg5oLnQwdGpxY2MyeW92NjIOaC5jenV0OTFpM3ZjdW8yDmgudnd1OXFkM3p2ZW42Mg5oLmI0dTRic3FkbjM5bTIOaC55bjQ4ajI3MHF4NmkyDmgueXhjMnpkNm5nejFjMg5oLjZ5ZW5jY3IwNGs3YTIOaC5xZzVodzNvNGE4aXMyDmguYzd1ZW4wOHBva3ZpMg1oLmZmdm4xc2kzN3VvOAByITFndWdpNjVjeXRJTV9KY0hwVU9JUXZWRFBpVXNvWWlG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