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Análise Detalhada do Programa PIO: Piscar 3 LEDs com Frequências Diferentes</w:t>
      </w:r>
    </w:p>
    <w:p>
      <w:pPr>
        <w:pStyle w:val="para3"/>
      </w:pPr>
      <w:r>
        <w:t>1. Introdução</w:t>
      </w:r>
    </w:p>
    <w:p>
      <w:r>
        <w:t>Este documento analisa detalhadamente um projeto desenvolvido para o Raspberry Pi Pico, utilizando o subsistema PIO (Programmable I/O) para piscar três LEDs conectados aos pinos GPIO 11, 12 e 13, com frequências distintas (1Hz, 2Hz e 3Hz).</w:t>
      </w:r>
    </w:p>
    <w:p>
      <w:pPr>
        <w:pStyle w:val="para3"/>
      </w:pPr>
      <w:r>
        <w:t>2. Arquivo PIO: blink.pio</w:t>
      </w:r>
    </w:p>
    <w:p>
      <w:r>
        <w:t>O arquivo blink.pio contém um programa PIO escrito em linguagem de montagem específica para o subsistema PIO do chip RP2040. Este programa é genérico e pode ser reutilizado por várias máquinas de estado.</w:t>
      </w:r>
    </w:p>
    <w:p>
      <w:r>
        <w:t>.program blink</w:t>
        <w:br w:type="textWrapping"/>
        <w:t xml:space="preserve">    pull block         ; Aguarda um valor ser enviado pela CPU (tempo de delay em ciclos de clock)</w:t>
        <w:br w:type="textWrapping"/>
        <w:t xml:space="preserve">    out y, 32          ; Transfere os 32 bits recebidos para o registrador 'y'</w:t>
        <w:br w:type="textWrapping"/>
        <w:t>.wrap_target</w:t>
        <w:br w:type="textWrapping"/>
        <w:t xml:space="preserve">    mov x, y           ; Copia o valor de 'y' para o registrador 'x' (contador)</w:t>
        <w:br w:type="textWrapping"/>
        <w:t xml:space="preserve">    set pins, 1        ; Liga o LED (nível lógico alto no pino configurado)</w:t>
        <w:br w:type="textWrapping"/>
        <w:t>lp1:</w:t>
        <w:br w:type="textWrapping"/>
        <w:t xml:space="preserve">    jmp x-- lp1        ; Espera 'x+1' ciclos de clock (delay com LED aceso)</w:t>
        <w:br w:type="textWrapping"/>
        <w:t xml:space="preserve">    mov x, y           ; Prepara novo delay</w:t>
        <w:br w:type="textWrapping"/>
        <w:t xml:space="preserve">    set pins, 0        ; Desliga o LED (nível lógico baixo)</w:t>
        <w:br w:type="textWrapping"/>
        <w:t>lp2:</w:t>
        <w:br w:type="textWrapping"/>
        <w:t xml:space="preserve">    jmp x-- lp2        ; Espera novamente 'x+1' ciclos (delay com LED apagado)</w:t>
        <w:br w:type="textWrapping"/>
        <w:t>.wrap                  ; Retorna ao início para repetir o processo indefinidamente</w:t>
      </w:r>
    </w:p>
    <w:p>
      <w:r>
        <w:t>Este programa é independente do pino utilizado. O pino é configurado dinamicamente no código C.</w:t>
      </w:r>
    </w:p>
    <w:p>
      <w:pPr>
        <w:pStyle w:val="para3"/>
      </w:pPr>
      <w:r>
        <w:t>3. Arquivo C: blink_pio.c</w:t>
      </w:r>
    </w:p>
    <w:p>
      <w:r>
        <w:t>Este código configura três máquinas de estado para executar o mesmo programa PIO blink, com parâmetros diferentes: cada uma com seu GPIO e frequência.</w:t>
      </w:r>
    </w:p>
    <w:p>
      <w:r/>
    </w:p>
    <w:p>
      <w:r>
        <w:t>Trecho principal do código adaptado:</w:t>
        <w:br w:type="textWrapping"/>
      </w:r>
    </w:p>
    <w:p>
      <w:r>
        <w:t>int main() {</w:t>
        <w:br w:type="textWrapping"/>
        <w:t xml:space="preserve">    stdio_init_all();</w:t>
        <w:br w:type="textWrapping"/>
        <w:t xml:space="preserve">    PIO pio = pio0;</w:t>
        <w:br w:type="textWrapping"/>
        <w:t xml:space="preserve">    uint offset = pio_add_program(pio, &amp;blink_program);</w:t>
        <w:br w:type="textWrapping"/>
        <w:br w:type="textWrapping"/>
        <w:t xml:space="preserve">    uint freqs[] = {1, 2, 3};</w:t>
        <w:br w:type="textWrapping"/>
        <w:t xml:space="preserve">    uint gpios[] = {11, 12, 13};</w:t>
        <w:br w:type="textWrapping"/>
        <w:br w:type="textWrapping"/>
        <w:t xml:space="preserve">    for (int i = 0; i &lt; 3; i++) {</w:t>
        <w:br w:type="textWrapping"/>
        <w:t xml:space="preserve">        uint sm = i;</w:t>
        <w:br w:type="textWrapping"/>
        <w:t xml:space="preserve">        blink_program_init(pio, sm, offset, gpios[i]);</w:t>
        <w:br w:type="textWrapping"/>
        <w:t xml:space="preserve">        pio_sm_set_enabled(pio, sm, true);</w:t>
        <w:br w:type="textWrapping"/>
        <w:t xml:space="preserve">        uint32_t delay_cycles = (125000000 / (2 * freqs[i])) - 3;</w:t>
        <w:br w:type="textWrapping"/>
        <w:t xml:space="preserve">        pio-&gt;txf[sm] = delay_cycles;</w:t>
        <w:br w:type="textWrapping"/>
        <w:t xml:space="preserve">    }</w:t>
        <w:br w:type="textWrapping"/>
        <w:br w:type="textWrapping"/>
        <w:t xml:space="preserve">    while (true) {</w:t>
        <w:br w:type="textWrapping"/>
        <w:t xml:space="preserve">        sleep_ms(1000);</w:t>
        <w:br w:type="textWrapping"/>
        <w:t xml:space="preserve">    }</w:t>
        <w:br w:type="textWrapping"/>
        <w:t>}</w:t>
      </w:r>
    </w:p>
    <w:p>
      <w:pPr>
        <w:pStyle w:val="para3"/>
      </w:pPr>
      <w:r>
        <w:t>4. Explicações Detalhadas</w:t>
      </w:r>
    </w:p>
    <w:p>
      <w:r>
        <w:t>• Cada chamada a blink_program_init configura uma máquina de estado para usar um pino diferente.</w:t>
        <w:br w:type="textWrapping"/>
        <w:t>• A função pio-&gt;txf[sm] = ... envia um valor para a FIFO da máquina de estado correspondente.</w:t>
        <w:br w:type="textWrapping"/>
        <w:t>• Esse valor representa o tempo de delay desejado, calculado a partir da frequência.</w:t>
        <w:br w:type="textWrapping"/>
        <w:t>• A mesma lógica PIO é usada, mas cada máquina trabalha com contexto e parâmetros diferentes.</w:t>
      </w:r>
    </w:p>
    <w:p>
      <w:pPr>
        <w:pStyle w:val="para3"/>
      </w:pPr>
      <w:r>
        <w:t>5. Conclusão</w:t>
      </w:r>
    </w:p>
    <w:p>
      <w:r>
        <w:t>O projeto demonstra como reutilizar um mesmo programa PIO para controlar múltiplos pinos de forma independente, utilizando o poder das máquinas de estado do subsistema PIO do RP2040. Essa arquitetura permite criar aplicações de tempo real extremamente precisas sem sobrecarregar a CPU principal.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1"/>
      <w:tmLastPosIdx w:val="394"/>
    </w:tmLastPosCaret>
    <w:tmLastPosAnchor>
      <w:tmLastPosPgfIdx w:val="0"/>
      <w:tmLastPosIdx w:val="0"/>
    </w:tmLastPosAnchor>
    <w:tmLastPosTblRect w:left="0" w:top="0" w:right="0" w:bottom="0"/>
  </w:tmLastPos>
  <w:tmAppRevision w:date="174744103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2025-05-17T00:17:11Z</dcterms:modified>
</cp:coreProperties>
</file>