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Monitor de vibraciones</w:t>
      </w:r>
    </w:p>
    <w:p>
      <w:pPr>
        <w:spacing w:after="100"/>
        <w:rPr>
          <w:color w:val="555555"/>
          <w:sz w:val="28"/>
          <w:szCs w:val="28"/>
        </w:rPr>
      </w:pPr>
      <w:r>
        <w:rPr>
          <w:rFonts w:ascii="Arial" w:cs="Arial" w:eastAsia="Arial" w:hAnsi="Arial"/>
          <w:color w:val="555555"/>
          <w:sz w:val="28"/>
          <w:szCs w:val="28"/>
        </w:rPr>
        <w:t xml:space="preserve">Montaje, puesta en marcha y ajuste</w:t>
      </w:r>
    </w:p>
    <w:p>
      <w:pPr>
        <w:pStyle w:val="Heading1"/>
        <w:spacing w:after="120" w:before="280"/>
      </w:pPr>
      <w:r>
        <w:rPr>
          <w:rFonts w:ascii="Arial" w:cs="Arial" w:eastAsia="Arial" w:hAnsi="Arial"/>
        </w:rPr>
        <w:t xml:space="preserve">1. Instalación del software</w:t>
      </w:r>
    </w:p>
    <w:p>
      <w:pPr>
        <w:pStyle w:val="ListParagraph"/>
        <w:numPr>
          <w:ilvl w:val="0"/>
          <w:numId w:val="2"/>
        </w:numPr>
        <w:spacing w:after="60"/>
      </w:pPr>
      <w:r>
        <w:rPr>
          <w:rFonts w:ascii="Arial" w:cs="Arial" w:eastAsia="Arial" w:hAnsi="Arial"/>
          <w:b/>
          <w:bCs/>
        </w:rPr>
        <w:t xml:space="preserve">Arduino IDE:</w:t>
      </w:r>
      <w:r>
        <w:rPr>
          <w:rFonts w:ascii="Arial" w:cs="Arial" w:eastAsia="Arial" w:hAnsi="Arial"/>
        </w:rPr>
        <w:t xml:space="preserve"> instalar el soporte “Arduino UNO R4 Boards” desde el Gestor de placas. No requiere librerías externas (usa Wire y EEPROM, incluidas). Abrir Monitor_Vibraciones_Arduino.ino, elegir Arduino UNO R4 WiFi y subir.</w:t>
      </w:r>
    </w:p>
    <w:p>
      <w:pPr>
        <w:pStyle w:val="ListParagraph"/>
        <w:numPr>
          <w:ilvl w:val="0"/>
          <w:numId w:val="2"/>
        </w:numPr>
        <w:spacing w:after="60"/>
      </w:pPr>
      <w:r>
        <w:rPr>
          <w:rFonts w:ascii="Arial" w:cs="Arial" w:eastAsia="Arial" w:hAnsi="Arial"/>
          <w:b/>
          <w:bCs/>
        </w:rPr>
        <w:t xml:space="preserve">Cerrar el Monitor Serie</w:t>
      </w:r>
      <w:r>
        <w:rPr>
          <w:rFonts w:ascii="Arial" w:cs="Arial" w:eastAsia="Arial" w:hAnsi="Arial"/>
        </w:rPr>
        <w:t xml:space="preserve"> del IDE, porque ocupa el puerto.</w:t>
      </w:r>
    </w:p>
    <w:p>
      <w:pPr>
        <w:pStyle w:val="ListParagraph"/>
        <w:numPr>
          <w:ilvl w:val="0"/>
          <w:numId w:val="2"/>
        </w:numPr>
        <w:spacing w:after="60"/>
      </w:pPr>
      <w:r>
        <w:rPr>
          <w:rFonts w:ascii="Arial" w:cs="Arial" w:eastAsia="Arial" w:hAnsi="Arial"/>
          <w:b/>
          <w:bCs/>
        </w:rPr>
        <w:t xml:space="preserve">Processing 4:</w:t>
      </w:r>
      <w:r>
        <w:rPr>
          <w:rFonts w:ascii="Arial" w:cs="Arial" w:eastAsia="Arial" w:hAnsi="Arial"/>
        </w:rPr>
        <w:t xml:space="preserve"> abrir Monitor_Vibraciones_Processing.pde (la carpeta debe llamarse igual que el archivo). No requiere librerías. Ejecutar, elegir el puerto con los botones &lt; y &gt; (el botón R refresca) y pulsar CONECTAR.</w:t>
      </w:r>
    </w:p>
    <w:p>
      <w:pPr>
        <w:spacing w:after="100"/>
      </w:pPr>
      <w:r>
        <w:rPr>
          <w:rFonts w:ascii="Arial" w:cs="Arial" w:eastAsia="Arial" w:hAnsi="Arial"/>
        </w:rPr>
        <w:t xml:space="preserve">El Arduino funciona también solo: LEDs, zumbador y relé actúan sin el PC, y los umbrales se guardan en EEPROM.</w:t>
      </w:r>
    </w:p>
    <w:p>
      <w:pPr>
        <w:pStyle w:val="Heading1"/>
        <w:spacing w:after="120" w:before="280"/>
      </w:pPr>
      <w:r>
        <w:rPr>
          <w:rFonts w:ascii="Arial" w:cs="Arial" w:eastAsia="Arial" w:hAnsi="Arial"/>
        </w:rPr>
        <w:t xml:space="preserve">2. Materiales y conexiones</w:t>
      </w:r>
    </w:p>
    <w:p>
      <w:pPr>
        <w:spacing w:after="100"/>
      </w:pPr>
      <w:r>
        <w:rPr>
          <w:rFonts w:ascii="Arial" w:cs="Arial" w:eastAsia="Arial" w:hAnsi="Arial"/>
        </w:rPr>
        <w:t xml:space="preserve">El esquema completo, la tabla de pines y la lista de materiales están en </w:t>
      </w:r>
      <w:r>
        <w:rPr>
          <w:rFonts w:ascii="Arial" w:cs="Arial" w:eastAsia="Arial" w:hAnsi="Arial"/>
          <w:b/>
          <w:bCs/>
        </w:rPr>
        <w:t xml:space="preserve">Diagrama_Conexiones.docx</w:t>
      </w:r>
      <w:r>
        <w:rPr>
          <w:rFonts w:ascii="Arial" w:cs="Arial" w:eastAsia="Arial" w:hAnsi="Arial"/>
        </w:rPr>
        <w:t xml:space="preserve">. Puntos que conviene tener presentes:</w:t>
      </w:r>
    </w:p>
    <w:p>
      <w:pPr>
        <w:pStyle w:val="ListParagraph"/>
        <w:numPr>
          <w:ilvl w:val="0"/>
          <w:numId w:val="3"/>
        </w:numPr>
        <w:spacing w:after="60"/>
      </w:pPr>
      <w:r>
        <w:rPr>
          <w:rFonts w:ascii="Arial" w:cs="Arial" w:eastAsia="Arial" w:hAnsi="Arial"/>
          <w:b/>
          <w:bCs/>
        </w:rPr>
        <w:t xml:space="preserve">Zumbador:</w:t>
      </w:r>
      <w:r>
        <w:rPr>
          <w:rFonts w:ascii="Arial" w:cs="Arial" w:eastAsia="Arial" w:hAnsi="Arial"/>
        </w:rPr>
        <w:t xml:space="preserve"> debe ser </w:t>
      </w:r>
      <w:r>
        <w:rPr>
          <w:rFonts w:ascii="Arial" w:cs="Arial" w:eastAsia="Arial" w:hAnsi="Arial"/>
          <w:b/>
          <w:bCs/>
        </w:rPr>
        <w:t xml:space="preserve">activo</w:t>
      </w:r>
      <w:r>
        <w:rPr>
          <w:rFonts w:ascii="Arial" w:cs="Arial" w:eastAsia="Arial" w:hAnsi="Arial"/>
        </w:rPr>
        <w:t xml:space="preserve">. Si tiene el buzzer suelto, conéctelo con un transistor NPN (BC547, BC337 o 2N2222): zumbador + a 5V, zumbador − al colector, emisor a GND, base a D5 mediante 2,2 kΩ y un diodo 1N4148 en paralelo con el zumbador (raya hacia 5V). Si tiene un módulo de 3 pines, conecte VCC a 5V, GND a GND e IO a D5. El programa es el mismo en ambos casos.</w:t>
      </w:r>
    </w:p>
    <w:p>
      <w:pPr>
        <w:pStyle w:val="ListParagraph"/>
        <w:numPr>
          <w:ilvl w:val="0"/>
          <w:numId w:val="3"/>
        </w:numPr>
        <w:spacing w:after="60"/>
      </w:pPr>
      <w:r>
        <w:rPr>
          <w:rFonts w:ascii="Arial" w:cs="Arial" w:eastAsia="Arial" w:hAnsi="Arial"/>
          <w:b/>
          <w:bCs/>
        </w:rPr>
        <w:t xml:space="preserve">Por qué el transistor:</w:t>
      </w:r>
      <w:r>
        <w:rPr>
          <w:rFonts w:ascii="Arial" w:cs="Arial" w:eastAsia="Arial" w:hAnsi="Arial"/>
        </w:rPr>
        <w:t xml:space="preserve"> un buzzer suelto consume unos 25 mA, más de lo recomendable para un pin del UNO R4 (alrededor de 8 mA; verifique la hoja de datos).</w:t>
      </w:r>
    </w:p>
    <w:p>
      <w:pPr>
        <w:pStyle w:val="ListParagraph"/>
        <w:numPr>
          <w:ilvl w:val="0"/>
          <w:numId w:val="3"/>
        </w:numPr>
        <w:spacing w:after="60"/>
      </w:pPr>
      <w:r>
        <w:rPr>
          <w:rFonts w:ascii="Arial" w:cs="Arial" w:eastAsia="Arial" w:hAnsi="Arial"/>
          <w:b/>
          <w:bCs/>
        </w:rPr>
        <w:t xml:space="preserve">Módulo de relé:</w:t>
      </w:r>
      <w:r>
        <w:rPr>
          <w:rFonts w:ascii="Arial" w:cs="Arial" w:eastAsia="Arial" w:hAnsi="Arial"/>
        </w:rPr>
        <w:t xml:space="preserve"> el suyo se </w:t>
      </w:r>
      <w:r>
        <w:rPr>
          <w:rFonts w:ascii="Arial" w:cs="Arial" w:eastAsia="Arial" w:hAnsi="Arial"/>
          <w:b/>
          <w:bCs/>
        </w:rPr>
        <w:t xml:space="preserve">activa con 0 V</w:t>
      </w:r>
      <w:r>
        <w:rPr>
          <w:rFonts w:ascii="Arial" w:cs="Arial" w:eastAsia="Arial" w:hAnsi="Arial"/>
        </w:rPr>
        <w:t xml:space="preserve"> (nivel bajo) y tiene entradas optoacopladas; el programa ya está configurado así. Los cuatro canales (IN1 a IN4) van a D7 a D10 y conmutan </w:t>
      </w:r>
      <w:r>
        <w:rPr>
          <w:rFonts w:ascii="Arial" w:cs="Arial" w:eastAsia="Arial" w:hAnsi="Arial"/>
          <w:b/>
          <w:bCs/>
        </w:rPr>
        <w:t xml:space="preserve">a la vez</w:t>
      </w:r>
      <w:r>
        <w:rPr>
          <w:rFonts w:ascii="Arial" w:cs="Arial" w:eastAsia="Arial" w:hAnsi="Arial"/>
        </w:rPr>
        <w:t xml:space="preserve"> L1, L2, L3 y N.</w:t>
      </w:r>
    </w:p>
    <w:p>
      <w:pPr>
        <w:pStyle w:val="ListParagraph"/>
        <w:numPr>
          <w:ilvl w:val="0"/>
          <w:numId w:val="3"/>
        </w:numPr>
        <w:spacing w:after="60"/>
      </w:pPr>
      <w:r>
        <w:rPr>
          <w:rFonts w:ascii="Arial" w:cs="Arial" w:eastAsia="Arial" w:hAnsi="Arial"/>
          <w:b/>
          <w:bCs/>
        </w:rPr>
        <w:t xml:space="preserve">Alimentación de las bobinas:</w:t>
      </w:r>
      <w:r>
        <w:rPr>
          <w:rFonts w:ascii="Arial" w:cs="Arial" w:eastAsia="Arial" w:hAnsi="Arial"/>
        </w:rPr>
        <w:t xml:space="preserve"> con cuatro relés, retire el puente JD-VCC–VCC y alimente las bobinas con una fuente de 5 V independiente (consulte la serigrafía de su placa). Así no carga el Arduino y se mantiene la aislación.</w:t>
      </w:r>
    </w:p>
    <w:p>
      <w:pPr>
        <w:pStyle w:val="ListParagraph"/>
        <w:numPr>
          <w:ilvl w:val="0"/>
          <w:numId w:val="3"/>
        </w:numPr>
        <w:spacing w:after="60"/>
      </w:pPr>
      <w:r>
        <w:rPr>
          <w:rFonts w:ascii="Arial" w:cs="Arial" w:eastAsia="Arial" w:hAnsi="Arial"/>
          <w:b/>
          <w:bCs/>
        </w:rPr>
        <w:t xml:space="preserve">Motor:</w:t>
      </w:r>
      <w:r>
        <w:rPr>
          <w:rFonts w:ascii="Arial" w:cs="Arial" w:eastAsia="Arial" w:hAnsi="Arial"/>
        </w:rPr>
        <w:t xml:space="preserve"> ver la sección 8 (potencia, límites de los relés y medidas de seguridad).</w:t>
      </w:r>
    </w:p>
    <w:p>
      <w:pPr>
        <w:pStyle w:val="ListParagraph"/>
        <w:numPr>
          <w:ilvl w:val="0"/>
          <w:numId w:val="3"/>
        </w:numPr>
        <w:spacing w:after="60"/>
      </w:pPr>
      <w:r>
        <w:rPr>
          <w:rFonts w:ascii="Arial" w:cs="Arial" w:eastAsia="Arial" w:hAnsi="Arial"/>
          <w:b/>
          <w:bCs/>
        </w:rPr>
        <w:t xml:space="preserve">Pulsador ACK:</w:t>
      </w:r>
      <w:r>
        <w:rPr>
          <w:rFonts w:ascii="Arial" w:cs="Arial" w:eastAsia="Arial" w:hAnsi="Arial"/>
        </w:rPr>
        <w:t xml:space="preserve"> normalmente abierto y momentáneo, entre D6 y GND, sin resistencia externa.</w:t>
      </w:r>
    </w:p>
    <w:p>
      <w:pPr>
        <w:pStyle w:val="ListParagraph"/>
        <w:numPr>
          <w:ilvl w:val="0"/>
          <w:numId w:val="3"/>
        </w:numPr>
        <w:spacing w:after="60"/>
      </w:pPr>
      <w:r>
        <w:rPr>
          <w:rFonts w:ascii="Arial" w:cs="Arial" w:eastAsia="Arial" w:hAnsi="Arial"/>
          <w:b/>
          <w:bCs/>
        </w:rPr>
        <w:t xml:space="preserve">Sensor:</w:t>
      </w:r>
      <w:r>
        <w:rPr>
          <w:rFonts w:ascii="Arial" w:cs="Arial" w:eastAsia="Arial" w:hAnsi="Arial"/>
        </w:rPr>
        <w:t xml:space="preserve"> cables cortos (menos de 30 cm) y pines soldados; alimentación a 3.3V.</w:t>
      </w:r>
    </w:p>
    <w:p>
      <w:pPr>
        <w:pStyle w:val="Heading1"/>
        <w:spacing w:after="120" w:before="280"/>
      </w:pPr>
      <w:r>
        <w:rPr>
          <w:rFonts w:ascii="Arial" w:cs="Arial" w:eastAsia="Arial" w:hAnsi="Arial"/>
        </w:rPr>
        <w:t xml:space="preserve">3. Fijación del sensor</w:t>
      </w:r>
    </w:p>
    <w:p>
      <w:pPr>
        <w:spacing w:after="100"/>
      </w:pPr>
      <w:r>
        <w:rPr>
          <w:rFonts w:ascii="Arial" w:cs="Arial" w:eastAsia="Arial" w:hAnsi="Arial"/>
        </w:rPr>
        <w:t xml:space="preserve">Es lo más importante para obtener medidas útiles.</w:t>
      </w:r>
    </w:p>
    <w:p>
      <w:pPr>
        <w:pStyle w:val="ListParagraph"/>
        <w:numPr>
          <w:ilvl w:val="0"/>
          <w:numId w:val="3"/>
        </w:numPr>
        <w:spacing w:after="60"/>
      </w:pPr>
      <w:r>
        <w:rPr>
          <w:rFonts w:ascii="Arial" w:cs="Arial" w:eastAsia="Arial" w:hAnsi="Arial"/>
        </w:rPr>
        <w:t xml:space="preserve">Fijar con </w:t>
      </w:r>
      <w:r>
        <w:rPr>
          <w:rFonts w:ascii="Arial" w:cs="Arial" w:eastAsia="Arial" w:hAnsi="Arial"/>
          <w:b/>
          <w:bCs/>
        </w:rPr>
        <w:t xml:space="preserve">tornillo, espárrago o adhesivo rígido</w:t>
      </w:r>
      <w:r>
        <w:rPr>
          <w:rFonts w:ascii="Arial" w:cs="Arial" w:eastAsia="Arial" w:hAnsi="Arial"/>
        </w:rPr>
        <w:t xml:space="preserve"> (epoxi o cianoacrilato) sobre la carcasa, </w:t>
      </w:r>
      <w:r>
        <w:rPr>
          <w:rFonts w:ascii="Arial" w:cs="Arial" w:eastAsia="Arial" w:hAnsi="Arial"/>
          <w:b/>
          <w:bCs/>
        </w:rPr>
        <w:t xml:space="preserve">lo más cerca posible del rodamiento</w:t>
      </w:r>
      <w:r>
        <w:rPr>
          <w:rFonts w:ascii="Arial" w:cs="Arial" w:eastAsia="Arial" w:hAnsi="Arial"/>
        </w:rPr>
        <w:t xml:space="preserve">. Los imanes y la cinta de doble cara filtran las altas frecuencias.</w:t>
      </w:r>
    </w:p>
    <w:p>
      <w:pPr>
        <w:pStyle w:val="ListParagraph"/>
        <w:numPr>
          <w:ilvl w:val="0"/>
          <w:numId w:val="3"/>
        </w:numPr>
        <w:spacing w:after="60"/>
      </w:pPr>
      <w:r>
        <w:rPr>
          <w:rFonts w:ascii="Arial" w:cs="Arial" w:eastAsia="Arial" w:hAnsi="Arial"/>
        </w:rPr>
        <w:t xml:space="preserve">Alinear un eje del sensor con la dirección radial (horizontal o vertical) y mantener siempre la misma posición para poder comparar en el tiempo.</w:t>
      </w:r>
    </w:p>
    <w:p>
      <w:pPr>
        <w:pStyle w:val="ListParagraph"/>
        <w:numPr>
          <w:ilvl w:val="0"/>
          <w:numId w:val="3"/>
        </w:numPr>
        <w:spacing w:after="60"/>
      </w:pPr>
      <w:r>
        <w:rPr>
          <w:rFonts w:ascii="Arial" w:cs="Arial" w:eastAsia="Arial" w:hAnsi="Arial"/>
        </w:rPr>
        <w:t xml:space="preserve">Usar una superficie limpia y plana, sin pintura gruesa.</w:t>
      </w:r>
    </w:p>
    <w:p>
      <w:pPr>
        <w:pStyle w:val="Heading1"/>
        <w:spacing w:after="120" w:before="280"/>
      </w:pPr>
      <w:r>
        <w:rPr>
          <w:rFonts w:ascii="Arial" w:cs="Arial" w:eastAsia="Arial" w:hAnsi="Arial"/>
        </w:rPr>
        <w:t xml:space="preserve">4. Calibración</w:t>
      </w:r>
    </w:p>
    <w:p>
      <w:pPr>
        <w:pStyle w:val="ListParagraph"/>
        <w:numPr>
          <w:ilvl w:val="0"/>
          <w:numId w:val="4"/>
        </w:numPr>
        <w:spacing w:after="60"/>
      </w:pPr>
      <w:r>
        <w:rPr>
          <w:rFonts w:ascii="Arial" w:cs="Arial" w:eastAsia="Arial" w:hAnsi="Arial"/>
        </w:rPr>
        <w:t xml:space="preserve">Con el motor </w:t>
      </w:r>
      <w:r>
        <w:rPr>
          <w:rFonts w:ascii="Arial" w:cs="Arial" w:eastAsia="Arial" w:hAnsi="Arial"/>
          <w:b/>
          <w:bCs/>
        </w:rPr>
        <w:t xml:space="preserve">parado</w:t>
      </w:r>
      <w:r>
        <w:rPr>
          <w:rFonts w:ascii="Arial" w:cs="Arial" w:eastAsia="Arial" w:hAnsi="Arial"/>
        </w:rPr>
        <w:t xml:space="preserve"> y el sensor montado, pulsar </w:t>
      </w:r>
      <w:r>
        <w:rPr>
          <w:rFonts w:ascii="Arial" w:cs="Arial" w:eastAsia="Arial" w:hAnsi="Arial"/>
          <w:b/>
          <w:bCs/>
        </w:rPr>
        <w:t xml:space="preserve">CALIB. RUIDO</w:t>
      </w:r>
      <w:r>
        <w:rPr>
          <w:rFonts w:ascii="Arial" w:cs="Arial" w:eastAsia="Arial" w:hAnsi="Arial"/>
        </w:rPr>
        <w:t xml:space="preserve">. Mide el ruido propio del sensor (típico 0,1–0,3 mm/s) y lo descuenta. Se guarda en EEPROM.</w:t>
      </w:r>
    </w:p>
    <w:p>
      <w:pPr>
        <w:pStyle w:val="ListParagraph"/>
        <w:numPr>
          <w:ilvl w:val="0"/>
          <w:numId w:val="4"/>
        </w:numPr>
        <w:spacing w:after="60"/>
      </w:pPr>
      <w:r>
        <w:rPr>
          <w:rFonts w:ascii="Arial" w:cs="Arial" w:eastAsia="Arial" w:hAnsi="Arial"/>
        </w:rPr>
        <w:t xml:space="preserve">Arrancar el motor en buen estado y anotar la </w:t>
      </w:r>
      <w:r>
        <w:rPr>
          <w:rFonts w:ascii="Arial" w:cs="Arial" w:eastAsia="Arial" w:hAnsi="Arial"/>
          <w:b/>
          <w:bCs/>
        </w:rPr>
        <w:t xml:space="preserve">velocidad RMS de referencia</w:t>
      </w:r>
      <w:r>
        <w:rPr>
          <w:rFonts w:ascii="Arial" w:cs="Arial" w:eastAsia="Arial" w:hAnsi="Arial"/>
        </w:rPr>
        <w:t xml:space="preserve"> tras unos minutos de funcionamiento (línea base).</w:t>
      </w:r>
    </w:p>
    <w:p>
      <w:pPr>
        <w:pStyle w:val="ListParagraph"/>
        <w:numPr>
          <w:ilvl w:val="0"/>
          <w:numId w:val="4"/>
        </w:numPr>
        <w:spacing w:after="60"/>
      </w:pPr>
      <w:r>
        <w:rPr>
          <w:rFonts w:ascii="Arial" w:cs="Arial" w:eastAsia="Arial" w:hAnsi="Arial"/>
        </w:rPr>
        <w:t xml:space="preserve">Introducir las </w:t>
      </w:r>
      <w:r>
        <w:rPr>
          <w:rFonts w:ascii="Arial" w:cs="Arial" w:eastAsia="Arial" w:hAnsi="Arial"/>
          <w:b/>
          <w:bCs/>
        </w:rPr>
        <w:t xml:space="preserve">rpm</w:t>
      </w:r>
      <w:r>
        <w:rPr>
          <w:rFonts w:ascii="Arial" w:cs="Arial" w:eastAsia="Arial" w:hAnsi="Arial"/>
        </w:rPr>
        <w:t xml:space="preserve"> del motor en Processing: aparecen las marcas 1×, 2× y 3× en el espectro.</w:t>
      </w:r>
    </w:p>
    <w:p>
      <w:pPr>
        <w:pStyle w:val="ListParagraph"/>
        <w:numPr>
          <w:ilvl w:val="0"/>
          <w:numId w:val="4"/>
        </w:numPr>
        <w:spacing w:after="60"/>
      </w:pPr>
      <w:r>
        <w:rPr>
          <w:rFonts w:ascii="Arial" w:cs="Arial" w:eastAsia="Arial" w:hAnsi="Arial"/>
        </w:rPr>
        <w:t xml:space="preserve">Ajustar los umbrales con + y −; se envían al Arduino y se guardan al instante.</w:t>
      </w:r>
    </w:p>
    <w:p>
      <w:pPr>
        <w:pStyle w:val="Heading1"/>
        <w:spacing w:after="120" w:before="280"/>
      </w:pPr>
      <w:r>
        <w:rPr>
          <w:rFonts w:ascii="Arial" w:cs="Arial" w:eastAsia="Arial" w:hAnsi="Arial"/>
        </w:rPr>
        <w:t xml:space="preserve">5. Umbrales orientativos</w:t>
      </w:r>
    </w:p>
    <w:p>
      <w:pPr>
        <w:spacing w:after="100"/>
      </w:pPr>
      <w:r>
        <w:rPr>
          <w:rFonts w:ascii="Arial" w:cs="Arial" w:eastAsia="Arial" w:hAnsi="Arial"/>
        </w:rPr>
        <w:t xml:space="preserve">Velocidad RMS, banda 10–1000 Hz según la norma. Verificar siempre con la norma vigente (ISO 20816 / ISO 10816) y con el fabricante.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819"/>
        <w:gridCol w:w="2819"/>
      </w:tblGrid>
      <w:tr>
        <w:trPr>
          <w:tblHeader/>
        </w:trPr>
        <w:tc>
          <w:tcPr>
            <w:tcW w:type="dxa" w:w="40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Tipo de máquina</w:t>
            </w:r>
          </w:p>
        </w:tc>
        <w:tc>
          <w:tcPr>
            <w:tcW w:type="dxa" w:w="2819"/>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Normal → Alerta</w:t>
            </w:r>
          </w:p>
        </w:tc>
        <w:tc>
          <w:tcPr>
            <w:tcW w:type="dxa" w:w="2819"/>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Alerta → Alarma</w:t>
            </w:r>
          </w:p>
        </w:tc>
      </w:tr>
      <w:tr>
        <w:trPr>
          <w:cantSplit/>
        </w:trPr>
        <w:tc>
          <w:tcPr>
            <w:tcW w:type="dxa" w:w="4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Hasta 15 kW (clase I)</w:t>
            </w:r>
          </w:p>
        </w:tc>
        <w:tc>
          <w:tcPr>
            <w:tcW w:type="dxa" w:w="2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1,8 mm/s</w:t>
            </w:r>
          </w:p>
        </w:tc>
        <w:tc>
          <w:tcPr>
            <w:tcW w:type="dxa" w:w="2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4,5 mm/s (valores por defecto)</w:t>
            </w:r>
          </w:p>
        </w:tc>
      </w:tr>
      <w:tr>
        <w:trPr>
          <w:cantSplit/>
        </w:trPr>
        <w:tc>
          <w:tcPr>
            <w:tcW w:type="dxa" w:w="4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15–300 kW, cimentación rígida</w:t>
            </w:r>
          </w:p>
        </w:tc>
        <w:tc>
          <w:tcPr>
            <w:tcW w:type="dxa" w:w="2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2,8 mm/s</w:t>
            </w:r>
          </w:p>
        </w:tc>
        <w:tc>
          <w:tcPr>
            <w:tcW w:type="dxa" w:w="2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4,5 mm/s</w:t>
            </w:r>
          </w:p>
        </w:tc>
      </w:tr>
    </w:tbl>
    <w:p>
      <w:pPr>
        <w:spacing w:after="100"/>
      </w:pPr>
    </w:p>
    <w:p>
      <w:pPr>
        <w:spacing w:after="100"/>
      </w:pPr>
      <w:r>
        <w:rPr>
          <w:rFonts w:ascii="Arial" w:cs="Arial" w:eastAsia="Arial" w:hAnsi="Arial"/>
          <w:b/>
          <w:bCs/>
        </w:rPr>
        <w:t xml:space="preserve">Consejo práctico:</w:t>
      </w:r>
      <w:r>
        <w:rPr>
          <w:rFonts w:ascii="Arial" w:cs="Arial" w:eastAsia="Arial" w:hAnsi="Arial"/>
        </w:rPr>
        <w:t xml:space="preserve"> además de la norma, fije la alerta en 1,5–2 veces la línea base de su propio motor. En mantenimiento predictivo la </w:t>
      </w:r>
      <w:r>
        <w:rPr>
          <w:rFonts w:ascii="Arial" w:cs="Arial" w:eastAsia="Arial" w:hAnsi="Arial"/>
          <w:b/>
          <w:bCs/>
        </w:rPr>
        <w:t xml:space="preserve">tendencia</w:t>
      </w:r>
      <w:r>
        <w:rPr>
          <w:rFonts w:ascii="Arial" w:cs="Arial" w:eastAsia="Arial" w:hAnsi="Arial"/>
        </w:rPr>
        <w:t xml:space="preserve"> importa más que el valor absoluto.</w:t>
      </w:r>
    </w:p>
    <w:p>
      <w:pPr>
        <w:pStyle w:val="Heading1"/>
        <w:spacing w:after="120" w:before="280"/>
      </w:pPr>
      <w:r>
        <w:rPr>
          <w:rFonts w:ascii="Arial" w:cs="Arial" w:eastAsia="Arial" w:hAnsi="Arial"/>
        </w:rPr>
        <w:t xml:space="preserve">6. Interpretación rápida del espectro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Pico dominante</w:t>
            </w:r>
          </w:p>
        </w:tc>
        <w:tc>
          <w:tcPr>
            <w:tcW w:type="dxa" w:w="60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Causa probable</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1× rpm (radial)</w:t>
            </w:r>
          </w:p>
        </w:tc>
        <w:tc>
          <w:tcPr>
            <w:tcW w:type="dxa" w:w="6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Desequilibrio</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2× rpm (a veces axial)</w:t>
            </w:r>
          </w:p>
        </w:tc>
        <w:tc>
          <w:tcPr>
            <w:tcW w:type="dxa" w:w="6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Desalineación</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Múltiples armónicos de 1×</w:t>
            </w:r>
          </w:p>
        </w:tc>
        <w:tc>
          <w:tcPr>
            <w:tcW w:type="dxa" w:w="6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Holgura mecánica</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2× frecuencia de red (100 / 120 Hz)</w:t>
            </w:r>
          </w:p>
        </w:tc>
        <w:tc>
          <w:tcPr>
            <w:tcW w:type="dxa" w:w="6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Problema eléctrico (excentricidad, barras rotas)</w:t>
            </w:r>
          </w:p>
        </w:tc>
      </w:tr>
      <w:tr>
        <w:trPr>
          <w:cantSplit/>
        </w:trPr>
        <w:tc>
          <w:tcPr>
            <w:tcW w:type="dxa" w:w="36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Factor de cresta &gt; 6 con velocidad baja</w:t>
            </w:r>
          </w:p>
        </w:tc>
        <w:tc>
          <w:tcPr>
            <w:tcW w:type="dxa" w:w="6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Impactos: posible rodamiento incipiente</w:t>
            </w:r>
          </w:p>
        </w:tc>
      </w:tr>
    </w:tbl>
    <w:p>
      <w:pPr>
        <w:pStyle w:val="Heading1"/>
        <w:spacing w:after="120" w:before="280"/>
      </w:pPr>
      <w:r>
        <w:rPr>
          <w:rFonts w:ascii="Arial" w:cs="Arial" w:eastAsia="Arial" w:hAnsi="Arial"/>
        </w:rPr>
        <w:t xml:space="preserve">7. Lógica de alarma</w:t>
      </w:r>
    </w:p>
    <w:p>
      <w:pPr>
        <w:pStyle w:val="ListParagraph"/>
        <w:numPr>
          <w:ilvl w:val="0"/>
          <w:numId w:val="3"/>
        </w:numPr>
        <w:spacing w:after="60"/>
      </w:pPr>
      <w:r>
        <w:rPr>
          <w:rFonts w:ascii="Arial" w:cs="Arial" w:eastAsia="Arial" w:hAnsi="Arial"/>
        </w:rPr>
        <w:t xml:space="preserve">Para </w:t>
      </w:r>
      <w:r>
        <w:rPr>
          <w:rFonts w:ascii="Arial" w:cs="Arial" w:eastAsia="Arial" w:hAnsi="Arial"/>
          <w:b/>
          <w:bCs/>
        </w:rPr>
        <w:t xml:space="preserve">subir</w:t>
      </w:r>
      <w:r>
        <w:rPr>
          <w:rFonts w:ascii="Arial" w:cs="Arial" w:eastAsia="Arial" w:hAnsi="Arial"/>
        </w:rPr>
        <w:t xml:space="preserve"> de nivel se necesitan N lecturas consecutivas (por defecto 3, unos 3 s) por encima del umbral.</w:t>
      </w:r>
    </w:p>
    <w:p>
      <w:pPr>
        <w:pStyle w:val="ListParagraph"/>
        <w:numPr>
          <w:ilvl w:val="0"/>
          <w:numId w:val="3"/>
        </w:numPr>
        <w:spacing w:after="60"/>
      </w:pPr>
      <w:r>
        <w:rPr>
          <w:rFonts w:ascii="Arial" w:cs="Arial" w:eastAsia="Arial" w:hAnsi="Arial"/>
        </w:rPr>
        <w:t xml:space="preserve">Para </w:t>
      </w:r>
      <w:r>
        <w:rPr>
          <w:rFonts w:ascii="Arial" w:cs="Arial" w:eastAsia="Arial" w:hAnsi="Arial"/>
          <w:b/>
          <w:bCs/>
        </w:rPr>
        <w:t xml:space="preserve">bajar</w:t>
      </w:r>
      <w:r>
        <w:rPr>
          <w:rFonts w:ascii="Arial" w:cs="Arial" w:eastAsia="Arial" w:hAnsi="Arial"/>
        </w:rPr>
        <w:t xml:space="preserve"> hacen falta N lecturas por debajo del umbral menos un 10 % (histéresis).</w:t>
      </w:r>
    </w:p>
    <w:p>
      <w:pPr>
        <w:pStyle w:val="ListParagraph"/>
        <w:numPr>
          <w:ilvl w:val="0"/>
          <w:numId w:val="3"/>
        </w:numPr>
        <w:spacing w:after="60"/>
      </w:pPr>
      <w:r>
        <w:rPr>
          <w:rFonts w:ascii="Arial" w:cs="Arial" w:eastAsia="Arial" w:hAnsi="Arial"/>
          <w:b/>
          <w:bCs/>
        </w:rPr>
        <w:t xml:space="preserve">ACK</w:t>
      </w:r>
      <w:r>
        <w:rPr>
          <w:rFonts w:ascii="Arial" w:cs="Arial" w:eastAsia="Arial" w:hAnsi="Arial"/>
        </w:rPr>
        <w:t xml:space="preserve"> (botón físico o Processing) silencia el zumbador mientras dure esa alarma; el LED rojo sigue encendido.</w:t>
      </w:r>
    </w:p>
    <w:p>
      <w:pPr>
        <w:pStyle w:val="ListParagraph"/>
        <w:numPr>
          <w:ilvl w:val="0"/>
          <w:numId w:val="3"/>
        </w:numPr>
        <w:spacing w:after="60"/>
      </w:pPr>
      <w:r>
        <w:rPr>
          <w:rFonts w:ascii="Arial" w:cs="Arial" w:eastAsia="Arial" w:hAnsi="Arial"/>
          <w:b/>
          <w:bCs/>
        </w:rPr>
        <w:t xml:space="preserve">Disparo del motor:</w:t>
      </w:r>
      <w:r>
        <w:rPr>
          <w:rFonts w:ascii="Arial" w:cs="Arial" w:eastAsia="Arial" w:hAnsi="Arial"/>
        </w:rPr>
        <w:t xml:space="preserve"> si se activa DISPARO AUTO, una alarma confirmada desconecta el motor y queda enclavada (ver sección 8).</w:t>
      </w:r>
    </w:p>
    <w:p>
      <w:pPr>
        <w:pStyle w:val="Heading1"/>
        <w:spacing w:after="120" w:before="280"/>
      </w:pPr>
      <w:r>
        <w:rPr>
          <w:rFonts w:ascii="Arial" w:cs="Arial" w:eastAsia="Arial" w:hAnsi="Arial"/>
        </w:rPr>
        <w:t xml:space="preserve">8. Maniobra del motor (conectar y desconectar)</w:t>
      </w:r>
    </w:p>
    <w:p>
      <w:pPr>
        <w:spacing w:after="100"/>
      </w:pPr>
      <w:r>
        <w:rPr>
          <w:rFonts w:ascii="Arial" w:cs="Arial" w:eastAsia="Arial" w:hAnsi="Arial"/>
        </w:rPr>
        <w:t xml:space="preserve">El motor se conecta y desconecta desde Processing (botón </w:t>
      </w:r>
      <w:r>
        <w:rPr>
          <w:rFonts w:ascii="Arial" w:cs="Arial" w:eastAsia="Arial" w:hAnsi="Arial"/>
          <w:b/>
          <w:bCs/>
        </w:rPr>
        <w:t xml:space="preserve">ARRANCAR / PARAR MOTOR</w:t>
      </w:r>
      <w:r>
        <w:rPr>
          <w:rFonts w:ascii="Arial" w:cs="Arial" w:eastAsia="Arial" w:hAnsi="Arial"/>
        </w:rPr>
        <w:t xml:space="preserve">). Los cuatro relés del módulo conmutan </w:t>
      </w:r>
      <w:r>
        <w:rPr>
          <w:rFonts w:ascii="Arial" w:cs="Arial" w:eastAsia="Arial" w:hAnsi="Arial"/>
          <w:b/>
          <w:bCs/>
        </w:rPr>
        <w:t xml:space="preserve">a la vez</w:t>
      </w:r>
      <w:r>
        <w:rPr>
          <w:rFonts w:ascii="Arial" w:cs="Arial" w:eastAsia="Arial" w:hAnsi="Arial"/>
        </w:rPr>
        <w:t xml:space="preserve"> L1 (CH1), L2 (CH2), L3 (CH3) y N (CH4), con sus bornes COM y NO. Esquema en </w:t>
      </w:r>
      <w:r>
        <w:rPr>
          <w:rFonts w:ascii="Arial" w:cs="Arial" w:eastAsia="Arial" w:hAnsi="Arial"/>
          <w:b/>
          <w:bCs/>
        </w:rPr>
        <w:t xml:space="preserve">Diagrama_Potencia_Directo.svg</w:t>
      </w:r>
      <w:r>
        <w:rPr>
          <w:rFonts w:ascii="Arial" w:cs="Arial" w:eastAsia="Arial" w:hAnsi="Arial"/>
        </w:rPr>
        <w:t xml:space="preserve"> (Opción A).</w:t>
      </w:r>
    </w:p>
    <w:p>
      <w:pPr>
        <w:spacing w:after="100"/>
      </w:pPr>
      <w:r>
        <w:rPr>
          <w:rFonts w:ascii="Arial" w:cs="Arial" w:eastAsia="Arial" w:hAnsi="Arial"/>
          <w:b/>
          <w:bCs/>
        </w:rPr>
        <w:t xml:space="preserve">Cálculo de referencia (confirme con la chapa del motor):</w:t>
      </w:r>
    </w:p>
    <w:p>
      <w:pPr>
        <w:pStyle w:val="ListParagraph"/>
        <w:numPr>
          <w:ilvl w:val="0"/>
          <w:numId w:val="3"/>
        </w:numPr>
        <w:spacing w:after="60"/>
      </w:pPr>
      <w:r>
        <w:rPr>
          <w:rFonts w:ascii="Arial" w:cs="Arial" w:eastAsia="Arial" w:hAnsi="Arial"/>
        </w:rPr>
        <w:t xml:space="preserve">0,75 HP son unos 0,56 kW. Un motor trifásico de 380 V consume alrededor de </w:t>
      </w:r>
      <w:r>
        <w:rPr>
          <w:rFonts w:ascii="Arial" w:cs="Arial" w:eastAsia="Arial" w:hAnsi="Arial"/>
          <w:b/>
          <w:bCs/>
        </w:rPr>
        <w:t xml:space="preserve">1,3–1,5 A</w:t>
      </w:r>
      <w:r>
        <w:rPr>
          <w:rFonts w:ascii="Arial" w:cs="Arial" w:eastAsia="Arial" w:hAnsi="Arial"/>
        </w:rPr>
        <w:t xml:space="preserve"> nominales y arranca con </w:t>
      </w:r>
      <w:r>
        <w:rPr>
          <w:rFonts w:ascii="Arial" w:cs="Arial" w:eastAsia="Arial" w:hAnsi="Arial"/>
          <w:b/>
          <w:bCs/>
        </w:rPr>
        <w:t xml:space="preserve">8–11 A</w:t>
      </w:r>
      <w:r>
        <w:rPr>
          <w:rFonts w:ascii="Arial" w:cs="Arial" w:eastAsia="Arial" w:hAnsi="Arial"/>
        </w:rPr>
        <w:t xml:space="preserve"> durante menos de un segundo. Esto queda en el límite de los 10 A de los contactos, así que el margen es escaso.</w:t>
      </w:r>
    </w:p>
    <w:p>
      <w:pPr>
        <w:pStyle w:val="ListParagraph"/>
        <w:numPr>
          <w:ilvl w:val="0"/>
          <w:numId w:val="3"/>
        </w:numPr>
        <w:spacing w:after="60"/>
      </w:pPr>
      <w:r>
        <w:rPr>
          <w:rFonts w:ascii="Arial" w:cs="Arial" w:eastAsia="Arial" w:hAnsi="Arial"/>
        </w:rPr>
        <w:t xml:space="preserve">Conecte el motor para 380 V (estrella). Si fuera monofásico de 220 V, la corriente sería unas 3 veces mayor (unos 5 A nominales y más de 25 A de arranque) y estos relés </w:t>
      </w:r>
      <w:r>
        <w:rPr>
          <w:rFonts w:ascii="Arial" w:cs="Arial" w:eastAsia="Arial" w:hAnsi="Arial"/>
          <w:b/>
          <w:bCs/>
        </w:rPr>
        <w:t xml:space="preserve">no sirven</w:t>
      </w:r>
      <w:r>
        <w:rPr>
          <w:rFonts w:ascii="Arial" w:cs="Arial" w:eastAsia="Arial" w:hAnsi="Arial"/>
        </w:rPr>
        <w:t xml:space="preserve">.</w:t>
      </w:r>
    </w:p>
    <w:p>
      <w:pPr>
        <w:spacing w:after="100"/>
      </w:pPr>
      <w:r>
        <w:rPr>
          <w:rFonts w:ascii="Arial" w:cs="Arial" w:eastAsia="Arial" w:hAnsi="Arial"/>
          <w:b/>
          <w:bCs/>
        </w:rPr>
        <w:t xml:space="preserve">Lo que los datos del módulo no cubren</w:t>
      </w:r>
      <w:r>
        <w:rPr>
          <w:rFonts w:ascii="Arial" w:cs="Arial" w:eastAsia="Arial" w:hAnsi="Arial"/>
        </w:rPr>
        <w:t xml:space="preserve"> (el fabricante da 10 A / 250 V CA con carga resistiva):</w:t>
      </w:r>
    </w:p>
    <w:p>
      <w:pPr>
        <w:pStyle w:val="ListParagraph"/>
        <w:numPr>
          <w:ilvl w:val="0"/>
          <w:numId w:val="3"/>
        </w:numPr>
        <w:spacing w:after="60"/>
      </w:pPr>
      <w:r>
        <w:rPr>
          <w:rFonts w:ascii="Arial" w:cs="Arial" w:eastAsia="Arial" w:hAnsi="Arial"/>
          <w:b/>
          <w:bCs/>
        </w:rPr>
        <w:t xml:space="preserve">Tensión:</w:t>
      </w:r>
      <w:r>
        <w:rPr>
          <w:rFonts w:ascii="Arial" w:cs="Arial" w:eastAsia="Arial" w:hAnsi="Arial"/>
        </w:rPr>
        <w:t xml:space="preserve"> entre fases hay 380 V y en un contacto abierto pueden aparecer 220 V o más. Se usa por encima de la tensión de catálogo.</w:t>
      </w:r>
    </w:p>
    <w:p>
      <w:pPr>
        <w:pStyle w:val="ListParagraph"/>
        <w:numPr>
          <w:ilvl w:val="0"/>
          <w:numId w:val="3"/>
        </w:numPr>
        <w:spacing w:after="60"/>
      </w:pPr>
      <w:r>
        <w:rPr>
          <w:rFonts w:ascii="Arial" w:cs="Arial" w:eastAsia="Arial" w:hAnsi="Arial"/>
          <w:b/>
          <w:bCs/>
        </w:rPr>
        <w:t xml:space="preserve">Aislación:</w:t>
      </w:r>
      <w:r>
        <w:rPr>
          <w:rFonts w:ascii="Arial" w:cs="Arial" w:eastAsia="Arial" w:hAnsi="Arial"/>
        </w:rPr>
        <w:t xml:space="preserve"> la separación entre bornes vecinos está pensada para 220 V como máximo. Monte el módulo en una caja aislante, sin partes accesibles.</w:t>
      </w:r>
    </w:p>
    <w:p>
      <w:pPr>
        <w:pStyle w:val="ListParagraph"/>
        <w:numPr>
          <w:ilvl w:val="0"/>
          <w:numId w:val="3"/>
        </w:numPr>
        <w:spacing w:after="60"/>
      </w:pPr>
      <w:r>
        <w:rPr>
          <w:rFonts w:ascii="Arial" w:cs="Arial" w:eastAsia="Arial" w:hAnsi="Arial"/>
          <w:b/>
          <w:bCs/>
        </w:rPr>
        <w:t xml:space="preserve">Desgaste:</w:t>
      </w:r>
      <w:r>
        <w:rPr>
          <w:rFonts w:ascii="Arial" w:cs="Arial" w:eastAsia="Arial" w:hAnsi="Arial"/>
        </w:rPr>
        <w:t xml:space="preserve"> con carga inductiva el arco acorta la vida de los contactos y uno puede quedar soldado. Entonces el motor trabaja con dos fases, algo que el relé térmico con protección por falta de fase debe detectar. Revise los contactos periódicamente.</w:t>
      </w:r>
    </w:p>
    <w:p>
      <w:pPr>
        <w:spacing w:after="100"/>
      </w:pPr>
      <w:r>
        <w:rPr>
          <w:rFonts w:ascii="Arial" w:cs="Arial" w:eastAsia="Arial" w:hAnsi="Arial"/>
          <w:b/>
          <w:bCs/>
        </w:rPr>
        <w:t xml:space="preserve">Medidas recomendadas:</w:t>
      </w:r>
    </w:p>
    <w:p>
      <w:pPr>
        <w:pStyle w:val="ListParagraph"/>
        <w:numPr>
          <w:ilvl w:val="0"/>
          <w:numId w:val="3"/>
        </w:numPr>
        <w:spacing w:after="60"/>
      </w:pPr>
      <w:r>
        <w:rPr>
          <w:rFonts w:ascii="Arial" w:cs="Arial" w:eastAsia="Arial" w:hAnsi="Arial"/>
        </w:rPr>
        <w:t xml:space="preserve">Termomagnética 4P y relé térmico o guardamotor regulado a la corriente de placa, aguas arriba del módulo y sin depender del Arduino.</w:t>
      </w:r>
    </w:p>
    <w:p>
      <w:pPr>
        <w:pStyle w:val="ListParagraph"/>
        <w:numPr>
          <w:ilvl w:val="0"/>
          <w:numId w:val="3"/>
        </w:numPr>
        <w:spacing w:after="60"/>
      </w:pPr>
      <w:r>
        <w:rPr>
          <w:rFonts w:ascii="Arial" w:cs="Arial" w:eastAsia="Arial" w:hAnsi="Arial"/>
        </w:rPr>
        <w:t xml:space="preserve">Fuente de 5 V externa para las bobinas (puente JD-VCC–VCC retirado) y </w:t>
      </w:r>
      <w:r>
        <w:rPr>
          <w:rFonts w:ascii="Arial" w:cs="Arial" w:eastAsia="Arial" w:hAnsi="Arial"/>
          <w:b/>
          <w:bCs/>
        </w:rPr>
        <w:t xml:space="preserve">parada de emergencia NC</w:t>
      </w:r>
      <w:r>
        <w:rPr>
          <w:rFonts w:ascii="Arial" w:cs="Arial" w:eastAsia="Arial" w:hAnsi="Arial"/>
        </w:rPr>
        <w:t xml:space="preserve"> en serie con su +: corta los cuatro relés sin depender del Arduino.</w:t>
      </w:r>
    </w:p>
    <w:p>
      <w:pPr>
        <w:pStyle w:val="ListParagraph"/>
        <w:numPr>
          <w:ilvl w:val="0"/>
          <w:numId w:val="3"/>
        </w:numPr>
        <w:spacing w:after="60"/>
      </w:pPr>
      <w:r>
        <w:rPr>
          <w:rFonts w:ascii="Arial" w:cs="Arial" w:eastAsia="Arial" w:hAnsi="Arial"/>
        </w:rPr>
        <w:t xml:space="preserve">Opcional: red RC (100 Ω + 100 nF clase X2) en bornes de cada contacto. Deja una pequeña corriente de fuga (del orden de 10 mA), por lo que siempre hay que cortar el seccionador general antes de tocar el motor.</w:t>
      </w:r>
    </w:p>
    <w:p>
      <w:pPr>
        <w:pStyle w:val="ListParagraph"/>
        <w:numPr>
          <w:ilvl w:val="0"/>
          <w:numId w:val="3"/>
        </w:numPr>
        <w:spacing w:after="60"/>
      </w:pPr>
      <w:r>
        <w:rPr>
          <w:rFonts w:ascii="Arial" w:cs="Arial" w:eastAsia="Arial" w:hAnsi="Arial"/>
        </w:rPr>
        <w:t xml:space="preserve">Los cuatro relés no actúan en el mismo instante exacto: hay milisegundos de diferencia mecánica. Para un motor es aceptable.</w:t>
      </w:r>
    </w:p>
    <w:p>
      <w:pPr>
        <w:spacing w:after="100"/>
      </w:pPr>
      <w:r>
        <w:rPr>
          <w:rFonts w:ascii="Arial" w:cs="Arial" w:eastAsia="Arial" w:hAnsi="Arial"/>
          <w:b/>
          <w:bCs/>
        </w:rPr>
        <w:t xml:space="preserve">Si necesita más margen o un motor mayor</w:t>
      </w:r>
      <w:r>
        <w:rPr>
          <w:rFonts w:ascii="Arial" w:cs="Arial" w:eastAsia="Arial" w:hAnsi="Arial"/>
        </w:rPr>
        <w:t xml:space="preserve">, la alternativa es comandar con el canal 1 la bobina de un contactor de 4 polos (N_RELES = 1 en el programa; ver </w:t>
      </w:r>
      <w:r>
        <w:rPr>
          <w:rFonts w:ascii="Arial" w:cs="Arial" w:eastAsia="Arial" w:hAnsi="Arial"/>
          <w:b/>
          <w:bCs/>
        </w:rPr>
        <w:t xml:space="preserve">Diagrama_Potencia_Contactor.svg</w:t>
      </w:r>
      <w:r>
        <w:rPr>
          <w:rFonts w:ascii="Arial" w:cs="Arial" w:eastAsia="Arial" w:hAnsi="Arial"/>
        </w:rPr>
        <w:t xml:space="preserve">, Opción B).</w:t>
      </w:r>
    </w:p>
    <w:p>
      <w:pPr>
        <w:spacing w:after="100"/>
      </w:pPr>
      <w:r>
        <w:rPr>
          <w:rFonts w:ascii="Arial" w:cs="Arial" w:eastAsia="Arial" w:hAnsi="Arial"/>
          <w:b/>
          <w:bCs/>
        </w:rPr>
        <w:t xml:space="preserve">Cómo se comporta el sistema (seguridad):</w:t>
      </w:r>
    </w:p>
    <w:p>
      <w:pPr>
        <w:pStyle w:val="ListParagraph"/>
        <w:numPr>
          <w:ilvl w:val="0"/>
          <w:numId w:val="3"/>
        </w:numPr>
        <w:spacing w:after="60"/>
      </w:pPr>
      <w:r>
        <w:rPr>
          <w:rFonts w:ascii="Arial" w:cs="Arial" w:eastAsia="Arial" w:hAnsi="Arial"/>
        </w:rPr>
        <w:t xml:space="preserve">Al encender o reiniciar el Arduino el motor queda </w:t>
      </w:r>
      <w:r>
        <w:rPr>
          <w:rFonts w:ascii="Arial" w:cs="Arial" w:eastAsia="Arial" w:hAnsi="Arial"/>
          <w:b/>
          <w:bCs/>
        </w:rPr>
        <w:t xml:space="preserve">desconectado</w:t>
      </w:r>
      <w:r>
        <w:rPr>
          <w:rFonts w:ascii="Arial" w:cs="Arial" w:eastAsia="Arial" w:hAnsi="Arial"/>
        </w:rPr>
        <w:t xml:space="preserve">. Tras un corte de luz no arranca solo.</w:t>
      </w:r>
    </w:p>
    <w:p>
      <w:pPr>
        <w:pStyle w:val="ListParagraph"/>
        <w:numPr>
          <w:ilvl w:val="0"/>
          <w:numId w:val="3"/>
        </w:numPr>
        <w:spacing w:after="60"/>
      </w:pPr>
      <w:r>
        <w:rPr>
          <w:rFonts w:ascii="Arial" w:cs="Arial" w:eastAsia="Arial" w:hAnsi="Arial"/>
          <w:b/>
          <w:bCs/>
        </w:rPr>
        <w:t xml:space="preserve">Arranque con confirmación:</w:t>
      </w:r>
      <w:r>
        <w:rPr>
          <w:rFonts w:ascii="Arial" w:cs="Arial" w:eastAsia="Arial" w:hAnsi="Arial"/>
        </w:rPr>
        <w:t xml:space="preserve"> el primer clic arma el botón y hay 3 s para confirmar con un segundo clic. Parar es inmediato.</w:t>
      </w:r>
    </w:p>
    <w:p>
      <w:pPr>
        <w:pStyle w:val="ListParagraph"/>
        <w:numPr>
          <w:ilvl w:val="0"/>
          <w:numId w:val="3"/>
        </w:numPr>
        <w:spacing w:after="60"/>
      </w:pPr>
      <w:r>
        <w:rPr>
          <w:rFonts w:ascii="Arial" w:cs="Arial" w:eastAsia="Arial" w:hAnsi="Arial"/>
          <w:b/>
          <w:bCs/>
        </w:rPr>
        <w:t xml:space="preserve">Disparo automático</w:t>
      </w:r>
      <w:r>
        <w:rPr>
          <w:rFonts w:ascii="Arial" w:cs="Arial" w:eastAsia="Arial" w:hAnsi="Arial"/>
        </w:rPr>
        <w:t xml:space="preserve"> (botón DISPARO AUTO): si se confirma una ALARMA de vibración, el motor se desconecta. Queda </w:t>
      </w:r>
      <w:r>
        <w:rPr>
          <w:rFonts w:ascii="Arial" w:cs="Arial" w:eastAsia="Arial" w:hAnsi="Arial"/>
          <w:b/>
          <w:bCs/>
        </w:rPr>
        <w:t xml:space="preserve">enclavado</w:t>
      </w:r>
      <w:r>
        <w:rPr>
          <w:rFonts w:ascii="Arial" w:cs="Arial" w:eastAsia="Arial" w:hAnsi="Arial"/>
        </w:rPr>
        <w:t xml:space="preserve">: aunque la vibración baje, no rearranca solo; hay que pulsar RESET ESTADO y dar una nueva orden de arranque.</w:t>
      </w:r>
    </w:p>
    <w:p>
      <w:pPr>
        <w:pStyle w:val="ListParagraph"/>
        <w:numPr>
          <w:ilvl w:val="0"/>
          <w:numId w:val="3"/>
        </w:numPr>
        <w:spacing w:after="60"/>
      </w:pPr>
      <w:r>
        <w:rPr>
          <w:rFonts w:ascii="Arial" w:cs="Arial" w:eastAsia="Arial" w:hAnsi="Arial"/>
        </w:rPr>
        <w:t xml:space="preserve">Durante los primeros 15 s tras el arranque no se dispara (transitorio de arranque). Se ajusta con GRACIA_ARRANQUE_MS en el programa.</w:t>
      </w:r>
    </w:p>
    <w:p>
      <w:pPr>
        <w:pStyle w:val="ListParagraph"/>
        <w:numPr>
          <w:ilvl w:val="0"/>
          <w:numId w:val="3"/>
        </w:numPr>
        <w:spacing w:after="60"/>
      </w:pPr>
      <w:r>
        <w:rPr>
          <w:rFonts w:ascii="Arial" w:cs="Arial" w:eastAsia="Arial" w:hAnsi="Arial"/>
        </w:rPr>
        <w:t xml:space="preserve">Con DISPARO AUTO activo, el arranque exige que la medición esté en marcha y el sensor sin fallo. Si el sensor falla con el motor en marcha, el motor </w:t>
      </w:r>
      <w:r>
        <w:rPr>
          <w:rFonts w:ascii="Arial" w:cs="Arial" w:eastAsia="Arial" w:hAnsi="Arial"/>
          <w:b/>
          <w:bCs/>
        </w:rPr>
        <w:t xml:space="preserve">no</w:t>
      </w:r>
      <w:r>
        <w:rPr>
          <w:rFonts w:ascii="Arial" w:cs="Arial" w:eastAsia="Arial" w:hAnsi="Arial"/>
        </w:rPr>
        <w:t xml:space="preserve"> se detiene por eso: se avisa con el parpadeo de los LEDs y un mensaje.</w:t>
      </w:r>
    </w:p>
    <w:p>
      <w:pPr>
        <w:pStyle w:val="ListParagraph"/>
        <w:numPr>
          <w:ilvl w:val="0"/>
          <w:numId w:val="3"/>
        </w:numPr>
        <w:spacing w:after="60"/>
      </w:pPr>
      <w:r>
        <w:rPr>
          <w:rFonts w:ascii="Arial" w:cs="Arial" w:eastAsia="Arial" w:hAnsi="Arial"/>
        </w:rPr>
        <w:t xml:space="preserve">Este sistema es un complemento de monitorización y maniobra; no sustituye las protecciones eléctricas.</w:t>
      </w:r>
    </w:p>
    <w:p>
      <w:pPr>
        <w:pStyle w:val="Heading1"/>
        <w:spacing w:after="120" w:before="280"/>
      </w:pPr>
      <w:r>
        <w:rPr>
          <w:rFonts w:ascii="Arial" w:cs="Arial" w:eastAsia="Arial" w:hAnsi="Arial"/>
        </w:rPr>
        <w:t xml:space="preserve">9. Registro CSV</w:t>
      </w:r>
    </w:p>
    <w:p>
      <w:pPr>
        <w:spacing w:after="100"/>
      </w:pPr>
      <w:r>
        <w:rPr>
          <w:rFonts w:ascii="Arial" w:cs="Arial" w:eastAsia="Arial" w:hAnsi="Arial"/>
        </w:rPr>
        <w:t xml:space="preserve">Se crea automáticamente al conectar, en registros/vibraciones_AAAAMMDD_HHMMSS.csv dentro de la carpeta del sketch. Usa punto y coma como separador y coma decimal, listo para Excel en español. Se guarda una fila por lectura (aproximadamente cada segundo).</w:t>
      </w:r>
    </w:p>
    <w:p>
      <w:pPr>
        <w:pStyle w:val="Heading1"/>
        <w:spacing w:after="120" w:before="280"/>
      </w:pPr>
      <w:r>
        <w:rPr>
          <w:rFonts w:ascii="Arial" w:cs="Arial" w:eastAsia="Arial" w:hAnsi="Arial"/>
        </w:rPr>
        <w:t xml:space="preserve">10. Limitaciones a tener en cuenta</w:t>
      </w:r>
    </w:p>
    <w:p>
      <w:pPr>
        <w:pStyle w:val="ListParagraph"/>
        <w:numPr>
          <w:ilvl w:val="0"/>
          <w:numId w:val="3"/>
        </w:numPr>
        <w:spacing w:after="60"/>
      </w:pPr>
      <w:r>
        <w:rPr>
          <w:rFonts w:ascii="Arial" w:cs="Arial" w:eastAsia="Arial" w:hAnsi="Arial"/>
          <w:b/>
          <w:bCs/>
        </w:rPr>
        <w:t xml:space="preserve">Ancho de banda del MPU-6050:</w:t>
      </w:r>
      <w:r>
        <w:rPr>
          <w:rFonts w:ascii="Arial" w:cs="Arial" w:eastAsia="Arial" w:hAnsi="Arial"/>
        </w:rPr>
        <w:t xml:space="preserve"> el filtro interno del acelerómetro llega a 260 Hz (−3 dB), por eso la velocidad se calcula en 10–250 Hz. Es válido para desequilibrio, desalineación, holguras y problemas eléctricos en motores de 1500/3000 rpm, pero </w:t>
      </w:r>
      <w:r>
        <w:rPr>
          <w:rFonts w:ascii="Arial" w:cs="Arial" w:eastAsia="Arial" w:hAnsi="Arial"/>
          <w:b/>
          <w:bCs/>
        </w:rPr>
        <w:t xml:space="preserve">no detecta bien fallos incipientes de rodamientos</w:t>
      </w:r>
      <w:r>
        <w:rPr>
          <w:rFonts w:ascii="Arial" w:cs="Arial" w:eastAsia="Arial" w:hAnsi="Arial"/>
        </w:rPr>
        <w:t xml:space="preserve">, que aparecen en frecuencias mucho más altas. Para eso hace falta un acelerómetro de mayor ancho de banda.</w:t>
      </w:r>
    </w:p>
    <w:p>
      <w:pPr>
        <w:pStyle w:val="ListParagraph"/>
        <w:numPr>
          <w:ilvl w:val="0"/>
          <w:numId w:val="3"/>
        </w:numPr>
        <w:spacing w:after="60"/>
      </w:pPr>
      <w:r>
        <w:rPr>
          <w:rFonts w:ascii="Arial" w:cs="Arial" w:eastAsia="Arial" w:hAnsi="Arial"/>
        </w:rPr>
        <w:t xml:space="preserve">El muestreo se temporiza por software. Si Processing muestra “Muestras perdidas” mayor que 0, el bus I2C no da abasto: bajar FS_HZ y ajustar F_HI_HZ.</w:t>
      </w:r>
    </w:p>
    <w:p>
      <w:pPr>
        <w:pStyle w:val="ListParagraph"/>
        <w:numPr>
          <w:ilvl w:val="0"/>
          <w:numId w:val="3"/>
        </w:numPr>
        <w:spacing w:after="60"/>
      </w:pPr>
      <w:r>
        <w:rPr>
          <w:rFonts w:ascii="Arial" w:cs="Arial" w:eastAsia="Arial" w:hAnsi="Arial"/>
        </w:rPr>
        <w:t xml:space="preserve">Es una herramienta de </w:t>
      </w:r>
      <w:r>
        <w:rPr>
          <w:rFonts w:ascii="Arial" w:cs="Arial" w:eastAsia="Arial" w:hAnsi="Arial"/>
          <w:b/>
          <w:bCs/>
        </w:rPr>
        <w:t xml:space="preserve">tendencia y preaviso</w:t>
      </w:r>
      <w:r>
        <w:rPr>
          <w:rFonts w:ascii="Arial" w:cs="Arial" w:eastAsia="Arial" w:hAnsi="Arial"/>
        </w:rPr>
        <w:t xml:space="preserve">, no un analizador certificado. Para decisiones críticas, contrastar con un instrumento calibrado.</w:t>
      </w:r>
    </w:p>
    <w:p>
      <w:pPr>
        <w:pStyle w:val="ListParagraph"/>
        <w:numPr>
          <w:ilvl w:val="0"/>
          <w:numId w:val="3"/>
        </w:numPr>
        <w:spacing w:after="60"/>
      </w:pPr>
      <w:r>
        <w:rPr>
          <w:rFonts w:ascii="Arial" w:cs="Arial" w:eastAsia="Arial" w:hAnsi="Arial"/>
        </w:rPr>
        <w:t xml:space="preserve">El código no se ha probado sobre hardware real. En la primera puesta en marcha compruebe con el motor parado (valores cercanos al ruido) y con una vibración conocida.</w:t>
      </w:r>
    </w:p>
    <w:p>
      <w:pPr>
        <w:pStyle w:val="ListParagraph"/>
        <w:numPr>
          <w:ilvl w:val="0"/>
          <w:numId w:val="3"/>
        </w:numPr>
        <w:spacing w:after="60"/>
      </w:pPr>
      <w:r>
        <w:rPr>
          <w:rFonts w:ascii="Arial" w:cs="Arial" w:eastAsia="Arial" w:hAnsi="Arial"/>
        </w:rPr>
        <w:t xml:space="preserve">Si el IDE avisa de poca RAM, ponga N = 512; K_LO y K_HI se recalculan solos.</w:t>
      </w:r>
    </w:p>
    <w:p>
      <w:pPr>
        <w:pStyle w:val="Heading1"/>
        <w:spacing w:after="120" w:before="280"/>
      </w:pPr>
      <w:r>
        <w:rPr>
          <w:rFonts w:ascii="Arial" w:cs="Arial" w:eastAsia="Arial" w:hAnsi="Arial"/>
        </w:rPr>
        <w:t xml:space="preserve">11. Protocolo serie</w:t>
      </w:r>
    </w:p>
    <w:p>
      <w:pPr>
        <w:spacing w:after="100"/>
      </w:pPr>
      <w:r>
        <w:rPr>
          <w:rFonts w:ascii="Arial" w:cs="Arial" w:eastAsia="Arial" w:hAnsi="Arial"/>
        </w:rPr>
        <w:t xml:space="preserve">Por si desea usar otro software en lugar de Processing (115200 baudios, líneas ASCII).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Sentido</w:t>
            </w:r>
          </w:p>
        </w:tc>
        <w:tc>
          <w:tcPr>
            <w:tcW w:type="dxa" w:w="76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keepNext/>
            </w:pPr>
            <w:r>
              <w:rPr>
                <w:rFonts w:ascii="Arial" w:cs="Arial" w:eastAsia="Arial" w:hAnsi="Arial"/>
                <w:b/>
                <w:bCs/>
                <w:color w:val="FFFFFF"/>
                <w:sz w:val="20"/>
                <w:szCs w:val="20"/>
              </w:rPr>
              <w:t xml:space="preserve">Mensajes</w:t>
            </w:r>
          </w:p>
        </w:tc>
      </w:tr>
      <w:tr>
        <w:trPr>
          <w:cantSplit/>
        </w:trPr>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Arduino → PC</w:t>
            </w:r>
          </w:p>
        </w:tc>
        <w:tc>
          <w:tcPr>
            <w:tcW w:type="dxa" w:w="7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D,ms,estado,vmax,vx,vy,vz,aRMS_g,aPico_g,cresta,fdom,acked,errores · S,binHz,n,v0..vn · C,... (incluye motor y disparado) · I,... · E,...</w:t>
            </w:r>
          </w:p>
        </w:tc>
      </w:tr>
      <w:tr>
        <w:trPr>
          <w:cantSplit/>
        </w:trPr>
        <w:tc>
          <w:tcPr>
            <w:tcW w:type="dxa" w:w="2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PC → Arduino</w:t>
            </w:r>
          </w:p>
        </w:tc>
        <w:tc>
          <w:tcPr>
            <w:tcW w:type="dxa" w:w="7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keepNext/>
            </w:pPr>
            <w:r>
              <w:rPr>
                <w:rFonts w:ascii="Arial" w:cs="Arial" w:eastAsia="Arial" w:hAnsi="Arial"/>
                <w:sz w:val="20"/>
                <w:szCs w:val="20"/>
              </w:rPr>
              <w:t xml:space="preserve">START · STOP · GET · ACK · RESET · ZERO · ZEROCLR · TH,alerta,alarma,lecturas · RELAY,0|1 (disparo automático) · MOTOR,0|1</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Monitor de vibraciones – Arduino UNO R4 WiFi + MPU-6050   |   Página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Title">
    <w:name w:val="Title"/>
    <w:basedOn w:val="Normal"/>
    <w:qFormat/>
    <w:pPr>
      <w:spacing w:after="160"/>
    </w:pPr>
    <w:rPr>
      <w:rFonts w:ascii="Arial" w:cs="Arial" w:eastAsia="Arial" w:hAnsi="Arial"/>
      <w:b/>
      <w:bCs/>
      <w:color w:val="1F4E79"/>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2026-10-10T13:07:31.780Z</dcterms:created>
  <dcterms:modified xsi:type="dcterms:W3CDTF">2026-10-10T13:07:31.780Z</dcterms:modified>
</cp:coreProperties>
</file>

<file path=docProps/custom.xml><?xml version="1.0" encoding="utf-8"?>
<Properties xmlns="http://schemas.openxmlformats.org/officeDocument/2006/custom-properties" xmlns:vt="http://schemas.openxmlformats.org/officeDocument/2006/docPropsVTypes"/>
</file>