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O Centro Social Agir é uma organização sem fins lucrativos que atua desde 2015 no município de Carapebus, trata-se de uma iniciativa idealizada por pessoas, que decidiram doar o seu tempo e conhecimento, com a intenção de beneficiar crianças e adolescentes do entorno.  Nossa Missão não é simplesmente ocupar o tempo ocioso de crianças e adolescentes, mas sim afastá-las da marginalidade, através de ações sociais, atividades esportivas, culturais, educativas e de lazer, queremos  contribuir para o desenvolvimento familiar, social, intelectual e profissional de crianças e adolescentes.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Sobre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Em 2012 iniciou-se as ações sociais, no bairro  Alto do Caxanga na cidade de Carapebus a localidade encontra-se em processo de favelização, (dados comprovados pelo CRAS), onde percebeu-se a carência de um projeto estruturado, podendo ter ações contínuas, com a experiência acumulada iniciou-se em 2015 efetivamente o Centro Social Agir (ONG), com isso ampliou-se a participação comunitária, atualmente nossos assistidos têm idades entre 6 e 15 anos .</w:t>
        <w:br w:type="textWrapping"/>
        <w:t xml:space="preserve">Usamos como ferramentas para contribuir com a reversão do quadro social, projetos voltados ao ensino da língua inglesa, cidadania, culinária, artes, vôlei, musica, preservação ambiental e complementação escolar.  Buscando também a parceria com a comunidade, setores privados e governamentais, a fim de integrar conhecimento e experiências, que juntos resultam em uma solução de desenvolvimento social e sustentável.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br w:type="textWrapping"/>
        <w:t xml:space="preserve">Os nossos desafios tem sido diários, mas temos nos surpreendido com o desenvolvimento de nossas crianças, elas amam estar conosco e é pensando nelas que podemos dizer que todo o trabalho empenhado vale a pena.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Ação 1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Complementação Escolar</w:t>
        <w:br w:type="textWrapping"/>
        <w:t xml:space="preserve">A complementação escolar vem romper as barreiras da desigualdade educacional, fazendo com que os assistidos tenham a oportunidade de revisar os conteúdos estudados em sala de aula com suporte personalizado de forma a acompanhar o ritmo de aprendizagem de cada criança. 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br w:type="textWrapping"/>
        <w:t xml:space="preserve">Contamos com voluntárias especializadas na área da educação, que duas vezes por semana desenvolvem atividades complementares com nossos assistidos, e de forma criativa nossas crianças têm vencido suas limitações.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Ação 2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Projeto Semeando Cidadania</w:t>
        <w:br w:type="textWrapping"/>
        <w:br w:type="textWrapping"/>
        <w:t xml:space="preserve">A cidadania está ligada ao conjunto de direitos e deveres civis, políticos e sociais do cidadão, entender o sentido de cidadania ajuda a compreender quem somos e onde podemos chegar na sociedade,  de forma que a justiça possa ser colocada em prática. O projeto visa promover um ambiente questionador onde são abordados temas do cotidiano das crianças.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br w:type="textWrapping"/>
        <w:t xml:space="preserve">É pensando na necessidade de construir cidadãos capazes de cumprir seus deveres e reconhecerem seus direitos que decidimos iniciar o projeto cidadania. As aulas acontecem uma vez na semana com duração de 3 horas, além de aulas em ambientes externos de forma esporádica fomentando assim a aprendizagem na prática.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br w:type="textWrapping"/>
        <w:t xml:space="preserve">Este projeto conta com uma universitária de psicologia que atua de forma voluntária e abrange crianças de 10 a 13 anos. Também contamos com profissionais voluntários que contribuem com sua presença e conhecimento ocasionalmente dependendo da temática abordada nas aulas.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br w:type="textWrapping"/>
        <w:t xml:space="preserve">A rotina consiste na apresentação e discussão de um tema, em seguida as crianças são convidadas a participarem de rodas de conversas a respeito do conteúdo. Contextualização prática dos conteúdos teóricos abordados por meio de: produção de redação, gincanas, jogos de interação, filmes, leituras diversas, roda de conversa, palestra, passeios interativos, realização de ações solidárias e de conscientização. 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Ação 3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Projeto Todos por Um</w:t>
        <w:br w:type="textWrapping"/>
        <w:br w:type="textWrapping"/>
        <w:t xml:space="preserve">O objetivo do Projeto Todos por Um é estimular a proatividade, o espírito crítico e cooperativo das crianças, através de atividades que levem ao desenvolvimento da consciência socioambiental. E também sensibilizá-las sobre o meio em que vivem, a sua importância e a melhoria da qualidade deste, para este projeto contamos com uma voluntária mestre em biologia que estimula o aprendizado de nossos assistidos através de ações de reciclagem, incluindo o exercício de entender a importância de se reciclar, o problema que é a geração de resíduos sólidos nos tempos atuais e o papel de cada um como agente transformador.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br w:type="textWrapping"/>
        <w:t xml:space="preserve">Também trabalhamos responsabilidade ambiental visando desenvolver o protagonismo de cada indivíduo, uma maneira de mostrar às crianças que todos têm participação no meio em que vivem. 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br w:type="textWrapping"/>
        <w:t xml:space="preserve">Neste projeto abordamos o meio ambiente ao nosso redor e em que estamos inseridos. Isso inclui o Parque Nacional da Restinga de Jurubatiba, localizado no município de Macaé, Carapebus e Quissamã. As crianças são ensinadas sobre a importância da Unidade de Conservação para o nosso município, suas características e a obrigação de todos os cidadãos na proteção e conservação deste ambiente.</w:t>
        <w:br w:type="textWrapping"/>
        <w:br w:type="textWrapping"/>
        <w:t xml:space="preserve">Ao longo do projeto os alunos participarão com a confecção das garrafas pets personalizadas, que serão distribuídas nos comércios locais e residências de moradores do município, incluindo os próprios alunos e voluntários do centro social. Após a coleta, os alunos aprenderão e acompanharão toda a fabricação do sabão feito com óleo usado.</w:t>
        <w:br w:type="textWrapping"/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360" w:before="260" w:line="360" w:lineRule="auto"/>
        <w:ind w:left="260" w:right="260" w:firstLine="0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Caixa Econômica</w:t>
        <w:br w:type="textWrapping"/>
        <w:t xml:space="preserve">Agencia: 4660</w:t>
        <w:br w:type="textWrapping"/>
        <w:t xml:space="preserve">Operação: 013</w:t>
        <w:br w:type="textWrapping"/>
        <w:t xml:space="preserve">Conta Poupança: 5093-0</w:t>
      </w:r>
    </w:p>
    <w:p w:rsidR="00000000" w:rsidDel="00000000" w:rsidP="00000000" w:rsidRDefault="00000000" w:rsidRPr="00000000">
      <w:pPr>
        <w:pBdr/>
        <w:spacing w:before="40" w:line="324.00000000000006" w:lineRule="auto"/>
        <w:ind w:left="260" w:right="260" w:firstLine="0"/>
        <w:contextualSpacing w:val="0"/>
        <w:rPr>
          <w:rFonts w:ascii="Roboto" w:cs="Roboto" w:eastAsia="Roboto" w:hAnsi="Roboto"/>
          <w:color w:val="db4437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Email </w:t>
      </w:r>
      <w:r w:rsidDel="00000000" w:rsidR="00000000" w:rsidRPr="00000000">
        <w:rPr>
          <w:rFonts w:ascii="Roboto" w:cs="Roboto" w:eastAsia="Roboto" w:hAnsi="Roboto"/>
          <w:color w:val="db4437"/>
          <w:sz w:val="30"/>
          <w:szCs w:val="30"/>
          <w:highlight w:val="white"/>
          <w:rtl w:val="0"/>
        </w:rPr>
        <w:t xml:space="preserve">*</w:t>
      </w:r>
    </w:p>
    <w:p w:rsidR="00000000" w:rsidDel="00000000" w:rsidP="00000000" w:rsidRDefault="00000000" w:rsidRPr="00000000">
      <w:pPr>
        <w:pBdr/>
        <w:spacing w:after="360" w:before="260" w:line="360" w:lineRule="auto"/>
        <w:ind w:left="260" w:right="380" w:firstLine="0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jaquelineagir@gmail.com</w:t>
      </w:r>
    </w:p>
    <w:p w:rsidR="00000000" w:rsidDel="00000000" w:rsidP="00000000" w:rsidRDefault="00000000" w:rsidRPr="00000000">
      <w:pPr>
        <w:pBdr/>
        <w:spacing w:before="40" w:line="324.00000000000006" w:lineRule="auto"/>
        <w:ind w:left="260" w:right="260" w:firstLine="0"/>
        <w:contextualSpacing w:val="0"/>
        <w:rPr>
          <w:rFonts w:ascii="Roboto" w:cs="Roboto" w:eastAsia="Roboto" w:hAnsi="Roboto"/>
          <w:color w:val="db4437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Página no facebook </w:t>
      </w:r>
      <w:r w:rsidDel="00000000" w:rsidR="00000000" w:rsidRPr="00000000">
        <w:rPr>
          <w:rFonts w:ascii="Roboto" w:cs="Roboto" w:eastAsia="Roboto" w:hAnsi="Roboto"/>
          <w:color w:val="db4437"/>
          <w:sz w:val="30"/>
          <w:szCs w:val="30"/>
          <w:highlight w:val="white"/>
          <w:rtl w:val="0"/>
        </w:rPr>
        <w:t xml:space="preserve">*</w:t>
      </w:r>
    </w:p>
    <w:p w:rsidR="00000000" w:rsidDel="00000000" w:rsidP="00000000" w:rsidRDefault="00000000" w:rsidRPr="00000000">
      <w:pPr>
        <w:pBdr/>
        <w:spacing w:after="360" w:before="260" w:line="360" w:lineRule="auto"/>
        <w:ind w:left="260" w:right="380" w:firstLine="0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https://www.facebook.com/Centro-Social-AGIR-468011136710055/</w:t>
      </w:r>
    </w:p>
    <w:p w:rsidR="00000000" w:rsidDel="00000000" w:rsidP="00000000" w:rsidRDefault="00000000" w:rsidRPr="00000000">
      <w:pPr>
        <w:pBdr/>
        <w:spacing w:before="40" w:line="324.00000000000006" w:lineRule="auto"/>
        <w:ind w:left="260" w:right="260" w:firstLine="0"/>
        <w:contextualSpacing w:val="0"/>
        <w:rPr>
          <w:rFonts w:ascii="Roboto" w:cs="Roboto" w:eastAsia="Roboto" w:hAnsi="Roboto"/>
          <w:color w:val="db4437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sz w:val="30"/>
          <w:szCs w:val="30"/>
          <w:highlight w:val="white"/>
          <w:rtl w:val="0"/>
        </w:rPr>
        <w:t xml:space="preserve">Telefone/Whatsapp </w:t>
      </w:r>
      <w:r w:rsidDel="00000000" w:rsidR="00000000" w:rsidRPr="00000000">
        <w:rPr>
          <w:rFonts w:ascii="Roboto" w:cs="Roboto" w:eastAsia="Roboto" w:hAnsi="Roboto"/>
          <w:color w:val="db4437"/>
          <w:sz w:val="30"/>
          <w:szCs w:val="30"/>
          <w:highlight w:val="white"/>
          <w:rtl w:val="0"/>
        </w:rPr>
        <w:t xml:space="preserve">*</w:t>
      </w:r>
    </w:p>
    <w:p w:rsidR="00000000" w:rsidDel="00000000" w:rsidP="00000000" w:rsidRDefault="00000000" w:rsidRPr="00000000">
      <w:pPr>
        <w:pBdr/>
        <w:spacing w:after="360" w:before="260" w:line="360" w:lineRule="auto"/>
        <w:ind w:left="260" w:right="380" w:firstLine="0"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22 99788-1006</w:t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