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6069" w14:textId="77777777" w:rsidR="00693683" w:rsidRDefault="006B7051">
      <w:pPr>
        <w:spacing w:after="40" w:line="259" w:lineRule="auto"/>
        <w:jc w:val="center"/>
      </w:pPr>
      <w:r>
        <w:rPr>
          <w:b/>
          <w:sz w:val="28"/>
        </w:rPr>
        <w:t>UNIVERSIDAD EVANGÉLICA DE EL SALVADOR</w:t>
      </w:r>
    </w:p>
    <w:p w14:paraId="09006C3F" w14:textId="77777777" w:rsidR="00693683" w:rsidRDefault="006B7051">
      <w:pPr>
        <w:spacing w:after="40" w:line="259" w:lineRule="auto"/>
        <w:jc w:val="center"/>
      </w:pPr>
      <w:r>
        <w:rPr>
          <w:sz w:val="24"/>
        </w:rPr>
        <w:t>Facultad de Ingeniería</w:t>
      </w:r>
    </w:p>
    <w:p w14:paraId="70456707" w14:textId="77777777" w:rsidR="00693683" w:rsidRDefault="006B7051">
      <w:pPr>
        <w:spacing w:after="40" w:line="259" w:lineRule="auto"/>
        <w:jc w:val="center"/>
      </w:pPr>
      <w:r>
        <w:rPr>
          <w:sz w:val="24"/>
        </w:rPr>
        <w:t>Ingeniería en Desarrollo de Software y Ciencia de Datos</w:t>
      </w:r>
    </w:p>
    <w:p w14:paraId="318E75F3" w14:textId="77777777" w:rsidR="00693683" w:rsidRDefault="006B7051">
      <w:pPr>
        <w:spacing w:after="40" w:line="259" w:lineRule="auto"/>
        <w:jc w:val="center"/>
      </w:pPr>
      <w:r>
        <w:rPr>
          <w:b/>
          <w:sz w:val="24"/>
        </w:rPr>
        <w:t>Programación II</w:t>
      </w:r>
    </w:p>
    <w:p w14:paraId="414FAF3D" w14:textId="77777777" w:rsidR="00693683" w:rsidRDefault="006B7051">
      <w:pPr>
        <w:spacing w:after="40" w:line="259" w:lineRule="auto"/>
        <w:jc w:val="center"/>
      </w:pPr>
      <w:r>
        <w:rPr>
          <w:b/>
          <w:sz w:val="36"/>
        </w:rPr>
        <w:t>Entrega final (Avance 3)</w:t>
      </w:r>
    </w:p>
    <w:p w14:paraId="29028756" w14:textId="77777777" w:rsidR="00693683" w:rsidRDefault="006B7051">
      <w:pPr>
        <w:spacing w:after="40" w:line="259" w:lineRule="auto"/>
        <w:jc w:val="center"/>
      </w:pPr>
      <w:r>
        <w:rPr>
          <w:b/>
          <w:sz w:val="26"/>
        </w:rPr>
        <w:t>Sistema para Administración de Asociación Comunal</w:t>
      </w:r>
    </w:p>
    <w:p w14:paraId="610EAF5A" w14:textId="77777777" w:rsidR="00693683" w:rsidRDefault="006B7051">
      <w:pPr>
        <w:spacing w:after="40" w:line="259" w:lineRule="auto"/>
        <w:jc w:val="center"/>
      </w:pPr>
      <w:r>
        <w:rPr>
          <w:b/>
          <w:sz w:val="24"/>
        </w:rPr>
        <w:t>Grupo 10</w:t>
      </w:r>
    </w:p>
    <w:p w14:paraId="0B6A09FB" w14:textId="77777777" w:rsidR="00693683" w:rsidRDefault="006B7051">
      <w:pPr>
        <w:spacing w:line="259" w:lineRule="auto"/>
        <w:jc w:val="center"/>
      </w:pPr>
      <w:r>
        <w:t>Facilitador: Ing. Daniel Enrique Guevara Gómez</w:t>
      </w:r>
    </w:p>
    <w:p w14:paraId="7E0DA671" w14:textId="77777777" w:rsidR="00693683" w:rsidRDefault="006B7051" w:rsidP="00D506D4">
      <w:pPr>
        <w:spacing w:after="240" w:line="259" w:lineRule="auto"/>
        <w:jc w:val="center"/>
      </w:pPr>
      <w:r>
        <w:t>San Salvador, El Salvador</w:t>
      </w:r>
    </w:p>
    <w:tbl>
      <w:tblPr>
        <w:tblStyle w:val="TableGrid"/>
        <w:tblW w:w="9977" w:type="dxa"/>
        <w:jc w:val="center"/>
        <w:tblLayout w:type="fixed"/>
        <w:tblLook w:val="04A0" w:firstRow="1" w:lastRow="0" w:firstColumn="1" w:lastColumn="0" w:noHBand="0" w:noVBand="1"/>
      </w:tblPr>
      <w:tblGrid>
        <w:gridCol w:w="1662"/>
        <w:gridCol w:w="5960"/>
        <w:gridCol w:w="2355"/>
      </w:tblGrid>
      <w:tr w:rsidR="00693683" w14:paraId="0B8EA2FB" w14:textId="77777777">
        <w:trPr>
          <w:jc w:val="center"/>
        </w:trPr>
        <w:tc>
          <w:tcPr>
            <w:tcW w:w="1360" w:type="dxa"/>
            <w:shd w:val="clear" w:color="auto" w:fill="1F4E79"/>
            <w:vAlign w:val="center"/>
          </w:tcPr>
          <w:p w14:paraId="6CB72918" w14:textId="77777777" w:rsidR="00693683" w:rsidRDefault="006B7051">
            <w:pPr>
              <w:spacing w:before="20" w:after="20"/>
              <w:jc w:val="center"/>
            </w:pPr>
            <w:r>
              <w:rPr>
                <w:b/>
                <w:color w:val="FFFFFF"/>
                <w:sz w:val="20"/>
              </w:rPr>
              <w:t>Foto</w:t>
            </w:r>
          </w:p>
        </w:tc>
        <w:tc>
          <w:tcPr>
            <w:tcW w:w="4876" w:type="dxa"/>
            <w:shd w:val="clear" w:color="auto" w:fill="1F4E79"/>
            <w:vAlign w:val="center"/>
          </w:tcPr>
          <w:p w14:paraId="49B07B39" w14:textId="77777777" w:rsidR="00693683" w:rsidRDefault="006B7051">
            <w:pPr>
              <w:spacing w:before="20" w:after="20"/>
              <w:jc w:val="center"/>
            </w:pPr>
            <w:r>
              <w:rPr>
                <w:b/>
                <w:color w:val="FFFFFF"/>
                <w:sz w:val="20"/>
              </w:rPr>
              <w:t>Nombre completo</w:t>
            </w:r>
          </w:p>
        </w:tc>
        <w:tc>
          <w:tcPr>
            <w:tcW w:w="1927" w:type="dxa"/>
            <w:shd w:val="clear" w:color="auto" w:fill="1F4E79"/>
            <w:vAlign w:val="center"/>
          </w:tcPr>
          <w:p w14:paraId="12741D24" w14:textId="77777777" w:rsidR="00693683" w:rsidRDefault="006B7051">
            <w:pPr>
              <w:spacing w:before="20" w:after="20"/>
              <w:jc w:val="center"/>
            </w:pPr>
            <w:r>
              <w:rPr>
                <w:b/>
                <w:color w:val="FFFFFF"/>
                <w:sz w:val="20"/>
              </w:rPr>
              <w:t>CIF</w:t>
            </w:r>
          </w:p>
        </w:tc>
      </w:tr>
      <w:tr w:rsidR="00693683" w14:paraId="397651A4" w14:textId="77777777">
        <w:trPr>
          <w:jc w:val="center"/>
        </w:trPr>
        <w:tc>
          <w:tcPr>
            <w:tcW w:w="1360" w:type="dxa"/>
            <w:shd w:val="clear" w:color="auto" w:fill="EAF6EA"/>
          </w:tcPr>
          <w:p w14:paraId="7A0F33CC" w14:textId="77777777" w:rsidR="00693683" w:rsidRDefault="006B7051">
            <w:pPr>
              <w:jc w:val="center"/>
            </w:pPr>
            <w:r>
              <w:rPr>
                <w:noProof/>
              </w:rPr>
              <w:drawing>
                <wp:inline distT="0" distB="0" distL="0" distR="0" wp14:anchorId="3A640819" wp14:editId="2A977010">
                  <wp:extent cx="612000" cy="61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2_260x260.jpeg"/>
                          <pic:cNvPicPr/>
                        </pic:nvPicPr>
                        <pic:blipFill>
                          <a:blip r:embed="rId8"/>
                          <a:stretch>
                            <a:fillRect/>
                          </a:stretch>
                        </pic:blipFill>
                        <pic:spPr>
                          <a:xfrm>
                            <a:off x="0" y="0"/>
                            <a:ext cx="612000" cy="612000"/>
                          </a:xfrm>
                          <a:prstGeom prst="rect">
                            <a:avLst/>
                          </a:prstGeom>
                        </pic:spPr>
                      </pic:pic>
                    </a:graphicData>
                  </a:graphic>
                </wp:inline>
              </w:drawing>
            </w:r>
          </w:p>
        </w:tc>
        <w:tc>
          <w:tcPr>
            <w:tcW w:w="4876" w:type="dxa"/>
            <w:shd w:val="clear" w:color="auto" w:fill="EAF6EA"/>
            <w:vAlign w:val="center"/>
          </w:tcPr>
          <w:p w14:paraId="3443174A" w14:textId="77777777" w:rsidR="00693683" w:rsidRDefault="006B7051">
            <w:pPr>
              <w:spacing w:before="20" w:after="20"/>
            </w:pPr>
            <w:r>
              <w:rPr>
                <w:sz w:val="20"/>
              </w:rPr>
              <w:t>Marcos Armando Vásquez González</w:t>
            </w:r>
          </w:p>
        </w:tc>
        <w:tc>
          <w:tcPr>
            <w:tcW w:w="1927" w:type="dxa"/>
            <w:shd w:val="clear" w:color="auto" w:fill="EAF6EA"/>
            <w:vAlign w:val="center"/>
          </w:tcPr>
          <w:p w14:paraId="0CE1473B" w14:textId="77777777" w:rsidR="00693683" w:rsidRDefault="006B7051">
            <w:pPr>
              <w:spacing w:before="20" w:after="20"/>
              <w:jc w:val="center"/>
            </w:pPr>
            <w:r>
              <w:rPr>
                <w:sz w:val="20"/>
              </w:rPr>
              <w:t>2026011588</w:t>
            </w:r>
          </w:p>
        </w:tc>
      </w:tr>
      <w:tr w:rsidR="00693683" w14:paraId="36513CE3" w14:textId="77777777">
        <w:trPr>
          <w:jc w:val="center"/>
        </w:trPr>
        <w:tc>
          <w:tcPr>
            <w:tcW w:w="1360" w:type="dxa"/>
            <w:shd w:val="clear" w:color="auto" w:fill="EAF6EA"/>
          </w:tcPr>
          <w:p w14:paraId="0B26C4B1" w14:textId="77777777" w:rsidR="00693683" w:rsidRDefault="006B7051">
            <w:pPr>
              <w:jc w:val="center"/>
            </w:pPr>
            <w:r>
              <w:rPr>
                <w:noProof/>
              </w:rPr>
              <w:drawing>
                <wp:inline distT="0" distB="0" distL="0" distR="0" wp14:anchorId="0EB2EC82" wp14:editId="0127F0C7">
                  <wp:extent cx="612000" cy="61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3_260x260.jpeg"/>
                          <pic:cNvPicPr/>
                        </pic:nvPicPr>
                        <pic:blipFill>
                          <a:blip r:embed="rId9"/>
                          <a:stretch>
                            <a:fillRect/>
                          </a:stretch>
                        </pic:blipFill>
                        <pic:spPr>
                          <a:xfrm>
                            <a:off x="0" y="0"/>
                            <a:ext cx="612000" cy="612000"/>
                          </a:xfrm>
                          <a:prstGeom prst="rect">
                            <a:avLst/>
                          </a:prstGeom>
                        </pic:spPr>
                      </pic:pic>
                    </a:graphicData>
                  </a:graphic>
                </wp:inline>
              </w:drawing>
            </w:r>
          </w:p>
        </w:tc>
        <w:tc>
          <w:tcPr>
            <w:tcW w:w="4876" w:type="dxa"/>
            <w:shd w:val="clear" w:color="auto" w:fill="EAF6EA"/>
            <w:vAlign w:val="center"/>
          </w:tcPr>
          <w:p w14:paraId="6954720C" w14:textId="77777777" w:rsidR="00693683" w:rsidRDefault="006B7051">
            <w:pPr>
              <w:spacing w:before="20" w:after="20"/>
            </w:pPr>
            <w:r>
              <w:rPr>
                <w:sz w:val="20"/>
              </w:rPr>
              <w:t>Anderson Steven Flores Pérez</w:t>
            </w:r>
          </w:p>
        </w:tc>
        <w:tc>
          <w:tcPr>
            <w:tcW w:w="1927" w:type="dxa"/>
            <w:shd w:val="clear" w:color="auto" w:fill="EAF6EA"/>
            <w:vAlign w:val="center"/>
          </w:tcPr>
          <w:p w14:paraId="67A81597" w14:textId="77777777" w:rsidR="00693683" w:rsidRDefault="006B7051">
            <w:pPr>
              <w:spacing w:before="20" w:after="20"/>
              <w:jc w:val="center"/>
            </w:pPr>
            <w:r>
              <w:rPr>
                <w:sz w:val="20"/>
              </w:rPr>
              <w:t>2026011705</w:t>
            </w:r>
          </w:p>
        </w:tc>
      </w:tr>
      <w:tr w:rsidR="00693683" w14:paraId="1245397C" w14:textId="77777777">
        <w:trPr>
          <w:jc w:val="center"/>
        </w:trPr>
        <w:tc>
          <w:tcPr>
            <w:tcW w:w="1360" w:type="dxa"/>
            <w:shd w:val="clear" w:color="auto" w:fill="EAF6EA"/>
          </w:tcPr>
          <w:p w14:paraId="6599B40B" w14:textId="77777777" w:rsidR="00693683" w:rsidRDefault="006B7051">
            <w:pPr>
              <w:jc w:val="center"/>
            </w:pPr>
            <w:r>
              <w:rPr>
                <w:noProof/>
              </w:rPr>
              <w:drawing>
                <wp:inline distT="0" distB="0" distL="0" distR="0" wp14:anchorId="78D2DD13" wp14:editId="4C78289F">
                  <wp:extent cx="612000" cy="61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0_260x260.jpeg"/>
                          <pic:cNvPicPr/>
                        </pic:nvPicPr>
                        <pic:blipFill>
                          <a:blip r:embed="rId10"/>
                          <a:stretch>
                            <a:fillRect/>
                          </a:stretch>
                        </pic:blipFill>
                        <pic:spPr>
                          <a:xfrm>
                            <a:off x="0" y="0"/>
                            <a:ext cx="612000" cy="612000"/>
                          </a:xfrm>
                          <a:prstGeom prst="rect">
                            <a:avLst/>
                          </a:prstGeom>
                        </pic:spPr>
                      </pic:pic>
                    </a:graphicData>
                  </a:graphic>
                </wp:inline>
              </w:drawing>
            </w:r>
          </w:p>
        </w:tc>
        <w:tc>
          <w:tcPr>
            <w:tcW w:w="4876" w:type="dxa"/>
            <w:shd w:val="clear" w:color="auto" w:fill="EAF6EA"/>
            <w:vAlign w:val="center"/>
          </w:tcPr>
          <w:p w14:paraId="549CF332" w14:textId="77777777" w:rsidR="00693683" w:rsidRDefault="006B7051">
            <w:pPr>
              <w:spacing w:before="20" w:after="20"/>
            </w:pPr>
            <w:r>
              <w:rPr>
                <w:sz w:val="20"/>
              </w:rPr>
              <w:t>Luis Gerardo Ramos Martínez</w:t>
            </w:r>
          </w:p>
        </w:tc>
        <w:tc>
          <w:tcPr>
            <w:tcW w:w="1927" w:type="dxa"/>
            <w:shd w:val="clear" w:color="auto" w:fill="EAF6EA"/>
            <w:vAlign w:val="center"/>
          </w:tcPr>
          <w:p w14:paraId="242A9FE7" w14:textId="77777777" w:rsidR="00693683" w:rsidRDefault="006B7051">
            <w:pPr>
              <w:spacing w:before="20" w:after="20"/>
              <w:jc w:val="center"/>
            </w:pPr>
            <w:r>
              <w:rPr>
                <w:sz w:val="20"/>
              </w:rPr>
              <w:t>2026010771</w:t>
            </w:r>
          </w:p>
        </w:tc>
      </w:tr>
      <w:tr w:rsidR="00693683" w14:paraId="5E0F07CE" w14:textId="77777777">
        <w:trPr>
          <w:jc w:val="center"/>
        </w:trPr>
        <w:tc>
          <w:tcPr>
            <w:tcW w:w="1360" w:type="dxa"/>
            <w:shd w:val="clear" w:color="auto" w:fill="EAF6EA"/>
          </w:tcPr>
          <w:p w14:paraId="04BB185A" w14:textId="77777777" w:rsidR="00693683" w:rsidRDefault="006B7051">
            <w:pPr>
              <w:jc w:val="center"/>
            </w:pPr>
            <w:r>
              <w:rPr>
                <w:noProof/>
              </w:rPr>
              <w:drawing>
                <wp:inline distT="0" distB="0" distL="0" distR="0" wp14:anchorId="0B4E933E" wp14:editId="607371A9">
                  <wp:extent cx="612000" cy="61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4_260x260.jpeg"/>
                          <pic:cNvPicPr/>
                        </pic:nvPicPr>
                        <pic:blipFill>
                          <a:blip r:embed="rId11"/>
                          <a:stretch>
                            <a:fillRect/>
                          </a:stretch>
                        </pic:blipFill>
                        <pic:spPr>
                          <a:xfrm>
                            <a:off x="0" y="0"/>
                            <a:ext cx="612000" cy="612000"/>
                          </a:xfrm>
                          <a:prstGeom prst="rect">
                            <a:avLst/>
                          </a:prstGeom>
                        </pic:spPr>
                      </pic:pic>
                    </a:graphicData>
                  </a:graphic>
                </wp:inline>
              </w:drawing>
            </w:r>
          </w:p>
        </w:tc>
        <w:tc>
          <w:tcPr>
            <w:tcW w:w="4876" w:type="dxa"/>
            <w:shd w:val="clear" w:color="auto" w:fill="EAF6EA"/>
            <w:vAlign w:val="center"/>
          </w:tcPr>
          <w:p w14:paraId="18A1E10E" w14:textId="77777777" w:rsidR="00693683" w:rsidRDefault="006B7051">
            <w:pPr>
              <w:spacing w:before="20" w:after="20"/>
            </w:pPr>
            <w:r>
              <w:rPr>
                <w:sz w:val="20"/>
              </w:rPr>
              <w:t>Roberto De Jesus Erazo Ramirez</w:t>
            </w:r>
          </w:p>
        </w:tc>
        <w:tc>
          <w:tcPr>
            <w:tcW w:w="1927" w:type="dxa"/>
            <w:shd w:val="clear" w:color="auto" w:fill="EAF6EA"/>
            <w:vAlign w:val="center"/>
          </w:tcPr>
          <w:p w14:paraId="15439DF2" w14:textId="77777777" w:rsidR="00693683" w:rsidRDefault="006B7051">
            <w:pPr>
              <w:spacing w:before="20" w:after="20"/>
              <w:jc w:val="center"/>
            </w:pPr>
            <w:r>
              <w:rPr>
                <w:sz w:val="20"/>
              </w:rPr>
              <w:t>2026010073</w:t>
            </w:r>
          </w:p>
        </w:tc>
      </w:tr>
    </w:tbl>
    <w:p w14:paraId="01AB6133" w14:textId="77777777" w:rsidR="00405AC4" w:rsidRDefault="006B7051">
      <w:r>
        <w:br w:type="page"/>
      </w:r>
    </w:p>
    <w:p w14:paraId="26BCA291" w14:textId="77777777" w:rsidR="00405AC4" w:rsidRDefault="006B7051">
      <w:r>
        <w:rPr>
          <w:b/>
          <w:sz w:val="32"/>
        </w:rPr>
        <w:lastRenderedPageBreak/>
        <w:t>Índice</w:t>
      </w:r>
    </w:p>
    <w:p w14:paraId="51D93166" w14:textId="56BAC03E" w:rsidR="00447EEB" w:rsidRDefault="006B7051">
      <w:pPr>
        <w:pStyle w:val="TOC1"/>
        <w:tabs>
          <w:tab w:val="right" w:leader="dot" w:pos="10302"/>
        </w:tabs>
        <w:rPr>
          <w:rFonts w:asciiTheme="minorHAnsi" w:eastAsiaTheme="minorEastAsia" w:hAnsiTheme="minorHAnsi"/>
          <w:noProof/>
          <w:kern w:val="2"/>
          <w:sz w:val="24"/>
          <w:szCs w:val="24"/>
          <w:lang w:val="es-MX" w:eastAsia="es-MX"/>
          <w14:ligatures w14:val="standardContextual"/>
        </w:rPr>
      </w:pPr>
      <w:r>
        <w:fldChar w:fldCharType="begin"/>
      </w:r>
      <w:r>
        <w:instrText>TOC \o "1-2" \h \z \u</w:instrText>
      </w:r>
      <w:r>
        <w:fldChar w:fldCharType="separate"/>
      </w:r>
      <w:hyperlink w:anchor="_Toc243827613" w:history="1">
        <w:r w:rsidR="00447EEB" w:rsidRPr="009A7DF5">
          <w:rPr>
            <w:rStyle w:val="Hyperlink"/>
            <w:noProof/>
          </w:rPr>
          <w:t>Introducción</w:t>
        </w:r>
        <w:r w:rsidR="00447EEB">
          <w:rPr>
            <w:noProof/>
            <w:webHidden/>
          </w:rPr>
          <w:tab/>
        </w:r>
        <w:r w:rsidR="00447EEB">
          <w:rPr>
            <w:noProof/>
            <w:webHidden/>
          </w:rPr>
          <w:fldChar w:fldCharType="begin"/>
        </w:r>
        <w:r w:rsidR="00447EEB">
          <w:rPr>
            <w:noProof/>
            <w:webHidden/>
          </w:rPr>
          <w:instrText xml:space="preserve"> PAGEREF _Toc243827613 \h </w:instrText>
        </w:r>
        <w:r w:rsidR="00447EEB">
          <w:rPr>
            <w:noProof/>
            <w:webHidden/>
          </w:rPr>
        </w:r>
        <w:r w:rsidR="00447EEB">
          <w:rPr>
            <w:noProof/>
            <w:webHidden/>
          </w:rPr>
          <w:fldChar w:fldCharType="separate"/>
        </w:r>
        <w:r w:rsidR="00447EEB">
          <w:rPr>
            <w:noProof/>
            <w:webHidden/>
          </w:rPr>
          <w:t>4</w:t>
        </w:r>
        <w:r w:rsidR="00447EEB">
          <w:rPr>
            <w:noProof/>
            <w:webHidden/>
          </w:rPr>
          <w:fldChar w:fldCharType="end"/>
        </w:r>
      </w:hyperlink>
    </w:p>
    <w:p w14:paraId="1448EBC7" w14:textId="76375A6D"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14" w:history="1">
        <w:r w:rsidRPr="009A7DF5">
          <w:rPr>
            <w:rStyle w:val="Hyperlink"/>
            <w:noProof/>
          </w:rPr>
          <w:t>Descripción del problema</w:t>
        </w:r>
        <w:r>
          <w:rPr>
            <w:noProof/>
            <w:webHidden/>
          </w:rPr>
          <w:tab/>
        </w:r>
        <w:r>
          <w:rPr>
            <w:noProof/>
            <w:webHidden/>
          </w:rPr>
          <w:fldChar w:fldCharType="begin"/>
        </w:r>
        <w:r>
          <w:rPr>
            <w:noProof/>
            <w:webHidden/>
          </w:rPr>
          <w:instrText xml:space="preserve"> PAGEREF _Toc243827614 \h </w:instrText>
        </w:r>
        <w:r>
          <w:rPr>
            <w:noProof/>
            <w:webHidden/>
          </w:rPr>
        </w:r>
        <w:r>
          <w:rPr>
            <w:noProof/>
            <w:webHidden/>
          </w:rPr>
          <w:fldChar w:fldCharType="separate"/>
        </w:r>
        <w:r>
          <w:rPr>
            <w:noProof/>
            <w:webHidden/>
          </w:rPr>
          <w:t>4</w:t>
        </w:r>
        <w:r>
          <w:rPr>
            <w:noProof/>
            <w:webHidden/>
          </w:rPr>
          <w:fldChar w:fldCharType="end"/>
        </w:r>
      </w:hyperlink>
    </w:p>
    <w:p w14:paraId="4C89DCFA" w14:textId="21AFD3F2"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15" w:history="1">
        <w:r w:rsidRPr="009A7DF5">
          <w:rPr>
            <w:rStyle w:val="Hyperlink"/>
            <w:noProof/>
          </w:rPr>
          <w:t>Objetivos</w:t>
        </w:r>
        <w:r>
          <w:rPr>
            <w:noProof/>
            <w:webHidden/>
          </w:rPr>
          <w:tab/>
        </w:r>
        <w:r>
          <w:rPr>
            <w:noProof/>
            <w:webHidden/>
          </w:rPr>
          <w:fldChar w:fldCharType="begin"/>
        </w:r>
        <w:r>
          <w:rPr>
            <w:noProof/>
            <w:webHidden/>
          </w:rPr>
          <w:instrText xml:space="preserve"> PAGEREF _Toc243827615 \h </w:instrText>
        </w:r>
        <w:r>
          <w:rPr>
            <w:noProof/>
            <w:webHidden/>
          </w:rPr>
        </w:r>
        <w:r>
          <w:rPr>
            <w:noProof/>
            <w:webHidden/>
          </w:rPr>
          <w:fldChar w:fldCharType="separate"/>
        </w:r>
        <w:r>
          <w:rPr>
            <w:noProof/>
            <w:webHidden/>
          </w:rPr>
          <w:t>4</w:t>
        </w:r>
        <w:r>
          <w:rPr>
            <w:noProof/>
            <w:webHidden/>
          </w:rPr>
          <w:fldChar w:fldCharType="end"/>
        </w:r>
      </w:hyperlink>
    </w:p>
    <w:p w14:paraId="5FEF38B0" w14:textId="740C1E54"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16" w:history="1">
        <w:r w:rsidRPr="009A7DF5">
          <w:rPr>
            <w:rStyle w:val="Hyperlink"/>
            <w:noProof/>
          </w:rPr>
          <w:t>Objetivo general</w:t>
        </w:r>
        <w:r>
          <w:rPr>
            <w:noProof/>
            <w:webHidden/>
          </w:rPr>
          <w:tab/>
        </w:r>
        <w:r>
          <w:rPr>
            <w:noProof/>
            <w:webHidden/>
          </w:rPr>
          <w:fldChar w:fldCharType="begin"/>
        </w:r>
        <w:r>
          <w:rPr>
            <w:noProof/>
            <w:webHidden/>
          </w:rPr>
          <w:instrText xml:space="preserve"> PAGEREF _Toc243827616 \h </w:instrText>
        </w:r>
        <w:r>
          <w:rPr>
            <w:noProof/>
            <w:webHidden/>
          </w:rPr>
        </w:r>
        <w:r>
          <w:rPr>
            <w:noProof/>
            <w:webHidden/>
          </w:rPr>
          <w:fldChar w:fldCharType="separate"/>
        </w:r>
        <w:r>
          <w:rPr>
            <w:noProof/>
            <w:webHidden/>
          </w:rPr>
          <w:t>4</w:t>
        </w:r>
        <w:r>
          <w:rPr>
            <w:noProof/>
            <w:webHidden/>
          </w:rPr>
          <w:fldChar w:fldCharType="end"/>
        </w:r>
      </w:hyperlink>
    </w:p>
    <w:p w14:paraId="775E97EB" w14:textId="2DFD57A6"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17" w:history="1">
        <w:r w:rsidRPr="009A7DF5">
          <w:rPr>
            <w:rStyle w:val="Hyperlink"/>
            <w:noProof/>
          </w:rPr>
          <w:t>Objetivos específicos</w:t>
        </w:r>
        <w:r>
          <w:rPr>
            <w:noProof/>
            <w:webHidden/>
          </w:rPr>
          <w:tab/>
        </w:r>
        <w:r>
          <w:rPr>
            <w:noProof/>
            <w:webHidden/>
          </w:rPr>
          <w:fldChar w:fldCharType="begin"/>
        </w:r>
        <w:r>
          <w:rPr>
            <w:noProof/>
            <w:webHidden/>
          </w:rPr>
          <w:instrText xml:space="preserve"> PAGEREF _Toc243827617 \h </w:instrText>
        </w:r>
        <w:r>
          <w:rPr>
            <w:noProof/>
            <w:webHidden/>
          </w:rPr>
        </w:r>
        <w:r>
          <w:rPr>
            <w:noProof/>
            <w:webHidden/>
          </w:rPr>
          <w:fldChar w:fldCharType="separate"/>
        </w:r>
        <w:r>
          <w:rPr>
            <w:noProof/>
            <w:webHidden/>
          </w:rPr>
          <w:t>5</w:t>
        </w:r>
        <w:r>
          <w:rPr>
            <w:noProof/>
            <w:webHidden/>
          </w:rPr>
          <w:fldChar w:fldCharType="end"/>
        </w:r>
      </w:hyperlink>
    </w:p>
    <w:p w14:paraId="02F7065D" w14:textId="1D4B37DA"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18" w:history="1">
        <w:r w:rsidRPr="009A7DF5">
          <w:rPr>
            <w:rStyle w:val="Hyperlink"/>
            <w:noProof/>
          </w:rPr>
          <w:t>Distribución del equipo</w:t>
        </w:r>
        <w:r>
          <w:rPr>
            <w:noProof/>
            <w:webHidden/>
          </w:rPr>
          <w:tab/>
        </w:r>
        <w:r>
          <w:rPr>
            <w:noProof/>
            <w:webHidden/>
          </w:rPr>
          <w:fldChar w:fldCharType="begin"/>
        </w:r>
        <w:r>
          <w:rPr>
            <w:noProof/>
            <w:webHidden/>
          </w:rPr>
          <w:instrText xml:space="preserve"> PAGEREF _Toc243827618 \h </w:instrText>
        </w:r>
        <w:r>
          <w:rPr>
            <w:noProof/>
            <w:webHidden/>
          </w:rPr>
        </w:r>
        <w:r>
          <w:rPr>
            <w:noProof/>
            <w:webHidden/>
          </w:rPr>
          <w:fldChar w:fldCharType="separate"/>
        </w:r>
        <w:r>
          <w:rPr>
            <w:noProof/>
            <w:webHidden/>
          </w:rPr>
          <w:t>5</w:t>
        </w:r>
        <w:r>
          <w:rPr>
            <w:noProof/>
            <w:webHidden/>
          </w:rPr>
          <w:fldChar w:fldCharType="end"/>
        </w:r>
      </w:hyperlink>
    </w:p>
    <w:p w14:paraId="59BBD827" w14:textId="495B54D8"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19" w:history="1">
        <w:r w:rsidRPr="009A7DF5">
          <w:rPr>
            <w:rStyle w:val="Hyperlink"/>
            <w:noProof/>
          </w:rPr>
          <w:t>Planificación y cronograma</w:t>
        </w:r>
        <w:r>
          <w:rPr>
            <w:noProof/>
            <w:webHidden/>
          </w:rPr>
          <w:tab/>
        </w:r>
        <w:r>
          <w:rPr>
            <w:noProof/>
            <w:webHidden/>
          </w:rPr>
          <w:fldChar w:fldCharType="begin"/>
        </w:r>
        <w:r>
          <w:rPr>
            <w:noProof/>
            <w:webHidden/>
          </w:rPr>
          <w:instrText xml:space="preserve"> PAGEREF _Toc243827619 \h </w:instrText>
        </w:r>
        <w:r>
          <w:rPr>
            <w:noProof/>
            <w:webHidden/>
          </w:rPr>
        </w:r>
        <w:r>
          <w:rPr>
            <w:noProof/>
            <w:webHidden/>
          </w:rPr>
          <w:fldChar w:fldCharType="separate"/>
        </w:r>
        <w:r>
          <w:rPr>
            <w:noProof/>
            <w:webHidden/>
          </w:rPr>
          <w:t>6</w:t>
        </w:r>
        <w:r>
          <w:rPr>
            <w:noProof/>
            <w:webHidden/>
          </w:rPr>
          <w:fldChar w:fldCharType="end"/>
        </w:r>
      </w:hyperlink>
    </w:p>
    <w:p w14:paraId="16603D1E" w14:textId="615E4214"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20" w:history="1">
        <w:r w:rsidRPr="009A7DF5">
          <w:rPr>
            <w:rStyle w:val="Hyperlink"/>
            <w:noProof/>
          </w:rPr>
          <w:t>Requerimientos</w:t>
        </w:r>
        <w:r>
          <w:rPr>
            <w:noProof/>
            <w:webHidden/>
          </w:rPr>
          <w:tab/>
        </w:r>
        <w:r>
          <w:rPr>
            <w:noProof/>
            <w:webHidden/>
          </w:rPr>
          <w:fldChar w:fldCharType="begin"/>
        </w:r>
        <w:r>
          <w:rPr>
            <w:noProof/>
            <w:webHidden/>
          </w:rPr>
          <w:instrText xml:space="preserve"> PAGEREF _Toc243827620 \h </w:instrText>
        </w:r>
        <w:r>
          <w:rPr>
            <w:noProof/>
            <w:webHidden/>
          </w:rPr>
        </w:r>
        <w:r>
          <w:rPr>
            <w:noProof/>
            <w:webHidden/>
          </w:rPr>
          <w:fldChar w:fldCharType="separate"/>
        </w:r>
        <w:r>
          <w:rPr>
            <w:noProof/>
            <w:webHidden/>
          </w:rPr>
          <w:t>6</w:t>
        </w:r>
        <w:r>
          <w:rPr>
            <w:noProof/>
            <w:webHidden/>
          </w:rPr>
          <w:fldChar w:fldCharType="end"/>
        </w:r>
      </w:hyperlink>
    </w:p>
    <w:p w14:paraId="0515766D" w14:textId="13EC6BA7"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21" w:history="1">
        <w:r w:rsidRPr="009A7DF5">
          <w:rPr>
            <w:rStyle w:val="Hyperlink"/>
            <w:noProof/>
          </w:rPr>
          <w:t>Roles del sistema</w:t>
        </w:r>
        <w:r>
          <w:rPr>
            <w:noProof/>
            <w:webHidden/>
          </w:rPr>
          <w:tab/>
        </w:r>
        <w:r>
          <w:rPr>
            <w:noProof/>
            <w:webHidden/>
          </w:rPr>
          <w:fldChar w:fldCharType="begin"/>
        </w:r>
        <w:r>
          <w:rPr>
            <w:noProof/>
            <w:webHidden/>
          </w:rPr>
          <w:instrText xml:space="preserve"> PAGEREF _Toc243827621 \h </w:instrText>
        </w:r>
        <w:r>
          <w:rPr>
            <w:noProof/>
            <w:webHidden/>
          </w:rPr>
        </w:r>
        <w:r>
          <w:rPr>
            <w:noProof/>
            <w:webHidden/>
          </w:rPr>
          <w:fldChar w:fldCharType="separate"/>
        </w:r>
        <w:r>
          <w:rPr>
            <w:noProof/>
            <w:webHidden/>
          </w:rPr>
          <w:t>6</w:t>
        </w:r>
        <w:r>
          <w:rPr>
            <w:noProof/>
            <w:webHidden/>
          </w:rPr>
          <w:fldChar w:fldCharType="end"/>
        </w:r>
      </w:hyperlink>
    </w:p>
    <w:p w14:paraId="236CF4DD" w14:textId="181E59CE"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22" w:history="1">
        <w:r w:rsidRPr="009A7DF5">
          <w:rPr>
            <w:rStyle w:val="Hyperlink"/>
            <w:noProof/>
          </w:rPr>
          <w:t>Requerimientos funcionales</w:t>
        </w:r>
        <w:r>
          <w:rPr>
            <w:noProof/>
            <w:webHidden/>
          </w:rPr>
          <w:tab/>
        </w:r>
        <w:r>
          <w:rPr>
            <w:noProof/>
            <w:webHidden/>
          </w:rPr>
          <w:fldChar w:fldCharType="begin"/>
        </w:r>
        <w:r>
          <w:rPr>
            <w:noProof/>
            <w:webHidden/>
          </w:rPr>
          <w:instrText xml:space="preserve"> PAGEREF _Toc243827622 \h </w:instrText>
        </w:r>
        <w:r>
          <w:rPr>
            <w:noProof/>
            <w:webHidden/>
          </w:rPr>
        </w:r>
        <w:r>
          <w:rPr>
            <w:noProof/>
            <w:webHidden/>
          </w:rPr>
          <w:fldChar w:fldCharType="separate"/>
        </w:r>
        <w:r>
          <w:rPr>
            <w:noProof/>
            <w:webHidden/>
          </w:rPr>
          <w:t>6</w:t>
        </w:r>
        <w:r>
          <w:rPr>
            <w:noProof/>
            <w:webHidden/>
          </w:rPr>
          <w:fldChar w:fldCharType="end"/>
        </w:r>
      </w:hyperlink>
    </w:p>
    <w:p w14:paraId="25FA7DC8" w14:textId="2EF6C730"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23" w:history="1">
        <w:r w:rsidRPr="009A7DF5">
          <w:rPr>
            <w:rStyle w:val="Hyperlink"/>
            <w:noProof/>
          </w:rPr>
          <w:t>Requerimientos no funcionales</w:t>
        </w:r>
        <w:r>
          <w:rPr>
            <w:noProof/>
            <w:webHidden/>
          </w:rPr>
          <w:tab/>
        </w:r>
        <w:r>
          <w:rPr>
            <w:noProof/>
            <w:webHidden/>
          </w:rPr>
          <w:fldChar w:fldCharType="begin"/>
        </w:r>
        <w:r>
          <w:rPr>
            <w:noProof/>
            <w:webHidden/>
          </w:rPr>
          <w:instrText xml:space="preserve"> PAGEREF _Toc243827623 \h </w:instrText>
        </w:r>
        <w:r>
          <w:rPr>
            <w:noProof/>
            <w:webHidden/>
          </w:rPr>
        </w:r>
        <w:r>
          <w:rPr>
            <w:noProof/>
            <w:webHidden/>
          </w:rPr>
          <w:fldChar w:fldCharType="separate"/>
        </w:r>
        <w:r>
          <w:rPr>
            <w:noProof/>
            <w:webHidden/>
          </w:rPr>
          <w:t>7</w:t>
        </w:r>
        <w:r>
          <w:rPr>
            <w:noProof/>
            <w:webHidden/>
          </w:rPr>
          <w:fldChar w:fldCharType="end"/>
        </w:r>
      </w:hyperlink>
    </w:p>
    <w:p w14:paraId="15B81DAD" w14:textId="6FDAAB13"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24" w:history="1">
        <w:r w:rsidRPr="009A7DF5">
          <w:rPr>
            <w:rStyle w:val="Hyperlink"/>
            <w:noProof/>
          </w:rPr>
          <w:t>Entradas y salidas principales</w:t>
        </w:r>
        <w:r>
          <w:rPr>
            <w:noProof/>
            <w:webHidden/>
          </w:rPr>
          <w:tab/>
        </w:r>
        <w:r>
          <w:rPr>
            <w:noProof/>
            <w:webHidden/>
          </w:rPr>
          <w:fldChar w:fldCharType="begin"/>
        </w:r>
        <w:r>
          <w:rPr>
            <w:noProof/>
            <w:webHidden/>
          </w:rPr>
          <w:instrText xml:space="preserve"> PAGEREF _Toc243827624 \h </w:instrText>
        </w:r>
        <w:r>
          <w:rPr>
            <w:noProof/>
            <w:webHidden/>
          </w:rPr>
        </w:r>
        <w:r>
          <w:rPr>
            <w:noProof/>
            <w:webHidden/>
          </w:rPr>
          <w:fldChar w:fldCharType="separate"/>
        </w:r>
        <w:r>
          <w:rPr>
            <w:noProof/>
            <w:webHidden/>
          </w:rPr>
          <w:t>7</w:t>
        </w:r>
        <w:r>
          <w:rPr>
            <w:noProof/>
            <w:webHidden/>
          </w:rPr>
          <w:fldChar w:fldCharType="end"/>
        </w:r>
      </w:hyperlink>
    </w:p>
    <w:p w14:paraId="53573C48" w14:textId="1D40ABE0"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25" w:history="1">
        <w:r w:rsidRPr="009A7DF5">
          <w:rPr>
            <w:rStyle w:val="Hyperlink"/>
            <w:noProof/>
          </w:rPr>
          <w:t>Integración y evolución de los avances anteriores</w:t>
        </w:r>
        <w:r>
          <w:rPr>
            <w:noProof/>
            <w:webHidden/>
          </w:rPr>
          <w:tab/>
        </w:r>
        <w:r>
          <w:rPr>
            <w:noProof/>
            <w:webHidden/>
          </w:rPr>
          <w:fldChar w:fldCharType="begin"/>
        </w:r>
        <w:r>
          <w:rPr>
            <w:noProof/>
            <w:webHidden/>
          </w:rPr>
          <w:instrText xml:space="preserve"> PAGEREF _Toc243827625 \h </w:instrText>
        </w:r>
        <w:r>
          <w:rPr>
            <w:noProof/>
            <w:webHidden/>
          </w:rPr>
        </w:r>
        <w:r>
          <w:rPr>
            <w:noProof/>
            <w:webHidden/>
          </w:rPr>
          <w:fldChar w:fldCharType="separate"/>
        </w:r>
        <w:r>
          <w:rPr>
            <w:noProof/>
            <w:webHidden/>
          </w:rPr>
          <w:t>7</w:t>
        </w:r>
        <w:r>
          <w:rPr>
            <w:noProof/>
            <w:webHidden/>
          </w:rPr>
          <w:fldChar w:fldCharType="end"/>
        </w:r>
      </w:hyperlink>
    </w:p>
    <w:p w14:paraId="54B0661B" w14:textId="25C000DC"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26" w:history="1">
        <w:r w:rsidRPr="009A7DF5">
          <w:rPr>
            <w:rStyle w:val="Hyperlink"/>
            <w:noProof/>
          </w:rPr>
          <w:t>Arquitectura</w:t>
        </w:r>
        <w:r>
          <w:rPr>
            <w:noProof/>
            <w:webHidden/>
          </w:rPr>
          <w:tab/>
        </w:r>
        <w:r>
          <w:rPr>
            <w:noProof/>
            <w:webHidden/>
          </w:rPr>
          <w:fldChar w:fldCharType="begin"/>
        </w:r>
        <w:r>
          <w:rPr>
            <w:noProof/>
            <w:webHidden/>
          </w:rPr>
          <w:instrText xml:space="preserve"> PAGEREF _Toc243827626 \h </w:instrText>
        </w:r>
        <w:r>
          <w:rPr>
            <w:noProof/>
            <w:webHidden/>
          </w:rPr>
        </w:r>
        <w:r>
          <w:rPr>
            <w:noProof/>
            <w:webHidden/>
          </w:rPr>
          <w:fldChar w:fldCharType="separate"/>
        </w:r>
        <w:r>
          <w:rPr>
            <w:noProof/>
            <w:webHidden/>
          </w:rPr>
          <w:t>8</w:t>
        </w:r>
        <w:r>
          <w:rPr>
            <w:noProof/>
            <w:webHidden/>
          </w:rPr>
          <w:fldChar w:fldCharType="end"/>
        </w:r>
      </w:hyperlink>
    </w:p>
    <w:p w14:paraId="0E49EC62" w14:textId="26F78CAB"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27" w:history="1">
        <w:r w:rsidRPr="009A7DF5">
          <w:rPr>
            <w:rStyle w:val="Hyperlink"/>
            <w:noProof/>
          </w:rPr>
          <w:t>Modelo de datos</w:t>
        </w:r>
        <w:r>
          <w:rPr>
            <w:noProof/>
            <w:webHidden/>
          </w:rPr>
          <w:tab/>
        </w:r>
        <w:r>
          <w:rPr>
            <w:noProof/>
            <w:webHidden/>
          </w:rPr>
          <w:fldChar w:fldCharType="begin"/>
        </w:r>
        <w:r>
          <w:rPr>
            <w:noProof/>
            <w:webHidden/>
          </w:rPr>
          <w:instrText xml:space="preserve"> PAGEREF _Toc243827627 \h </w:instrText>
        </w:r>
        <w:r>
          <w:rPr>
            <w:noProof/>
            <w:webHidden/>
          </w:rPr>
        </w:r>
        <w:r>
          <w:rPr>
            <w:noProof/>
            <w:webHidden/>
          </w:rPr>
          <w:fldChar w:fldCharType="separate"/>
        </w:r>
        <w:r>
          <w:rPr>
            <w:noProof/>
            <w:webHidden/>
          </w:rPr>
          <w:t>10</w:t>
        </w:r>
        <w:r>
          <w:rPr>
            <w:noProof/>
            <w:webHidden/>
          </w:rPr>
          <w:fldChar w:fldCharType="end"/>
        </w:r>
      </w:hyperlink>
    </w:p>
    <w:p w14:paraId="44FE2585" w14:textId="77E6E912"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28" w:history="1">
        <w:r w:rsidRPr="009A7DF5">
          <w:rPr>
            <w:rStyle w:val="Hyperlink"/>
            <w:noProof/>
          </w:rPr>
          <w:t>Diagrama UML actualizado</w:t>
        </w:r>
        <w:r>
          <w:rPr>
            <w:noProof/>
            <w:webHidden/>
          </w:rPr>
          <w:tab/>
        </w:r>
        <w:r>
          <w:rPr>
            <w:noProof/>
            <w:webHidden/>
          </w:rPr>
          <w:fldChar w:fldCharType="begin"/>
        </w:r>
        <w:r>
          <w:rPr>
            <w:noProof/>
            <w:webHidden/>
          </w:rPr>
          <w:instrText xml:space="preserve"> PAGEREF _Toc243827628 \h </w:instrText>
        </w:r>
        <w:r>
          <w:rPr>
            <w:noProof/>
            <w:webHidden/>
          </w:rPr>
        </w:r>
        <w:r>
          <w:rPr>
            <w:noProof/>
            <w:webHidden/>
          </w:rPr>
          <w:fldChar w:fldCharType="separate"/>
        </w:r>
        <w:r>
          <w:rPr>
            <w:noProof/>
            <w:webHidden/>
          </w:rPr>
          <w:t>10</w:t>
        </w:r>
        <w:r>
          <w:rPr>
            <w:noProof/>
            <w:webHidden/>
          </w:rPr>
          <w:fldChar w:fldCharType="end"/>
        </w:r>
      </w:hyperlink>
    </w:p>
    <w:p w14:paraId="64F248D0" w14:textId="35EF0710"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29" w:history="1">
        <w:r w:rsidRPr="009A7DF5">
          <w:rPr>
            <w:rStyle w:val="Hyperlink"/>
            <w:noProof/>
          </w:rPr>
          <w:t>POO aplicada</w:t>
        </w:r>
        <w:r>
          <w:rPr>
            <w:noProof/>
            <w:webHidden/>
          </w:rPr>
          <w:tab/>
        </w:r>
        <w:r>
          <w:rPr>
            <w:noProof/>
            <w:webHidden/>
          </w:rPr>
          <w:fldChar w:fldCharType="begin"/>
        </w:r>
        <w:r>
          <w:rPr>
            <w:noProof/>
            <w:webHidden/>
          </w:rPr>
          <w:instrText xml:space="preserve"> PAGEREF _Toc243827629 \h </w:instrText>
        </w:r>
        <w:r>
          <w:rPr>
            <w:noProof/>
            <w:webHidden/>
          </w:rPr>
        </w:r>
        <w:r>
          <w:rPr>
            <w:noProof/>
            <w:webHidden/>
          </w:rPr>
          <w:fldChar w:fldCharType="separate"/>
        </w:r>
        <w:r>
          <w:rPr>
            <w:noProof/>
            <w:webHidden/>
          </w:rPr>
          <w:t>12</w:t>
        </w:r>
        <w:r>
          <w:rPr>
            <w:noProof/>
            <w:webHidden/>
          </w:rPr>
          <w:fldChar w:fldCharType="end"/>
        </w:r>
      </w:hyperlink>
    </w:p>
    <w:p w14:paraId="3DE04A2D" w14:textId="3D3D3634"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30" w:history="1">
        <w:r w:rsidRPr="009A7DF5">
          <w:rPr>
            <w:rStyle w:val="Hyperlink"/>
            <w:noProof/>
          </w:rPr>
          <w:t>Encapsulamiento</w:t>
        </w:r>
        <w:r>
          <w:rPr>
            <w:noProof/>
            <w:webHidden/>
          </w:rPr>
          <w:tab/>
        </w:r>
        <w:r>
          <w:rPr>
            <w:noProof/>
            <w:webHidden/>
          </w:rPr>
          <w:fldChar w:fldCharType="begin"/>
        </w:r>
        <w:r>
          <w:rPr>
            <w:noProof/>
            <w:webHidden/>
          </w:rPr>
          <w:instrText xml:space="preserve"> PAGEREF _Toc243827630 \h </w:instrText>
        </w:r>
        <w:r>
          <w:rPr>
            <w:noProof/>
            <w:webHidden/>
          </w:rPr>
        </w:r>
        <w:r>
          <w:rPr>
            <w:noProof/>
            <w:webHidden/>
          </w:rPr>
          <w:fldChar w:fldCharType="separate"/>
        </w:r>
        <w:r>
          <w:rPr>
            <w:noProof/>
            <w:webHidden/>
          </w:rPr>
          <w:t>12</w:t>
        </w:r>
        <w:r>
          <w:rPr>
            <w:noProof/>
            <w:webHidden/>
          </w:rPr>
          <w:fldChar w:fldCharType="end"/>
        </w:r>
      </w:hyperlink>
    </w:p>
    <w:p w14:paraId="608A686D" w14:textId="0F58AF5B"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31" w:history="1">
        <w:r w:rsidRPr="009A7DF5">
          <w:rPr>
            <w:rStyle w:val="Hyperlink"/>
            <w:noProof/>
          </w:rPr>
          <w:t>Herencia</w:t>
        </w:r>
        <w:r>
          <w:rPr>
            <w:noProof/>
            <w:webHidden/>
          </w:rPr>
          <w:tab/>
        </w:r>
        <w:r>
          <w:rPr>
            <w:noProof/>
            <w:webHidden/>
          </w:rPr>
          <w:fldChar w:fldCharType="begin"/>
        </w:r>
        <w:r>
          <w:rPr>
            <w:noProof/>
            <w:webHidden/>
          </w:rPr>
          <w:instrText xml:space="preserve"> PAGEREF _Toc243827631 \h </w:instrText>
        </w:r>
        <w:r>
          <w:rPr>
            <w:noProof/>
            <w:webHidden/>
          </w:rPr>
        </w:r>
        <w:r>
          <w:rPr>
            <w:noProof/>
            <w:webHidden/>
          </w:rPr>
          <w:fldChar w:fldCharType="separate"/>
        </w:r>
        <w:r>
          <w:rPr>
            <w:noProof/>
            <w:webHidden/>
          </w:rPr>
          <w:t>12</w:t>
        </w:r>
        <w:r>
          <w:rPr>
            <w:noProof/>
            <w:webHidden/>
          </w:rPr>
          <w:fldChar w:fldCharType="end"/>
        </w:r>
      </w:hyperlink>
    </w:p>
    <w:p w14:paraId="38D513C3" w14:textId="718A929D"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32" w:history="1">
        <w:r w:rsidRPr="009A7DF5">
          <w:rPr>
            <w:rStyle w:val="Hyperlink"/>
            <w:noProof/>
          </w:rPr>
          <w:t>Polimorfismo</w:t>
        </w:r>
        <w:r>
          <w:rPr>
            <w:noProof/>
            <w:webHidden/>
          </w:rPr>
          <w:tab/>
        </w:r>
        <w:r>
          <w:rPr>
            <w:noProof/>
            <w:webHidden/>
          </w:rPr>
          <w:fldChar w:fldCharType="begin"/>
        </w:r>
        <w:r>
          <w:rPr>
            <w:noProof/>
            <w:webHidden/>
          </w:rPr>
          <w:instrText xml:space="preserve"> PAGEREF _Toc243827632 \h </w:instrText>
        </w:r>
        <w:r>
          <w:rPr>
            <w:noProof/>
            <w:webHidden/>
          </w:rPr>
        </w:r>
        <w:r>
          <w:rPr>
            <w:noProof/>
            <w:webHidden/>
          </w:rPr>
          <w:fldChar w:fldCharType="separate"/>
        </w:r>
        <w:r>
          <w:rPr>
            <w:noProof/>
            <w:webHidden/>
          </w:rPr>
          <w:t>12</w:t>
        </w:r>
        <w:r>
          <w:rPr>
            <w:noProof/>
            <w:webHidden/>
          </w:rPr>
          <w:fldChar w:fldCharType="end"/>
        </w:r>
      </w:hyperlink>
    </w:p>
    <w:p w14:paraId="6163E479" w14:textId="4385F3B8"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33" w:history="1">
        <w:r w:rsidRPr="009A7DF5">
          <w:rPr>
            <w:rStyle w:val="Hyperlink"/>
            <w:noProof/>
          </w:rPr>
          <w:t>Abstracción</w:t>
        </w:r>
        <w:r>
          <w:rPr>
            <w:noProof/>
            <w:webHidden/>
          </w:rPr>
          <w:tab/>
        </w:r>
        <w:r>
          <w:rPr>
            <w:noProof/>
            <w:webHidden/>
          </w:rPr>
          <w:fldChar w:fldCharType="begin"/>
        </w:r>
        <w:r>
          <w:rPr>
            <w:noProof/>
            <w:webHidden/>
          </w:rPr>
          <w:instrText xml:space="preserve"> PAGEREF _Toc243827633 \h </w:instrText>
        </w:r>
        <w:r>
          <w:rPr>
            <w:noProof/>
            <w:webHidden/>
          </w:rPr>
        </w:r>
        <w:r>
          <w:rPr>
            <w:noProof/>
            <w:webHidden/>
          </w:rPr>
          <w:fldChar w:fldCharType="separate"/>
        </w:r>
        <w:r>
          <w:rPr>
            <w:noProof/>
            <w:webHidden/>
          </w:rPr>
          <w:t>13</w:t>
        </w:r>
        <w:r>
          <w:rPr>
            <w:noProof/>
            <w:webHidden/>
          </w:rPr>
          <w:fldChar w:fldCharType="end"/>
        </w:r>
      </w:hyperlink>
    </w:p>
    <w:p w14:paraId="5040DE7B" w14:textId="2F3A4932"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34" w:history="1">
        <w:r w:rsidRPr="009A7DF5">
          <w:rPr>
            <w:rStyle w:val="Hyperlink"/>
            <w:noProof/>
          </w:rPr>
          <w:t>Interfaces</w:t>
        </w:r>
        <w:r>
          <w:rPr>
            <w:noProof/>
            <w:webHidden/>
          </w:rPr>
          <w:tab/>
        </w:r>
        <w:r>
          <w:rPr>
            <w:noProof/>
            <w:webHidden/>
          </w:rPr>
          <w:fldChar w:fldCharType="begin"/>
        </w:r>
        <w:r>
          <w:rPr>
            <w:noProof/>
            <w:webHidden/>
          </w:rPr>
          <w:instrText xml:space="preserve"> PAGEREF _Toc243827634 \h </w:instrText>
        </w:r>
        <w:r>
          <w:rPr>
            <w:noProof/>
            <w:webHidden/>
          </w:rPr>
        </w:r>
        <w:r>
          <w:rPr>
            <w:noProof/>
            <w:webHidden/>
          </w:rPr>
          <w:fldChar w:fldCharType="separate"/>
        </w:r>
        <w:r>
          <w:rPr>
            <w:noProof/>
            <w:webHidden/>
          </w:rPr>
          <w:t>13</w:t>
        </w:r>
        <w:r>
          <w:rPr>
            <w:noProof/>
            <w:webHidden/>
          </w:rPr>
          <w:fldChar w:fldCharType="end"/>
        </w:r>
      </w:hyperlink>
    </w:p>
    <w:p w14:paraId="63A3FD6E" w14:textId="071B6437"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35" w:history="1">
        <w:r w:rsidRPr="009A7DF5">
          <w:rPr>
            <w:rStyle w:val="Hyperlink"/>
            <w:noProof/>
          </w:rPr>
          <w:t>Colecciones y genéricos</w:t>
        </w:r>
        <w:r>
          <w:rPr>
            <w:noProof/>
            <w:webHidden/>
          </w:rPr>
          <w:tab/>
        </w:r>
        <w:r>
          <w:rPr>
            <w:noProof/>
            <w:webHidden/>
          </w:rPr>
          <w:fldChar w:fldCharType="begin"/>
        </w:r>
        <w:r>
          <w:rPr>
            <w:noProof/>
            <w:webHidden/>
          </w:rPr>
          <w:instrText xml:space="preserve"> PAGEREF _Toc243827635 \h </w:instrText>
        </w:r>
        <w:r>
          <w:rPr>
            <w:noProof/>
            <w:webHidden/>
          </w:rPr>
        </w:r>
        <w:r>
          <w:rPr>
            <w:noProof/>
            <w:webHidden/>
          </w:rPr>
          <w:fldChar w:fldCharType="separate"/>
        </w:r>
        <w:r>
          <w:rPr>
            <w:noProof/>
            <w:webHidden/>
          </w:rPr>
          <w:t>13</w:t>
        </w:r>
        <w:r>
          <w:rPr>
            <w:noProof/>
            <w:webHidden/>
          </w:rPr>
          <w:fldChar w:fldCharType="end"/>
        </w:r>
      </w:hyperlink>
    </w:p>
    <w:p w14:paraId="253E629E" w14:textId="78061D77"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36" w:history="1">
        <w:r w:rsidRPr="009A7DF5">
          <w:rPr>
            <w:rStyle w:val="Hyperlink"/>
            <w:noProof/>
          </w:rPr>
          <w:t>Programación concurrente</w:t>
        </w:r>
        <w:r>
          <w:rPr>
            <w:noProof/>
            <w:webHidden/>
          </w:rPr>
          <w:tab/>
        </w:r>
        <w:r>
          <w:rPr>
            <w:noProof/>
            <w:webHidden/>
          </w:rPr>
          <w:fldChar w:fldCharType="begin"/>
        </w:r>
        <w:r>
          <w:rPr>
            <w:noProof/>
            <w:webHidden/>
          </w:rPr>
          <w:instrText xml:space="preserve"> PAGEREF _Toc243827636 \h </w:instrText>
        </w:r>
        <w:r>
          <w:rPr>
            <w:noProof/>
            <w:webHidden/>
          </w:rPr>
        </w:r>
        <w:r>
          <w:rPr>
            <w:noProof/>
            <w:webHidden/>
          </w:rPr>
          <w:fldChar w:fldCharType="separate"/>
        </w:r>
        <w:r>
          <w:rPr>
            <w:noProof/>
            <w:webHidden/>
          </w:rPr>
          <w:t>14</w:t>
        </w:r>
        <w:r>
          <w:rPr>
            <w:noProof/>
            <w:webHidden/>
          </w:rPr>
          <w:fldChar w:fldCharType="end"/>
        </w:r>
      </w:hyperlink>
    </w:p>
    <w:p w14:paraId="655A1253" w14:textId="69DA3474"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37" w:history="1">
        <w:r w:rsidRPr="009A7DF5">
          <w:rPr>
            <w:rStyle w:val="Hyperlink"/>
            <w:noProof/>
          </w:rPr>
          <w:t>Qué proceso se ejecuta concurrentemente</w:t>
        </w:r>
        <w:r>
          <w:rPr>
            <w:noProof/>
            <w:webHidden/>
          </w:rPr>
          <w:tab/>
        </w:r>
        <w:r>
          <w:rPr>
            <w:noProof/>
            <w:webHidden/>
          </w:rPr>
          <w:fldChar w:fldCharType="begin"/>
        </w:r>
        <w:r>
          <w:rPr>
            <w:noProof/>
            <w:webHidden/>
          </w:rPr>
          <w:instrText xml:space="preserve"> PAGEREF _Toc243827637 \h </w:instrText>
        </w:r>
        <w:r>
          <w:rPr>
            <w:noProof/>
            <w:webHidden/>
          </w:rPr>
        </w:r>
        <w:r>
          <w:rPr>
            <w:noProof/>
            <w:webHidden/>
          </w:rPr>
          <w:fldChar w:fldCharType="separate"/>
        </w:r>
        <w:r>
          <w:rPr>
            <w:noProof/>
            <w:webHidden/>
          </w:rPr>
          <w:t>14</w:t>
        </w:r>
        <w:r>
          <w:rPr>
            <w:noProof/>
            <w:webHidden/>
          </w:rPr>
          <w:fldChar w:fldCharType="end"/>
        </w:r>
      </w:hyperlink>
    </w:p>
    <w:p w14:paraId="4B7DEC91" w14:textId="73224C4B"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38" w:history="1">
        <w:r w:rsidRPr="009A7DF5">
          <w:rPr>
            <w:rStyle w:val="Hyperlink"/>
            <w:noProof/>
          </w:rPr>
          <w:t>Por qué se utiliza concurrencia</w:t>
        </w:r>
        <w:r>
          <w:rPr>
            <w:noProof/>
            <w:webHidden/>
          </w:rPr>
          <w:tab/>
        </w:r>
        <w:r>
          <w:rPr>
            <w:noProof/>
            <w:webHidden/>
          </w:rPr>
          <w:fldChar w:fldCharType="begin"/>
        </w:r>
        <w:r>
          <w:rPr>
            <w:noProof/>
            <w:webHidden/>
          </w:rPr>
          <w:instrText xml:space="preserve"> PAGEREF _Toc243827638 \h </w:instrText>
        </w:r>
        <w:r>
          <w:rPr>
            <w:noProof/>
            <w:webHidden/>
          </w:rPr>
        </w:r>
        <w:r>
          <w:rPr>
            <w:noProof/>
            <w:webHidden/>
          </w:rPr>
          <w:fldChar w:fldCharType="separate"/>
        </w:r>
        <w:r>
          <w:rPr>
            <w:noProof/>
            <w:webHidden/>
          </w:rPr>
          <w:t>14</w:t>
        </w:r>
        <w:r>
          <w:rPr>
            <w:noProof/>
            <w:webHidden/>
          </w:rPr>
          <w:fldChar w:fldCharType="end"/>
        </w:r>
      </w:hyperlink>
    </w:p>
    <w:p w14:paraId="38E95E87" w14:textId="74664C2A"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39" w:history="1">
        <w:r w:rsidRPr="009A7DF5">
          <w:rPr>
            <w:rStyle w:val="Hyperlink"/>
            <w:noProof/>
          </w:rPr>
          <w:t>Mecanismo utilizado</w:t>
        </w:r>
        <w:r>
          <w:rPr>
            <w:noProof/>
            <w:webHidden/>
          </w:rPr>
          <w:tab/>
        </w:r>
        <w:r>
          <w:rPr>
            <w:noProof/>
            <w:webHidden/>
          </w:rPr>
          <w:fldChar w:fldCharType="begin"/>
        </w:r>
        <w:r>
          <w:rPr>
            <w:noProof/>
            <w:webHidden/>
          </w:rPr>
          <w:instrText xml:space="preserve"> PAGEREF _Toc243827639 \h </w:instrText>
        </w:r>
        <w:r>
          <w:rPr>
            <w:noProof/>
            <w:webHidden/>
          </w:rPr>
        </w:r>
        <w:r>
          <w:rPr>
            <w:noProof/>
            <w:webHidden/>
          </w:rPr>
          <w:fldChar w:fldCharType="separate"/>
        </w:r>
        <w:r>
          <w:rPr>
            <w:noProof/>
            <w:webHidden/>
          </w:rPr>
          <w:t>14</w:t>
        </w:r>
        <w:r>
          <w:rPr>
            <w:noProof/>
            <w:webHidden/>
          </w:rPr>
          <w:fldChar w:fldCharType="end"/>
        </w:r>
      </w:hyperlink>
    </w:p>
    <w:p w14:paraId="6BDC3170" w14:textId="6B4EDB72"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40" w:history="1">
        <w:r w:rsidRPr="009A7DF5">
          <w:rPr>
            <w:rStyle w:val="Hyperlink"/>
            <w:noProof/>
          </w:rPr>
          <w:t>Cómo interactúa con la base de datos</w:t>
        </w:r>
        <w:r>
          <w:rPr>
            <w:noProof/>
            <w:webHidden/>
          </w:rPr>
          <w:tab/>
        </w:r>
        <w:r>
          <w:rPr>
            <w:noProof/>
            <w:webHidden/>
          </w:rPr>
          <w:fldChar w:fldCharType="begin"/>
        </w:r>
        <w:r>
          <w:rPr>
            <w:noProof/>
            <w:webHidden/>
          </w:rPr>
          <w:instrText xml:space="preserve"> PAGEREF _Toc243827640 \h </w:instrText>
        </w:r>
        <w:r>
          <w:rPr>
            <w:noProof/>
            <w:webHidden/>
          </w:rPr>
        </w:r>
        <w:r>
          <w:rPr>
            <w:noProof/>
            <w:webHidden/>
          </w:rPr>
          <w:fldChar w:fldCharType="separate"/>
        </w:r>
        <w:r>
          <w:rPr>
            <w:noProof/>
            <w:webHidden/>
          </w:rPr>
          <w:t>15</w:t>
        </w:r>
        <w:r>
          <w:rPr>
            <w:noProof/>
            <w:webHidden/>
          </w:rPr>
          <w:fldChar w:fldCharType="end"/>
        </w:r>
      </w:hyperlink>
    </w:p>
    <w:p w14:paraId="79619211" w14:textId="4531681D"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41" w:history="1">
        <w:r w:rsidRPr="009A7DF5">
          <w:rPr>
            <w:rStyle w:val="Hyperlink"/>
            <w:noProof/>
          </w:rPr>
          <w:t>Control de problemas de concurrencia</w:t>
        </w:r>
        <w:r>
          <w:rPr>
            <w:noProof/>
            <w:webHidden/>
          </w:rPr>
          <w:tab/>
        </w:r>
        <w:r>
          <w:rPr>
            <w:noProof/>
            <w:webHidden/>
          </w:rPr>
          <w:fldChar w:fldCharType="begin"/>
        </w:r>
        <w:r>
          <w:rPr>
            <w:noProof/>
            <w:webHidden/>
          </w:rPr>
          <w:instrText xml:space="preserve"> PAGEREF _Toc243827641 \h </w:instrText>
        </w:r>
        <w:r>
          <w:rPr>
            <w:noProof/>
            <w:webHidden/>
          </w:rPr>
        </w:r>
        <w:r>
          <w:rPr>
            <w:noProof/>
            <w:webHidden/>
          </w:rPr>
          <w:fldChar w:fldCharType="separate"/>
        </w:r>
        <w:r>
          <w:rPr>
            <w:noProof/>
            <w:webHidden/>
          </w:rPr>
          <w:t>15</w:t>
        </w:r>
        <w:r>
          <w:rPr>
            <w:noProof/>
            <w:webHidden/>
          </w:rPr>
          <w:fldChar w:fldCharType="end"/>
        </w:r>
      </w:hyperlink>
    </w:p>
    <w:p w14:paraId="2F2D8419" w14:textId="64FF9389"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42" w:history="1">
        <w:r w:rsidRPr="009A7DF5">
          <w:rPr>
            <w:rStyle w:val="Hyperlink"/>
            <w:noProof/>
          </w:rPr>
          <w:t>Evidencia de ejecución</w:t>
        </w:r>
        <w:r>
          <w:rPr>
            <w:noProof/>
            <w:webHidden/>
          </w:rPr>
          <w:tab/>
        </w:r>
        <w:r>
          <w:rPr>
            <w:noProof/>
            <w:webHidden/>
          </w:rPr>
          <w:fldChar w:fldCharType="begin"/>
        </w:r>
        <w:r>
          <w:rPr>
            <w:noProof/>
            <w:webHidden/>
          </w:rPr>
          <w:instrText xml:space="preserve"> PAGEREF _Toc243827642 \h </w:instrText>
        </w:r>
        <w:r>
          <w:rPr>
            <w:noProof/>
            <w:webHidden/>
          </w:rPr>
        </w:r>
        <w:r>
          <w:rPr>
            <w:noProof/>
            <w:webHidden/>
          </w:rPr>
          <w:fldChar w:fldCharType="separate"/>
        </w:r>
        <w:r>
          <w:rPr>
            <w:noProof/>
            <w:webHidden/>
          </w:rPr>
          <w:t>16</w:t>
        </w:r>
        <w:r>
          <w:rPr>
            <w:noProof/>
            <w:webHidden/>
          </w:rPr>
          <w:fldChar w:fldCharType="end"/>
        </w:r>
      </w:hyperlink>
    </w:p>
    <w:p w14:paraId="0031788B" w14:textId="14FE2D49"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43" w:history="1">
        <w:r w:rsidRPr="009A7DF5">
          <w:rPr>
            <w:rStyle w:val="Hyperlink"/>
            <w:noProof/>
          </w:rPr>
          <w:t>JDBC</w:t>
        </w:r>
        <w:r>
          <w:rPr>
            <w:noProof/>
            <w:webHidden/>
          </w:rPr>
          <w:tab/>
        </w:r>
        <w:r>
          <w:rPr>
            <w:noProof/>
            <w:webHidden/>
          </w:rPr>
          <w:fldChar w:fldCharType="begin"/>
        </w:r>
        <w:r>
          <w:rPr>
            <w:noProof/>
            <w:webHidden/>
          </w:rPr>
          <w:instrText xml:space="preserve"> PAGEREF _Toc243827643 \h </w:instrText>
        </w:r>
        <w:r>
          <w:rPr>
            <w:noProof/>
            <w:webHidden/>
          </w:rPr>
        </w:r>
        <w:r>
          <w:rPr>
            <w:noProof/>
            <w:webHidden/>
          </w:rPr>
          <w:fldChar w:fldCharType="separate"/>
        </w:r>
        <w:r>
          <w:rPr>
            <w:noProof/>
            <w:webHidden/>
          </w:rPr>
          <w:t>17</w:t>
        </w:r>
        <w:r>
          <w:rPr>
            <w:noProof/>
            <w:webHidden/>
          </w:rPr>
          <w:fldChar w:fldCharType="end"/>
        </w:r>
      </w:hyperlink>
    </w:p>
    <w:p w14:paraId="04EA2E96" w14:textId="2B91AB21"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44" w:history="1">
        <w:r w:rsidRPr="009A7DF5">
          <w:rPr>
            <w:rStyle w:val="Hyperlink"/>
            <w:noProof/>
          </w:rPr>
          <w:t>Conexión</w:t>
        </w:r>
        <w:r>
          <w:rPr>
            <w:noProof/>
            <w:webHidden/>
          </w:rPr>
          <w:tab/>
        </w:r>
        <w:r>
          <w:rPr>
            <w:noProof/>
            <w:webHidden/>
          </w:rPr>
          <w:fldChar w:fldCharType="begin"/>
        </w:r>
        <w:r>
          <w:rPr>
            <w:noProof/>
            <w:webHidden/>
          </w:rPr>
          <w:instrText xml:space="preserve"> PAGEREF _Toc243827644 \h </w:instrText>
        </w:r>
        <w:r>
          <w:rPr>
            <w:noProof/>
            <w:webHidden/>
          </w:rPr>
        </w:r>
        <w:r>
          <w:rPr>
            <w:noProof/>
            <w:webHidden/>
          </w:rPr>
          <w:fldChar w:fldCharType="separate"/>
        </w:r>
        <w:r>
          <w:rPr>
            <w:noProof/>
            <w:webHidden/>
          </w:rPr>
          <w:t>17</w:t>
        </w:r>
        <w:r>
          <w:rPr>
            <w:noProof/>
            <w:webHidden/>
          </w:rPr>
          <w:fldChar w:fldCharType="end"/>
        </w:r>
      </w:hyperlink>
    </w:p>
    <w:p w14:paraId="2709EBEA" w14:textId="66BA82D8"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45" w:history="1">
        <w:r w:rsidRPr="009A7DF5">
          <w:rPr>
            <w:rStyle w:val="Hyperlink"/>
            <w:noProof/>
          </w:rPr>
          <w:t>DataSource y pool</w:t>
        </w:r>
        <w:r>
          <w:rPr>
            <w:noProof/>
            <w:webHidden/>
          </w:rPr>
          <w:tab/>
        </w:r>
        <w:r>
          <w:rPr>
            <w:noProof/>
            <w:webHidden/>
          </w:rPr>
          <w:fldChar w:fldCharType="begin"/>
        </w:r>
        <w:r>
          <w:rPr>
            <w:noProof/>
            <w:webHidden/>
          </w:rPr>
          <w:instrText xml:space="preserve"> PAGEREF _Toc243827645 \h </w:instrText>
        </w:r>
        <w:r>
          <w:rPr>
            <w:noProof/>
            <w:webHidden/>
          </w:rPr>
        </w:r>
        <w:r>
          <w:rPr>
            <w:noProof/>
            <w:webHidden/>
          </w:rPr>
          <w:fldChar w:fldCharType="separate"/>
        </w:r>
        <w:r>
          <w:rPr>
            <w:noProof/>
            <w:webHidden/>
          </w:rPr>
          <w:t>17</w:t>
        </w:r>
        <w:r>
          <w:rPr>
            <w:noProof/>
            <w:webHidden/>
          </w:rPr>
          <w:fldChar w:fldCharType="end"/>
        </w:r>
      </w:hyperlink>
    </w:p>
    <w:p w14:paraId="42AC336E" w14:textId="0F0B4FA4"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46" w:history="1">
        <w:r w:rsidRPr="009A7DF5">
          <w:rPr>
            <w:rStyle w:val="Hyperlink"/>
            <w:noProof/>
          </w:rPr>
          <w:t>DAO y operaciones CRUD</w:t>
        </w:r>
        <w:r>
          <w:rPr>
            <w:noProof/>
            <w:webHidden/>
          </w:rPr>
          <w:tab/>
        </w:r>
        <w:r>
          <w:rPr>
            <w:noProof/>
            <w:webHidden/>
          </w:rPr>
          <w:fldChar w:fldCharType="begin"/>
        </w:r>
        <w:r>
          <w:rPr>
            <w:noProof/>
            <w:webHidden/>
          </w:rPr>
          <w:instrText xml:space="preserve"> PAGEREF _Toc243827646 \h </w:instrText>
        </w:r>
        <w:r>
          <w:rPr>
            <w:noProof/>
            <w:webHidden/>
          </w:rPr>
        </w:r>
        <w:r>
          <w:rPr>
            <w:noProof/>
            <w:webHidden/>
          </w:rPr>
          <w:fldChar w:fldCharType="separate"/>
        </w:r>
        <w:r>
          <w:rPr>
            <w:noProof/>
            <w:webHidden/>
          </w:rPr>
          <w:t>17</w:t>
        </w:r>
        <w:r>
          <w:rPr>
            <w:noProof/>
            <w:webHidden/>
          </w:rPr>
          <w:fldChar w:fldCharType="end"/>
        </w:r>
      </w:hyperlink>
    </w:p>
    <w:p w14:paraId="633DD831" w14:textId="1D8DD7C6"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47" w:history="1">
        <w:r w:rsidRPr="009A7DF5">
          <w:rPr>
            <w:rStyle w:val="Hyperlink"/>
            <w:noProof/>
          </w:rPr>
          <w:t>PreparedStatement, ResultSet y cierre de recursos</w:t>
        </w:r>
        <w:r>
          <w:rPr>
            <w:noProof/>
            <w:webHidden/>
          </w:rPr>
          <w:tab/>
        </w:r>
        <w:r>
          <w:rPr>
            <w:noProof/>
            <w:webHidden/>
          </w:rPr>
          <w:fldChar w:fldCharType="begin"/>
        </w:r>
        <w:r>
          <w:rPr>
            <w:noProof/>
            <w:webHidden/>
          </w:rPr>
          <w:instrText xml:space="preserve"> PAGEREF _Toc243827647 \h </w:instrText>
        </w:r>
        <w:r>
          <w:rPr>
            <w:noProof/>
            <w:webHidden/>
          </w:rPr>
        </w:r>
        <w:r>
          <w:rPr>
            <w:noProof/>
            <w:webHidden/>
          </w:rPr>
          <w:fldChar w:fldCharType="separate"/>
        </w:r>
        <w:r>
          <w:rPr>
            <w:noProof/>
            <w:webHidden/>
          </w:rPr>
          <w:t>17</w:t>
        </w:r>
        <w:r>
          <w:rPr>
            <w:noProof/>
            <w:webHidden/>
          </w:rPr>
          <w:fldChar w:fldCharType="end"/>
        </w:r>
      </w:hyperlink>
    </w:p>
    <w:p w14:paraId="569BAE0F" w14:textId="1A3AA7DE"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48" w:history="1">
        <w:r w:rsidRPr="009A7DF5">
          <w:rPr>
            <w:rStyle w:val="Hyperlink"/>
            <w:noProof/>
          </w:rPr>
          <w:t>Transacciones</w:t>
        </w:r>
        <w:r>
          <w:rPr>
            <w:noProof/>
            <w:webHidden/>
          </w:rPr>
          <w:tab/>
        </w:r>
        <w:r>
          <w:rPr>
            <w:noProof/>
            <w:webHidden/>
          </w:rPr>
          <w:fldChar w:fldCharType="begin"/>
        </w:r>
        <w:r>
          <w:rPr>
            <w:noProof/>
            <w:webHidden/>
          </w:rPr>
          <w:instrText xml:space="preserve"> PAGEREF _Toc243827648 \h </w:instrText>
        </w:r>
        <w:r>
          <w:rPr>
            <w:noProof/>
            <w:webHidden/>
          </w:rPr>
        </w:r>
        <w:r>
          <w:rPr>
            <w:noProof/>
            <w:webHidden/>
          </w:rPr>
          <w:fldChar w:fldCharType="separate"/>
        </w:r>
        <w:r>
          <w:rPr>
            <w:noProof/>
            <w:webHidden/>
          </w:rPr>
          <w:t>18</w:t>
        </w:r>
        <w:r>
          <w:rPr>
            <w:noProof/>
            <w:webHidden/>
          </w:rPr>
          <w:fldChar w:fldCharType="end"/>
        </w:r>
      </w:hyperlink>
    </w:p>
    <w:p w14:paraId="2D71629F" w14:textId="4E1A7B35"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49" w:history="1">
        <w:r w:rsidRPr="009A7DF5">
          <w:rPr>
            <w:rStyle w:val="Hyperlink"/>
            <w:noProof/>
          </w:rPr>
          <w:t>Configuración del DataSource</w:t>
        </w:r>
        <w:r>
          <w:rPr>
            <w:noProof/>
            <w:webHidden/>
          </w:rPr>
          <w:tab/>
        </w:r>
        <w:r>
          <w:rPr>
            <w:noProof/>
            <w:webHidden/>
          </w:rPr>
          <w:fldChar w:fldCharType="begin"/>
        </w:r>
        <w:r>
          <w:rPr>
            <w:noProof/>
            <w:webHidden/>
          </w:rPr>
          <w:instrText xml:space="preserve"> PAGEREF _Toc243827649 \h </w:instrText>
        </w:r>
        <w:r>
          <w:rPr>
            <w:noProof/>
            <w:webHidden/>
          </w:rPr>
        </w:r>
        <w:r>
          <w:rPr>
            <w:noProof/>
            <w:webHidden/>
          </w:rPr>
          <w:fldChar w:fldCharType="separate"/>
        </w:r>
        <w:r>
          <w:rPr>
            <w:noProof/>
            <w:webHidden/>
          </w:rPr>
          <w:t>19</w:t>
        </w:r>
        <w:r>
          <w:rPr>
            <w:noProof/>
            <w:webHidden/>
          </w:rPr>
          <w:fldChar w:fldCharType="end"/>
        </w:r>
      </w:hyperlink>
    </w:p>
    <w:p w14:paraId="71E13A30" w14:textId="2D343290"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50" w:history="1">
        <w:r w:rsidRPr="009A7DF5">
          <w:rPr>
            <w:rStyle w:val="Hyperlink"/>
            <w:noProof/>
          </w:rPr>
          <w:t>Cohesión y acoplamiento</w:t>
        </w:r>
        <w:r>
          <w:rPr>
            <w:noProof/>
            <w:webHidden/>
          </w:rPr>
          <w:tab/>
        </w:r>
        <w:r>
          <w:rPr>
            <w:noProof/>
            <w:webHidden/>
          </w:rPr>
          <w:fldChar w:fldCharType="begin"/>
        </w:r>
        <w:r>
          <w:rPr>
            <w:noProof/>
            <w:webHidden/>
          </w:rPr>
          <w:instrText xml:space="preserve"> PAGEREF _Toc243827650 \h </w:instrText>
        </w:r>
        <w:r>
          <w:rPr>
            <w:noProof/>
            <w:webHidden/>
          </w:rPr>
        </w:r>
        <w:r>
          <w:rPr>
            <w:noProof/>
            <w:webHidden/>
          </w:rPr>
          <w:fldChar w:fldCharType="separate"/>
        </w:r>
        <w:r>
          <w:rPr>
            <w:noProof/>
            <w:webHidden/>
          </w:rPr>
          <w:t>20</w:t>
        </w:r>
        <w:r>
          <w:rPr>
            <w:noProof/>
            <w:webHidden/>
          </w:rPr>
          <w:fldChar w:fldCharType="end"/>
        </w:r>
      </w:hyperlink>
    </w:p>
    <w:p w14:paraId="688227C4" w14:textId="66CB2D7A"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51" w:history="1">
        <w:r w:rsidRPr="009A7DF5">
          <w:rPr>
            <w:rStyle w:val="Hyperlink"/>
            <w:noProof/>
          </w:rPr>
          <w:t>Una clase con buena cohesión: NotificacionCorreo</w:t>
        </w:r>
        <w:r>
          <w:rPr>
            <w:noProof/>
            <w:webHidden/>
          </w:rPr>
          <w:tab/>
        </w:r>
        <w:r>
          <w:rPr>
            <w:noProof/>
            <w:webHidden/>
          </w:rPr>
          <w:fldChar w:fldCharType="begin"/>
        </w:r>
        <w:r>
          <w:rPr>
            <w:noProof/>
            <w:webHidden/>
          </w:rPr>
          <w:instrText xml:space="preserve"> PAGEREF _Toc243827651 \h </w:instrText>
        </w:r>
        <w:r>
          <w:rPr>
            <w:noProof/>
            <w:webHidden/>
          </w:rPr>
        </w:r>
        <w:r>
          <w:rPr>
            <w:noProof/>
            <w:webHidden/>
          </w:rPr>
          <w:fldChar w:fldCharType="separate"/>
        </w:r>
        <w:r>
          <w:rPr>
            <w:noProof/>
            <w:webHidden/>
          </w:rPr>
          <w:t>20</w:t>
        </w:r>
        <w:r>
          <w:rPr>
            <w:noProof/>
            <w:webHidden/>
          </w:rPr>
          <w:fldChar w:fldCharType="end"/>
        </w:r>
      </w:hyperlink>
    </w:p>
    <w:p w14:paraId="643C6C6F" w14:textId="60F37A1C"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52" w:history="1">
        <w:r w:rsidRPr="009A7DF5">
          <w:rPr>
            <w:rStyle w:val="Hyperlink"/>
            <w:noProof/>
          </w:rPr>
          <w:t>Una dependencia que se redujo: services contra interfaces DAO</w:t>
        </w:r>
        <w:r>
          <w:rPr>
            <w:noProof/>
            <w:webHidden/>
          </w:rPr>
          <w:tab/>
        </w:r>
        <w:r>
          <w:rPr>
            <w:noProof/>
            <w:webHidden/>
          </w:rPr>
          <w:fldChar w:fldCharType="begin"/>
        </w:r>
        <w:r>
          <w:rPr>
            <w:noProof/>
            <w:webHidden/>
          </w:rPr>
          <w:instrText xml:space="preserve"> PAGEREF _Toc243827652 \h </w:instrText>
        </w:r>
        <w:r>
          <w:rPr>
            <w:noProof/>
            <w:webHidden/>
          </w:rPr>
        </w:r>
        <w:r>
          <w:rPr>
            <w:noProof/>
            <w:webHidden/>
          </w:rPr>
          <w:fldChar w:fldCharType="separate"/>
        </w:r>
        <w:r>
          <w:rPr>
            <w:noProof/>
            <w:webHidden/>
          </w:rPr>
          <w:t>20</w:t>
        </w:r>
        <w:r>
          <w:rPr>
            <w:noProof/>
            <w:webHidden/>
          </w:rPr>
          <w:fldChar w:fldCharType="end"/>
        </w:r>
      </w:hyperlink>
    </w:p>
    <w:p w14:paraId="7D18BD2E" w14:textId="6367EF87"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53" w:history="1">
        <w:r w:rsidRPr="009A7DF5">
          <w:rPr>
            <w:rStyle w:val="Hyperlink"/>
            <w:noProof/>
          </w:rPr>
          <w:t>Una decisión de diseño que disminuye el acoplamiento</w:t>
        </w:r>
        <w:r>
          <w:rPr>
            <w:noProof/>
            <w:webHidden/>
          </w:rPr>
          <w:tab/>
        </w:r>
        <w:r>
          <w:rPr>
            <w:noProof/>
            <w:webHidden/>
          </w:rPr>
          <w:fldChar w:fldCharType="begin"/>
        </w:r>
        <w:r>
          <w:rPr>
            <w:noProof/>
            <w:webHidden/>
          </w:rPr>
          <w:instrText xml:space="preserve"> PAGEREF _Toc243827653 \h </w:instrText>
        </w:r>
        <w:r>
          <w:rPr>
            <w:noProof/>
            <w:webHidden/>
          </w:rPr>
        </w:r>
        <w:r>
          <w:rPr>
            <w:noProof/>
            <w:webHidden/>
          </w:rPr>
          <w:fldChar w:fldCharType="separate"/>
        </w:r>
        <w:r>
          <w:rPr>
            <w:noProof/>
            <w:webHidden/>
          </w:rPr>
          <w:t>20</w:t>
        </w:r>
        <w:r>
          <w:rPr>
            <w:noProof/>
            <w:webHidden/>
          </w:rPr>
          <w:fldChar w:fldCharType="end"/>
        </w:r>
      </w:hyperlink>
    </w:p>
    <w:p w14:paraId="391E8C44" w14:textId="7CC1E686"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54" w:history="1">
        <w:r w:rsidRPr="009A7DF5">
          <w:rPr>
            <w:rStyle w:val="Hyperlink"/>
            <w:noProof/>
          </w:rPr>
          <w:t>Legibilidad y reutilización</w:t>
        </w:r>
        <w:r>
          <w:rPr>
            <w:noProof/>
            <w:webHidden/>
          </w:rPr>
          <w:tab/>
        </w:r>
        <w:r>
          <w:rPr>
            <w:noProof/>
            <w:webHidden/>
          </w:rPr>
          <w:fldChar w:fldCharType="begin"/>
        </w:r>
        <w:r>
          <w:rPr>
            <w:noProof/>
            <w:webHidden/>
          </w:rPr>
          <w:instrText xml:space="preserve"> PAGEREF _Toc243827654 \h </w:instrText>
        </w:r>
        <w:r>
          <w:rPr>
            <w:noProof/>
            <w:webHidden/>
          </w:rPr>
        </w:r>
        <w:r>
          <w:rPr>
            <w:noProof/>
            <w:webHidden/>
          </w:rPr>
          <w:fldChar w:fldCharType="separate"/>
        </w:r>
        <w:r>
          <w:rPr>
            <w:noProof/>
            <w:webHidden/>
          </w:rPr>
          <w:t>20</w:t>
        </w:r>
        <w:r>
          <w:rPr>
            <w:noProof/>
            <w:webHidden/>
          </w:rPr>
          <w:fldChar w:fldCharType="end"/>
        </w:r>
      </w:hyperlink>
    </w:p>
    <w:p w14:paraId="63F7DE99" w14:textId="11DAE503"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55" w:history="1">
        <w:r w:rsidRPr="009A7DF5">
          <w:rPr>
            <w:rStyle w:val="Hyperlink"/>
            <w:noProof/>
          </w:rPr>
          <w:t>Ejemplo antes y después</w:t>
        </w:r>
        <w:r>
          <w:rPr>
            <w:noProof/>
            <w:webHidden/>
          </w:rPr>
          <w:tab/>
        </w:r>
        <w:r>
          <w:rPr>
            <w:noProof/>
            <w:webHidden/>
          </w:rPr>
          <w:fldChar w:fldCharType="begin"/>
        </w:r>
        <w:r>
          <w:rPr>
            <w:noProof/>
            <w:webHidden/>
          </w:rPr>
          <w:instrText xml:space="preserve"> PAGEREF _Toc243827655 \h </w:instrText>
        </w:r>
        <w:r>
          <w:rPr>
            <w:noProof/>
            <w:webHidden/>
          </w:rPr>
        </w:r>
        <w:r>
          <w:rPr>
            <w:noProof/>
            <w:webHidden/>
          </w:rPr>
          <w:fldChar w:fldCharType="separate"/>
        </w:r>
        <w:r>
          <w:rPr>
            <w:noProof/>
            <w:webHidden/>
          </w:rPr>
          <w:t>21</w:t>
        </w:r>
        <w:r>
          <w:rPr>
            <w:noProof/>
            <w:webHidden/>
          </w:rPr>
          <w:fldChar w:fldCharType="end"/>
        </w:r>
      </w:hyperlink>
    </w:p>
    <w:p w14:paraId="372381E1" w14:textId="5BEC9953"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56" w:history="1">
        <w:r w:rsidRPr="009A7DF5">
          <w:rPr>
            <w:rStyle w:val="Hyperlink"/>
            <w:noProof/>
          </w:rPr>
          <w:t>Manejo de excepciones</w:t>
        </w:r>
        <w:r>
          <w:rPr>
            <w:noProof/>
            <w:webHidden/>
          </w:rPr>
          <w:tab/>
        </w:r>
        <w:r>
          <w:rPr>
            <w:noProof/>
            <w:webHidden/>
          </w:rPr>
          <w:fldChar w:fldCharType="begin"/>
        </w:r>
        <w:r>
          <w:rPr>
            <w:noProof/>
            <w:webHidden/>
          </w:rPr>
          <w:instrText xml:space="preserve"> PAGEREF _Toc243827656 \h </w:instrText>
        </w:r>
        <w:r>
          <w:rPr>
            <w:noProof/>
            <w:webHidden/>
          </w:rPr>
        </w:r>
        <w:r>
          <w:rPr>
            <w:noProof/>
            <w:webHidden/>
          </w:rPr>
          <w:fldChar w:fldCharType="separate"/>
        </w:r>
        <w:r>
          <w:rPr>
            <w:noProof/>
            <w:webHidden/>
          </w:rPr>
          <w:t>21</w:t>
        </w:r>
        <w:r>
          <w:rPr>
            <w:noProof/>
            <w:webHidden/>
          </w:rPr>
          <w:fldChar w:fldCharType="end"/>
        </w:r>
      </w:hyperlink>
    </w:p>
    <w:p w14:paraId="683A5699" w14:textId="347BAD40"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57" w:history="1">
        <w:r w:rsidRPr="009A7DF5">
          <w:rPr>
            <w:rStyle w:val="Hyperlink"/>
            <w:noProof/>
          </w:rPr>
          <w:t>Excepciones propias</w:t>
        </w:r>
        <w:r>
          <w:rPr>
            <w:noProof/>
            <w:webHidden/>
          </w:rPr>
          <w:tab/>
        </w:r>
        <w:r>
          <w:rPr>
            <w:noProof/>
            <w:webHidden/>
          </w:rPr>
          <w:fldChar w:fldCharType="begin"/>
        </w:r>
        <w:r>
          <w:rPr>
            <w:noProof/>
            <w:webHidden/>
          </w:rPr>
          <w:instrText xml:space="preserve"> PAGEREF _Toc243827657 \h </w:instrText>
        </w:r>
        <w:r>
          <w:rPr>
            <w:noProof/>
            <w:webHidden/>
          </w:rPr>
        </w:r>
        <w:r>
          <w:rPr>
            <w:noProof/>
            <w:webHidden/>
          </w:rPr>
          <w:fldChar w:fldCharType="separate"/>
        </w:r>
        <w:r>
          <w:rPr>
            <w:noProof/>
            <w:webHidden/>
          </w:rPr>
          <w:t>21</w:t>
        </w:r>
        <w:r>
          <w:rPr>
            <w:noProof/>
            <w:webHidden/>
          </w:rPr>
          <w:fldChar w:fldCharType="end"/>
        </w:r>
      </w:hyperlink>
    </w:p>
    <w:p w14:paraId="21191ED3" w14:textId="5A532E3F"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58" w:history="1">
        <w:r w:rsidRPr="009A7DF5">
          <w:rPr>
            <w:rStyle w:val="Hyperlink"/>
            <w:noProof/>
          </w:rPr>
          <w:t>try, catch, finally, throw y throws</w:t>
        </w:r>
        <w:r>
          <w:rPr>
            <w:noProof/>
            <w:webHidden/>
          </w:rPr>
          <w:tab/>
        </w:r>
        <w:r>
          <w:rPr>
            <w:noProof/>
            <w:webHidden/>
          </w:rPr>
          <w:fldChar w:fldCharType="begin"/>
        </w:r>
        <w:r>
          <w:rPr>
            <w:noProof/>
            <w:webHidden/>
          </w:rPr>
          <w:instrText xml:space="preserve"> PAGEREF _Toc243827658 \h </w:instrText>
        </w:r>
        <w:r>
          <w:rPr>
            <w:noProof/>
            <w:webHidden/>
          </w:rPr>
        </w:r>
        <w:r>
          <w:rPr>
            <w:noProof/>
            <w:webHidden/>
          </w:rPr>
          <w:fldChar w:fldCharType="separate"/>
        </w:r>
        <w:r>
          <w:rPr>
            <w:noProof/>
            <w:webHidden/>
          </w:rPr>
          <w:t>22</w:t>
        </w:r>
        <w:r>
          <w:rPr>
            <w:noProof/>
            <w:webHidden/>
          </w:rPr>
          <w:fldChar w:fldCharType="end"/>
        </w:r>
      </w:hyperlink>
    </w:p>
    <w:p w14:paraId="5BC04610" w14:textId="69CA36FD"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59" w:history="1">
        <w:r w:rsidRPr="009A7DF5">
          <w:rPr>
            <w:rStyle w:val="Hyperlink"/>
            <w:noProof/>
          </w:rPr>
          <w:t>Traducción a HTTP</w:t>
        </w:r>
        <w:r>
          <w:rPr>
            <w:noProof/>
            <w:webHidden/>
          </w:rPr>
          <w:tab/>
        </w:r>
        <w:r>
          <w:rPr>
            <w:noProof/>
            <w:webHidden/>
          </w:rPr>
          <w:fldChar w:fldCharType="begin"/>
        </w:r>
        <w:r>
          <w:rPr>
            <w:noProof/>
            <w:webHidden/>
          </w:rPr>
          <w:instrText xml:space="preserve"> PAGEREF _Toc243827659 \h </w:instrText>
        </w:r>
        <w:r>
          <w:rPr>
            <w:noProof/>
            <w:webHidden/>
          </w:rPr>
        </w:r>
        <w:r>
          <w:rPr>
            <w:noProof/>
            <w:webHidden/>
          </w:rPr>
          <w:fldChar w:fldCharType="separate"/>
        </w:r>
        <w:r>
          <w:rPr>
            <w:noProof/>
            <w:webHidden/>
          </w:rPr>
          <w:t>22</w:t>
        </w:r>
        <w:r>
          <w:rPr>
            <w:noProof/>
            <w:webHidden/>
          </w:rPr>
          <w:fldChar w:fldCharType="end"/>
        </w:r>
      </w:hyperlink>
    </w:p>
    <w:p w14:paraId="7A4CC39A" w14:textId="2A3A2865"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60" w:history="1">
        <w:r w:rsidRPr="009A7DF5">
          <w:rPr>
            <w:rStyle w:val="Hyperlink"/>
            <w:noProof/>
          </w:rPr>
          <w:t>Pruebas unitarias</w:t>
        </w:r>
        <w:r>
          <w:rPr>
            <w:noProof/>
            <w:webHidden/>
          </w:rPr>
          <w:tab/>
        </w:r>
        <w:r>
          <w:rPr>
            <w:noProof/>
            <w:webHidden/>
          </w:rPr>
          <w:fldChar w:fldCharType="begin"/>
        </w:r>
        <w:r>
          <w:rPr>
            <w:noProof/>
            <w:webHidden/>
          </w:rPr>
          <w:instrText xml:space="preserve"> PAGEREF _Toc243827660 \h </w:instrText>
        </w:r>
        <w:r>
          <w:rPr>
            <w:noProof/>
            <w:webHidden/>
          </w:rPr>
        </w:r>
        <w:r>
          <w:rPr>
            <w:noProof/>
            <w:webHidden/>
          </w:rPr>
          <w:fldChar w:fldCharType="separate"/>
        </w:r>
        <w:r>
          <w:rPr>
            <w:noProof/>
            <w:webHidden/>
          </w:rPr>
          <w:t>22</w:t>
        </w:r>
        <w:r>
          <w:rPr>
            <w:noProof/>
            <w:webHidden/>
          </w:rPr>
          <w:fldChar w:fldCharType="end"/>
        </w:r>
      </w:hyperlink>
    </w:p>
    <w:p w14:paraId="6DF8EB72" w14:textId="0AE24736" w:rsidR="00447EEB" w:rsidRDefault="00447EEB">
      <w:pPr>
        <w:pStyle w:val="TOC2"/>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61" w:history="1">
        <w:r w:rsidRPr="009A7DF5">
          <w:rPr>
            <w:rStyle w:val="Hyperlink"/>
            <w:noProof/>
          </w:rPr>
          <w:t>Evidencia de ejecución</w:t>
        </w:r>
        <w:r>
          <w:rPr>
            <w:noProof/>
            <w:webHidden/>
          </w:rPr>
          <w:tab/>
        </w:r>
        <w:r>
          <w:rPr>
            <w:noProof/>
            <w:webHidden/>
          </w:rPr>
          <w:fldChar w:fldCharType="begin"/>
        </w:r>
        <w:r>
          <w:rPr>
            <w:noProof/>
            <w:webHidden/>
          </w:rPr>
          <w:instrText xml:space="preserve"> PAGEREF _Toc243827661 \h </w:instrText>
        </w:r>
        <w:r>
          <w:rPr>
            <w:noProof/>
            <w:webHidden/>
          </w:rPr>
        </w:r>
        <w:r>
          <w:rPr>
            <w:noProof/>
            <w:webHidden/>
          </w:rPr>
          <w:fldChar w:fldCharType="separate"/>
        </w:r>
        <w:r>
          <w:rPr>
            <w:noProof/>
            <w:webHidden/>
          </w:rPr>
          <w:t>24</w:t>
        </w:r>
        <w:r>
          <w:rPr>
            <w:noProof/>
            <w:webHidden/>
          </w:rPr>
          <w:fldChar w:fldCharType="end"/>
        </w:r>
      </w:hyperlink>
    </w:p>
    <w:p w14:paraId="016D620A" w14:textId="1B61C20E"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62" w:history="1">
        <w:r w:rsidRPr="009A7DF5">
          <w:rPr>
            <w:rStyle w:val="Hyperlink"/>
            <w:noProof/>
          </w:rPr>
          <w:t>Git y GitHub</w:t>
        </w:r>
        <w:r>
          <w:rPr>
            <w:noProof/>
            <w:webHidden/>
          </w:rPr>
          <w:tab/>
        </w:r>
        <w:r>
          <w:rPr>
            <w:noProof/>
            <w:webHidden/>
          </w:rPr>
          <w:fldChar w:fldCharType="begin"/>
        </w:r>
        <w:r>
          <w:rPr>
            <w:noProof/>
            <w:webHidden/>
          </w:rPr>
          <w:instrText xml:space="preserve"> PAGEREF _Toc243827662 \h </w:instrText>
        </w:r>
        <w:r>
          <w:rPr>
            <w:noProof/>
            <w:webHidden/>
          </w:rPr>
        </w:r>
        <w:r>
          <w:rPr>
            <w:noProof/>
            <w:webHidden/>
          </w:rPr>
          <w:fldChar w:fldCharType="separate"/>
        </w:r>
        <w:r>
          <w:rPr>
            <w:noProof/>
            <w:webHidden/>
          </w:rPr>
          <w:t>24</w:t>
        </w:r>
        <w:r>
          <w:rPr>
            <w:noProof/>
            <w:webHidden/>
          </w:rPr>
          <w:fldChar w:fldCharType="end"/>
        </w:r>
      </w:hyperlink>
    </w:p>
    <w:p w14:paraId="5C56C337" w14:textId="0FF04402"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63" w:history="1">
        <w:r w:rsidRPr="009A7DF5">
          <w:rPr>
            <w:rStyle w:val="Hyperlink"/>
            <w:noProof/>
          </w:rPr>
          <w:t>Conclusiones</w:t>
        </w:r>
        <w:r>
          <w:rPr>
            <w:noProof/>
            <w:webHidden/>
          </w:rPr>
          <w:tab/>
        </w:r>
        <w:r>
          <w:rPr>
            <w:noProof/>
            <w:webHidden/>
          </w:rPr>
          <w:fldChar w:fldCharType="begin"/>
        </w:r>
        <w:r>
          <w:rPr>
            <w:noProof/>
            <w:webHidden/>
          </w:rPr>
          <w:instrText xml:space="preserve"> PAGEREF _Toc243827663 \h </w:instrText>
        </w:r>
        <w:r>
          <w:rPr>
            <w:noProof/>
            <w:webHidden/>
          </w:rPr>
        </w:r>
        <w:r>
          <w:rPr>
            <w:noProof/>
            <w:webHidden/>
          </w:rPr>
          <w:fldChar w:fldCharType="separate"/>
        </w:r>
        <w:r>
          <w:rPr>
            <w:noProof/>
            <w:webHidden/>
          </w:rPr>
          <w:t>26</w:t>
        </w:r>
        <w:r>
          <w:rPr>
            <w:noProof/>
            <w:webHidden/>
          </w:rPr>
          <w:fldChar w:fldCharType="end"/>
        </w:r>
      </w:hyperlink>
    </w:p>
    <w:p w14:paraId="078C0DEB" w14:textId="7F6D57A3" w:rsidR="00447EEB" w:rsidRDefault="00447EEB">
      <w:pPr>
        <w:pStyle w:val="TOC1"/>
        <w:tabs>
          <w:tab w:val="right" w:leader="dot" w:pos="10302"/>
        </w:tabs>
        <w:rPr>
          <w:rFonts w:asciiTheme="minorHAnsi" w:eastAsiaTheme="minorEastAsia" w:hAnsiTheme="minorHAnsi"/>
          <w:noProof/>
          <w:kern w:val="2"/>
          <w:sz w:val="24"/>
          <w:szCs w:val="24"/>
          <w:lang w:val="es-MX" w:eastAsia="es-MX"/>
          <w14:ligatures w14:val="standardContextual"/>
        </w:rPr>
      </w:pPr>
      <w:hyperlink w:anchor="_Toc243827664" w:history="1">
        <w:r w:rsidRPr="009A7DF5">
          <w:rPr>
            <w:rStyle w:val="Hyperlink"/>
            <w:noProof/>
          </w:rPr>
          <w:t>Bibliografía</w:t>
        </w:r>
        <w:r>
          <w:rPr>
            <w:noProof/>
            <w:webHidden/>
          </w:rPr>
          <w:tab/>
        </w:r>
        <w:r>
          <w:rPr>
            <w:noProof/>
            <w:webHidden/>
          </w:rPr>
          <w:fldChar w:fldCharType="begin"/>
        </w:r>
        <w:r>
          <w:rPr>
            <w:noProof/>
            <w:webHidden/>
          </w:rPr>
          <w:instrText xml:space="preserve"> PAGEREF _Toc243827664 \h </w:instrText>
        </w:r>
        <w:r>
          <w:rPr>
            <w:noProof/>
            <w:webHidden/>
          </w:rPr>
        </w:r>
        <w:r>
          <w:rPr>
            <w:noProof/>
            <w:webHidden/>
          </w:rPr>
          <w:fldChar w:fldCharType="separate"/>
        </w:r>
        <w:r>
          <w:rPr>
            <w:noProof/>
            <w:webHidden/>
          </w:rPr>
          <w:t>27</w:t>
        </w:r>
        <w:r>
          <w:rPr>
            <w:noProof/>
            <w:webHidden/>
          </w:rPr>
          <w:fldChar w:fldCharType="end"/>
        </w:r>
      </w:hyperlink>
    </w:p>
    <w:p w14:paraId="2DB561A2" w14:textId="22FEB5C2" w:rsidR="00405AC4" w:rsidRDefault="006B7051">
      <w:r>
        <w:fldChar w:fldCharType="end"/>
      </w:r>
    </w:p>
    <w:p w14:paraId="226F3CE0" w14:textId="77777777" w:rsidR="00405AC4" w:rsidRDefault="006B7051">
      <w:r>
        <w:br w:type="page"/>
      </w:r>
    </w:p>
    <w:p w14:paraId="207F199F" w14:textId="77777777" w:rsidR="00405AC4" w:rsidRDefault="006B7051">
      <w:pPr>
        <w:pStyle w:val="Heading1"/>
      </w:pPr>
      <w:bookmarkStart w:id="0" w:name="_Toc243827613"/>
      <w:r>
        <w:rPr>
          <w:rFonts w:ascii="Calibri" w:hAnsi="Calibri"/>
          <w:sz w:val="32"/>
        </w:rPr>
        <w:lastRenderedPageBreak/>
        <w:t>Introducción</w:t>
      </w:r>
      <w:bookmarkEnd w:id="0"/>
    </w:p>
    <w:p w14:paraId="47069DBC" w14:textId="77777777" w:rsidR="00405AC4" w:rsidRDefault="006B7051">
      <w:pPr>
        <w:jc w:val="both"/>
      </w:pPr>
      <w:r>
        <w:t>Este documento corresponde a la entrega final del proyecto de Programación II del Grupo 10: un sistema para administrar la Asociación de Desarrollo Comunal (ADESCO) del Residencial Los Maquilishuats, en San Salvador. Recoge la evolución de los dos avances anteriores y describe lo que se incorporó en esta etapa.</w:t>
      </w:r>
    </w:p>
    <w:p w14:paraId="63DE1F3E" w14:textId="77777777" w:rsidR="00405AC4" w:rsidRDefault="006B7051">
      <w:pPr>
        <w:jc w:val="both"/>
      </w:pPr>
      <w:r>
        <w:t xml:space="preserve">En el avance 1 se definió el problema, los roles y un primer modelo de clases centrado en el padrón de socios. En el avance 2 se construyó el sistema funcional: un backend en Spring Boot con arquitectura por capas, un frontend en Next.js con paneles para vecinos y directiva, persistencia en archivos </w:t>
      </w:r>
      <w:r>
        <w:rPr>
          <w:rFonts w:ascii="Consolas" w:hAnsi="Consolas"/>
          <w:color w:val="1F4E79"/>
          <w:sz w:val="19"/>
        </w:rPr>
        <w:t>.dat</w:t>
      </w:r>
      <w:r>
        <w:t xml:space="preserve"> y el envío de correos en segundo plano con un pool de hilos.</w:t>
      </w:r>
    </w:p>
    <w:p w14:paraId="5B618795" w14:textId="77777777" w:rsidR="00405AC4" w:rsidRDefault="006B7051">
      <w:pPr>
        <w:jc w:val="both"/>
      </w:pPr>
      <w:r>
        <w:t xml:space="preserve">En la entrega final la persistencia pasa a una base de datos relacional PostgreSQL mediante JDBC, con un </w:t>
      </w:r>
      <w:r>
        <w:rPr>
          <w:rFonts w:ascii="Consolas" w:hAnsi="Consolas"/>
          <w:color w:val="1F4E79"/>
          <w:sz w:val="19"/>
        </w:rPr>
        <w:t>DataSource</w:t>
      </w:r>
      <w:r>
        <w:t xml:space="preserve"> configurado como pool de conexiones Tomcat JDBC. La concurrencia ahora trabaja directamente con la base: la generación de las cuotas del mes reparte una tarea por vecino entre varios hilos, y cada tarea toma su propia conexión del pool. Además, se incorporaron excepciones propias con un manejador global, 57 pruebas automatizadas con JUnit 5 y Mockito, y mensajes de error visibles en el frontend.</w:t>
      </w:r>
    </w:p>
    <w:p w14:paraId="479B34D9" w14:textId="77777777" w:rsidR="00405AC4" w:rsidRDefault="006B7051">
      <w:pPr>
        <w:jc w:val="both"/>
      </w:pPr>
      <w:r>
        <w:t>El orden de las secciones sigue los 18 puntos que pide la guía de la entrega final. Las evidencias de ejecución (pruebas, generación concurrente de cuotas e historial de GitHub) se incluyen en la sección correspondiente.</w:t>
      </w:r>
    </w:p>
    <w:p w14:paraId="28473AE1" w14:textId="77777777" w:rsidR="00405AC4" w:rsidRDefault="006B7051">
      <w:pPr>
        <w:pStyle w:val="Heading1"/>
      </w:pPr>
      <w:bookmarkStart w:id="1" w:name="_Toc243827614"/>
      <w:r>
        <w:rPr>
          <w:rFonts w:ascii="Calibri" w:hAnsi="Calibri"/>
          <w:sz w:val="32"/>
        </w:rPr>
        <w:t>Descripción del problema</w:t>
      </w:r>
      <w:bookmarkEnd w:id="1"/>
    </w:p>
    <w:p w14:paraId="4FAA9F9B" w14:textId="77777777" w:rsidR="00405AC4" w:rsidRDefault="006B7051">
      <w:pPr>
        <w:jc w:val="both"/>
      </w:pPr>
      <w:r>
        <w:t>La directiva de una ADESCO administra información que hoy vive dispersa en cuadernos, hojas de cálculo y grupos de chat: el padrón de vecinos, las cuotas mensuales, los gastos, las actas de las asambleas, las solicitudes de los vecinos y los avisos a la comunidad. Esto genera problemas concretos:</w:t>
      </w:r>
    </w:p>
    <w:p w14:paraId="5FB9DD4A" w14:textId="77777777" w:rsidR="00405AC4" w:rsidRDefault="006B7051">
      <w:pPr>
        <w:pStyle w:val="ListBullet"/>
      </w:pPr>
      <w:r>
        <w:t>No hay un registro confiable de quién pagó cada mes. El tesorero reconstruye el estado de cuenta a mano.</w:t>
      </w:r>
    </w:p>
    <w:p w14:paraId="786B53DE" w14:textId="77777777" w:rsidR="00405AC4" w:rsidRDefault="006B7051">
      <w:pPr>
        <w:pStyle w:val="ListBullet"/>
      </w:pPr>
      <w:r>
        <w:t>Las decisiones sobre proyectos (alumbrado, bacheo, techado de la cancha) se toman sin un registro formal de votos.</w:t>
      </w:r>
    </w:p>
    <w:p w14:paraId="487D72BE" w14:textId="77777777" w:rsidR="00405AC4" w:rsidRDefault="006B7051">
      <w:pPr>
        <w:pStyle w:val="ListBullet"/>
      </w:pPr>
      <w:r>
        <w:t>Las solicitudes de los vecinos se pierden en el chat y no queda constancia de la respuesta.</w:t>
      </w:r>
    </w:p>
    <w:p w14:paraId="0FA7D00C" w14:textId="77777777" w:rsidR="00405AC4" w:rsidRDefault="006B7051">
      <w:pPr>
        <w:pStyle w:val="ListBullet"/>
      </w:pPr>
      <w:r>
        <w:t>Los comunicados y actas no tienen un lugar oficial de consulta.</w:t>
      </w:r>
    </w:p>
    <w:p w14:paraId="33E51ADA" w14:textId="77777777" w:rsidR="00405AC4" w:rsidRDefault="006B7051">
      <w:pPr>
        <w:pStyle w:val="ListBullet"/>
      </w:pPr>
      <w:r>
        <w:t>Cada mes el tesorero debe crear la cuota de cada vecino, una por una. Con 18 vecinos en la semilla del sistema la tarea es repetitiva y fácil de duplicar.</w:t>
      </w:r>
    </w:p>
    <w:p w14:paraId="7743E366" w14:textId="77777777" w:rsidR="00405AC4" w:rsidRDefault="006B7051">
      <w:pPr>
        <w:jc w:val="both"/>
      </w:pPr>
      <w:r>
        <w:t>El sistema centraliza esa información con acceso por rol: el vecino consulta y participa; el presidente, el secretario y el tesorero administran solo los módulos que les corresponden.</w:t>
      </w:r>
    </w:p>
    <w:p w14:paraId="0277C7D4" w14:textId="77777777" w:rsidR="00405AC4" w:rsidRDefault="006B7051">
      <w:pPr>
        <w:pStyle w:val="Heading1"/>
      </w:pPr>
      <w:bookmarkStart w:id="2" w:name="_Toc243827615"/>
      <w:r>
        <w:rPr>
          <w:rFonts w:ascii="Calibri" w:hAnsi="Calibri"/>
          <w:sz w:val="32"/>
        </w:rPr>
        <w:t>Objetivos</w:t>
      </w:r>
      <w:bookmarkEnd w:id="2"/>
    </w:p>
    <w:p w14:paraId="4839C896" w14:textId="77777777" w:rsidR="00405AC4" w:rsidRDefault="006B7051">
      <w:pPr>
        <w:pStyle w:val="Heading2"/>
      </w:pPr>
      <w:bookmarkStart w:id="3" w:name="_Toc243827616"/>
      <w:r>
        <w:rPr>
          <w:rFonts w:ascii="Calibri" w:hAnsi="Calibri"/>
        </w:rPr>
        <w:t>Objetivo general</w:t>
      </w:r>
      <w:bookmarkEnd w:id="3"/>
    </w:p>
    <w:p w14:paraId="6BD101A7" w14:textId="77777777" w:rsidR="00405AC4" w:rsidRDefault="006B7051">
      <w:pPr>
        <w:jc w:val="both"/>
      </w:pPr>
      <w:r>
        <w:t>Desarrollar un sistema informático para la administración de una asociación comunal que permita a la directiva y a los vecinos gestionar usuarios, proyectos, votaciones, secretaría y tesorería sobre una base de datos relacional, notificando por correo los hechos que competen a cada uno, con el fin de centralizar la organización interna y la transparencia en el manejo de la información de la comunidad.</w:t>
      </w:r>
    </w:p>
    <w:p w14:paraId="4C39485F" w14:textId="77777777" w:rsidR="00405AC4" w:rsidRDefault="006B7051">
      <w:pPr>
        <w:pStyle w:val="Heading2"/>
      </w:pPr>
      <w:bookmarkStart w:id="4" w:name="_Toc243827617"/>
      <w:r>
        <w:rPr>
          <w:rFonts w:ascii="Calibri" w:hAnsi="Calibri"/>
        </w:rPr>
        <w:lastRenderedPageBreak/>
        <w:t>Objetivos específicos</w:t>
      </w:r>
      <w:bookmarkEnd w:id="4"/>
    </w:p>
    <w:p w14:paraId="4C9A4325" w14:textId="77777777" w:rsidR="00405AC4" w:rsidRDefault="006B7051">
      <w:pPr>
        <w:pStyle w:val="ListBullet"/>
      </w:pPr>
      <w:r>
        <w:rPr>
          <w:b/>
        </w:rPr>
        <w:t>Avance 1.</w:t>
      </w:r>
      <w:r>
        <w:t xml:space="preserve"> Diseñar el módulo de registro y gestión de los miembros de la asociación, hoy representados como vecinos y miembros de la directiva.</w:t>
      </w:r>
    </w:p>
    <w:p w14:paraId="550ECC17" w14:textId="77777777" w:rsidR="00405AC4" w:rsidRDefault="006B7051">
      <w:pPr>
        <w:pStyle w:val="ListBullet"/>
      </w:pPr>
      <w:r>
        <w:rPr>
          <w:b/>
        </w:rPr>
        <w:t>Avance 2.</w:t>
      </w:r>
      <w:r>
        <w:t xml:space="preserve"> Implementar el backend en Spring Boot con POO y arquitectura por capas, el frontend en Next.js con paneles por rol y el envío de correos en segundo plano mediante hilos.</w:t>
      </w:r>
    </w:p>
    <w:p w14:paraId="33B86C8B" w14:textId="77777777" w:rsidR="00405AC4" w:rsidRDefault="006B7051">
      <w:pPr>
        <w:pStyle w:val="ListBullet"/>
      </w:pPr>
      <w:r>
        <w:rPr>
          <w:b/>
        </w:rPr>
        <w:t>Entrega final.</w:t>
      </w:r>
      <w:r>
        <w:t xml:space="preserve"> Migrar la persistencia a PostgreSQL mediante JDBC y un pool de conexiones configurado, integrar la concurrencia con la base de datos en la generación mensual de cuotas y asegurar la calidad del código con excepciones propias, pruebas automatizadas y control de versiones.</w:t>
      </w:r>
    </w:p>
    <w:p w14:paraId="4528D056" w14:textId="77777777" w:rsidR="00405AC4" w:rsidRDefault="006B7051">
      <w:pPr>
        <w:jc w:val="both"/>
      </w:pPr>
      <w:r>
        <w:t>El tercer objetivo específico quedó pendiente en el avance 2 porque la cátedra aún no lo había definido. Se concreta con la guía de la entrega final.</w:t>
      </w:r>
    </w:p>
    <w:p w14:paraId="49CD43CA" w14:textId="77777777" w:rsidR="00405AC4" w:rsidRDefault="006B7051">
      <w:pPr>
        <w:pStyle w:val="Heading1"/>
      </w:pPr>
      <w:bookmarkStart w:id="5" w:name="_Toc243827618"/>
      <w:r>
        <w:rPr>
          <w:rFonts w:ascii="Calibri" w:hAnsi="Calibri"/>
          <w:sz w:val="32"/>
        </w:rPr>
        <w:t>Distribución del equipo</w:t>
      </w:r>
      <w:bookmarkEnd w:id="5"/>
    </w:p>
    <w:p w14:paraId="62AE8056" w14:textId="77777777" w:rsidR="00405AC4" w:rsidRDefault="006B7051">
      <w:pPr>
        <w:jc w:val="both"/>
      </w:pPr>
      <w:r>
        <w:t>La entrega final la realizan los cuatro integrantes que participaron en el avance 2. Los demás integrantes listados en los avances anteriores no forman parte de esta entrega y se retiran del documento. Se mantienen los roles Scrum y técnicos asignados en el avance 1; por lo reducido del equipo, el trabajo se repartió por módulos.</w:t>
      </w:r>
    </w:p>
    <w:p w14:paraId="5B7E48EB" w14:textId="77777777" w:rsidR="00405AC4" w:rsidRDefault="006B7051">
      <w:pPr>
        <w:keepNext/>
        <w:jc w:val="center"/>
      </w:pPr>
      <w:r>
        <w:rPr>
          <w:i/>
          <w:sz w:val="19"/>
        </w:rPr>
        <w:t>Tabla 1. Integrantes y roles</w:t>
      </w:r>
    </w:p>
    <w:tbl>
      <w:tblPr>
        <w:tblStyle w:val="TableGrid"/>
        <w:tblW w:w="0" w:type="auto"/>
        <w:jc w:val="center"/>
        <w:tblLayout w:type="fixed"/>
        <w:tblLook w:val="04A0" w:firstRow="1" w:lastRow="0" w:firstColumn="1" w:lastColumn="0" w:noHBand="0" w:noVBand="1"/>
      </w:tblPr>
      <w:tblGrid>
        <w:gridCol w:w="3312"/>
        <w:gridCol w:w="1584"/>
        <w:gridCol w:w="2736"/>
        <w:gridCol w:w="2304"/>
      </w:tblGrid>
      <w:tr w:rsidR="00405AC4" w14:paraId="4E7938AA" w14:textId="77777777">
        <w:trPr>
          <w:cantSplit/>
          <w:tblHeader/>
          <w:jc w:val="center"/>
        </w:trPr>
        <w:tc>
          <w:tcPr>
            <w:tcW w:w="3312" w:type="dxa"/>
            <w:shd w:val="clear" w:color="auto" w:fill="D9E2F3"/>
          </w:tcPr>
          <w:p w14:paraId="16C04BDF" w14:textId="77777777" w:rsidR="00405AC4" w:rsidRDefault="006B7051">
            <w:pPr>
              <w:keepNext/>
            </w:pPr>
            <w:r>
              <w:rPr>
                <w:b/>
                <w:sz w:val="19"/>
              </w:rPr>
              <w:t>Integrante</w:t>
            </w:r>
          </w:p>
        </w:tc>
        <w:tc>
          <w:tcPr>
            <w:tcW w:w="1584" w:type="dxa"/>
            <w:shd w:val="clear" w:color="auto" w:fill="D9E2F3"/>
          </w:tcPr>
          <w:p w14:paraId="6A2B5E16" w14:textId="77777777" w:rsidR="00405AC4" w:rsidRDefault="006B7051">
            <w:pPr>
              <w:keepNext/>
            </w:pPr>
            <w:r>
              <w:rPr>
                <w:b/>
                <w:sz w:val="19"/>
              </w:rPr>
              <w:t>CIF</w:t>
            </w:r>
          </w:p>
        </w:tc>
        <w:tc>
          <w:tcPr>
            <w:tcW w:w="2736" w:type="dxa"/>
            <w:shd w:val="clear" w:color="auto" w:fill="D9E2F3"/>
          </w:tcPr>
          <w:p w14:paraId="1CC5550D" w14:textId="77777777" w:rsidR="00405AC4" w:rsidRDefault="006B7051">
            <w:pPr>
              <w:keepNext/>
            </w:pPr>
            <w:r>
              <w:rPr>
                <w:b/>
                <w:sz w:val="19"/>
              </w:rPr>
              <w:t>Rol Scrum</w:t>
            </w:r>
          </w:p>
        </w:tc>
        <w:tc>
          <w:tcPr>
            <w:tcW w:w="2304" w:type="dxa"/>
            <w:shd w:val="clear" w:color="auto" w:fill="D9E2F3"/>
          </w:tcPr>
          <w:p w14:paraId="595C8C24" w14:textId="77777777" w:rsidR="00405AC4" w:rsidRDefault="006B7051">
            <w:pPr>
              <w:keepNext/>
            </w:pPr>
            <w:r>
              <w:rPr>
                <w:b/>
                <w:sz w:val="19"/>
              </w:rPr>
              <w:t>Rol técnico</w:t>
            </w:r>
          </w:p>
        </w:tc>
      </w:tr>
      <w:tr w:rsidR="00405AC4" w14:paraId="308E366C" w14:textId="77777777">
        <w:trPr>
          <w:cantSplit/>
          <w:jc w:val="center"/>
        </w:trPr>
        <w:tc>
          <w:tcPr>
            <w:tcW w:w="3312" w:type="dxa"/>
          </w:tcPr>
          <w:p w14:paraId="1B7FA7B4" w14:textId="77777777" w:rsidR="00405AC4" w:rsidRDefault="006B7051">
            <w:r>
              <w:rPr>
                <w:sz w:val="19"/>
              </w:rPr>
              <w:t>Marcos Armando Vásquez González</w:t>
            </w:r>
          </w:p>
        </w:tc>
        <w:tc>
          <w:tcPr>
            <w:tcW w:w="1584" w:type="dxa"/>
          </w:tcPr>
          <w:p w14:paraId="0B5164FB" w14:textId="77777777" w:rsidR="00405AC4" w:rsidRDefault="006B7051">
            <w:r>
              <w:rPr>
                <w:sz w:val="19"/>
              </w:rPr>
              <w:t>2026011588</w:t>
            </w:r>
          </w:p>
        </w:tc>
        <w:tc>
          <w:tcPr>
            <w:tcW w:w="2736" w:type="dxa"/>
          </w:tcPr>
          <w:p w14:paraId="4C9BBAB0" w14:textId="77777777" w:rsidR="00405AC4" w:rsidRDefault="006B7051">
            <w:r>
              <w:rPr>
                <w:sz w:val="19"/>
              </w:rPr>
              <w:t>Product Owner (Business Owner)</w:t>
            </w:r>
          </w:p>
        </w:tc>
        <w:tc>
          <w:tcPr>
            <w:tcW w:w="2304" w:type="dxa"/>
          </w:tcPr>
          <w:p w14:paraId="0D55D30C" w14:textId="77777777" w:rsidR="00405AC4" w:rsidRDefault="006B7051">
            <w:r>
              <w:rPr>
                <w:sz w:val="19"/>
              </w:rPr>
              <w:t>Analista</w:t>
            </w:r>
          </w:p>
        </w:tc>
      </w:tr>
      <w:tr w:rsidR="00405AC4" w14:paraId="44056DA9" w14:textId="77777777">
        <w:trPr>
          <w:cantSplit/>
          <w:jc w:val="center"/>
        </w:trPr>
        <w:tc>
          <w:tcPr>
            <w:tcW w:w="3312" w:type="dxa"/>
          </w:tcPr>
          <w:p w14:paraId="5ACA9683" w14:textId="77777777" w:rsidR="00405AC4" w:rsidRDefault="006B7051">
            <w:r>
              <w:rPr>
                <w:sz w:val="19"/>
              </w:rPr>
              <w:t>Roberto De Jesus Erazo Ramirez</w:t>
            </w:r>
          </w:p>
        </w:tc>
        <w:tc>
          <w:tcPr>
            <w:tcW w:w="1584" w:type="dxa"/>
          </w:tcPr>
          <w:p w14:paraId="28FD1228" w14:textId="77777777" w:rsidR="00405AC4" w:rsidRDefault="006B7051">
            <w:r>
              <w:rPr>
                <w:sz w:val="19"/>
              </w:rPr>
              <w:t>2026010073</w:t>
            </w:r>
          </w:p>
        </w:tc>
        <w:tc>
          <w:tcPr>
            <w:tcW w:w="2736" w:type="dxa"/>
          </w:tcPr>
          <w:p w14:paraId="0FAE57F5" w14:textId="77777777" w:rsidR="00405AC4" w:rsidRDefault="006B7051">
            <w:r>
              <w:rPr>
                <w:sz w:val="19"/>
              </w:rPr>
              <w:t>Business Analyst</w:t>
            </w:r>
          </w:p>
        </w:tc>
        <w:tc>
          <w:tcPr>
            <w:tcW w:w="2304" w:type="dxa"/>
          </w:tcPr>
          <w:p w14:paraId="2E711A29" w14:textId="77777777" w:rsidR="00405AC4" w:rsidRDefault="006B7051">
            <w:r>
              <w:rPr>
                <w:sz w:val="19"/>
              </w:rPr>
              <w:t>Analista de negocio</w:t>
            </w:r>
          </w:p>
        </w:tc>
      </w:tr>
      <w:tr w:rsidR="00405AC4" w14:paraId="1896ABE4" w14:textId="77777777">
        <w:trPr>
          <w:cantSplit/>
          <w:jc w:val="center"/>
        </w:trPr>
        <w:tc>
          <w:tcPr>
            <w:tcW w:w="3312" w:type="dxa"/>
          </w:tcPr>
          <w:p w14:paraId="1F4CD346" w14:textId="77777777" w:rsidR="00405AC4" w:rsidRDefault="006B7051">
            <w:r>
              <w:rPr>
                <w:sz w:val="19"/>
              </w:rPr>
              <w:t>Luis Gerardo Ramos Martínez</w:t>
            </w:r>
          </w:p>
        </w:tc>
        <w:tc>
          <w:tcPr>
            <w:tcW w:w="1584" w:type="dxa"/>
          </w:tcPr>
          <w:p w14:paraId="6151E6F7" w14:textId="77777777" w:rsidR="00405AC4" w:rsidRDefault="006B7051">
            <w:r>
              <w:rPr>
                <w:sz w:val="19"/>
              </w:rPr>
              <w:t>2026010771</w:t>
            </w:r>
          </w:p>
        </w:tc>
        <w:tc>
          <w:tcPr>
            <w:tcW w:w="2736" w:type="dxa"/>
          </w:tcPr>
          <w:p w14:paraId="1E1676F6" w14:textId="77777777" w:rsidR="00405AC4" w:rsidRDefault="006B7051">
            <w:r>
              <w:rPr>
                <w:sz w:val="19"/>
              </w:rPr>
              <w:t>Architect</w:t>
            </w:r>
          </w:p>
        </w:tc>
        <w:tc>
          <w:tcPr>
            <w:tcW w:w="2304" w:type="dxa"/>
          </w:tcPr>
          <w:p w14:paraId="5EDE7E0D" w14:textId="77777777" w:rsidR="00405AC4" w:rsidRDefault="006B7051">
            <w:r>
              <w:rPr>
                <w:sz w:val="19"/>
              </w:rPr>
              <w:t>Arquitecto</w:t>
            </w:r>
          </w:p>
        </w:tc>
      </w:tr>
      <w:tr w:rsidR="00405AC4" w14:paraId="7947BAB1" w14:textId="77777777">
        <w:trPr>
          <w:cantSplit/>
          <w:jc w:val="center"/>
        </w:trPr>
        <w:tc>
          <w:tcPr>
            <w:tcW w:w="3312" w:type="dxa"/>
          </w:tcPr>
          <w:p w14:paraId="674D0445" w14:textId="77777777" w:rsidR="00405AC4" w:rsidRDefault="006B7051">
            <w:r>
              <w:rPr>
                <w:sz w:val="19"/>
              </w:rPr>
              <w:t>Anderson Steven Flores Pérez</w:t>
            </w:r>
          </w:p>
        </w:tc>
        <w:tc>
          <w:tcPr>
            <w:tcW w:w="1584" w:type="dxa"/>
          </w:tcPr>
          <w:p w14:paraId="10A9BEFC" w14:textId="77777777" w:rsidR="00405AC4" w:rsidRDefault="006B7051">
            <w:r>
              <w:rPr>
                <w:sz w:val="19"/>
              </w:rPr>
              <w:t>2026011705</w:t>
            </w:r>
          </w:p>
        </w:tc>
        <w:tc>
          <w:tcPr>
            <w:tcW w:w="2736" w:type="dxa"/>
          </w:tcPr>
          <w:p w14:paraId="5B107CF2" w14:textId="77777777" w:rsidR="00405AC4" w:rsidRDefault="006B7051">
            <w:r>
              <w:rPr>
                <w:sz w:val="19"/>
              </w:rPr>
              <w:t>Developer</w:t>
            </w:r>
          </w:p>
        </w:tc>
        <w:tc>
          <w:tcPr>
            <w:tcW w:w="2304" w:type="dxa"/>
          </w:tcPr>
          <w:p w14:paraId="229640FC" w14:textId="77777777" w:rsidR="00405AC4" w:rsidRDefault="006B7051">
            <w:r>
              <w:rPr>
                <w:sz w:val="19"/>
              </w:rPr>
              <w:t>Interfaz (frontend)</w:t>
            </w:r>
          </w:p>
        </w:tc>
      </w:tr>
    </w:tbl>
    <w:p w14:paraId="4FD20C84" w14:textId="77777777" w:rsidR="00405AC4" w:rsidRDefault="00405AC4"/>
    <w:p w14:paraId="4836F34D" w14:textId="77777777" w:rsidR="00405AC4" w:rsidRDefault="006B7051">
      <w:pPr>
        <w:jc w:val="both"/>
      </w:pPr>
      <w:r>
        <w:rPr>
          <w:b/>
          <w:sz w:val="24"/>
        </w:rPr>
        <w:t>Reparto real de la entrega final</w:t>
      </w:r>
    </w:p>
    <w:p w14:paraId="7F20B885" w14:textId="77777777" w:rsidR="00405AC4" w:rsidRDefault="006B7051">
      <w:pPr>
        <w:keepNext/>
        <w:jc w:val="center"/>
      </w:pPr>
      <w:r>
        <w:rPr>
          <w:i/>
          <w:sz w:val="19"/>
        </w:rPr>
        <w:t>Tabla 2. Reparto de la entrega final</w:t>
      </w:r>
    </w:p>
    <w:tbl>
      <w:tblPr>
        <w:tblStyle w:val="TableGrid"/>
        <w:tblW w:w="0" w:type="auto"/>
        <w:jc w:val="center"/>
        <w:tblLayout w:type="fixed"/>
        <w:tblLook w:val="04A0" w:firstRow="1" w:lastRow="0" w:firstColumn="1" w:lastColumn="0" w:noHBand="0" w:noVBand="1"/>
      </w:tblPr>
      <w:tblGrid>
        <w:gridCol w:w="3024"/>
        <w:gridCol w:w="6912"/>
      </w:tblGrid>
      <w:tr w:rsidR="00405AC4" w14:paraId="3C4346A4" w14:textId="77777777">
        <w:trPr>
          <w:cantSplit/>
          <w:tblHeader/>
          <w:jc w:val="center"/>
        </w:trPr>
        <w:tc>
          <w:tcPr>
            <w:tcW w:w="3024" w:type="dxa"/>
            <w:shd w:val="clear" w:color="auto" w:fill="D9E2F3"/>
          </w:tcPr>
          <w:p w14:paraId="2553C792" w14:textId="77777777" w:rsidR="00405AC4" w:rsidRDefault="006B7051">
            <w:pPr>
              <w:keepNext/>
            </w:pPr>
            <w:r>
              <w:rPr>
                <w:b/>
                <w:sz w:val="19"/>
              </w:rPr>
              <w:t>Integrante</w:t>
            </w:r>
          </w:p>
        </w:tc>
        <w:tc>
          <w:tcPr>
            <w:tcW w:w="6912" w:type="dxa"/>
            <w:shd w:val="clear" w:color="auto" w:fill="D9E2F3"/>
          </w:tcPr>
          <w:p w14:paraId="1A1BEC41" w14:textId="77777777" w:rsidR="00405AC4" w:rsidRDefault="006B7051">
            <w:pPr>
              <w:keepNext/>
            </w:pPr>
            <w:r>
              <w:rPr>
                <w:b/>
                <w:sz w:val="19"/>
              </w:rPr>
              <w:t>Qué hizo en la entrega final</w:t>
            </w:r>
          </w:p>
        </w:tc>
      </w:tr>
      <w:tr w:rsidR="00405AC4" w14:paraId="2152EA58" w14:textId="77777777">
        <w:trPr>
          <w:cantSplit/>
          <w:jc w:val="center"/>
        </w:trPr>
        <w:tc>
          <w:tcPr>
            <w:tcW w:w="3024" w:type="dxa"/>
          </w:tcPr>
          <w:p w14:paraId="7BF9D0ED" w14:textId="77777777" w:rsidR="00405AC4" w:rsidRDefault="006B7051">
            <w:r>
              <w:rPr>
                <w:sz w:val="19"/>
              </w:rPr>
              <w:t>Luis Gerardo Ramos Martínez</w:t>
            </w:r>
          </w:p>
        </w:tc>
        <w:tc>
          <w:tcPr>
            <w:tcW w:w="6912" w:type="dxa"/>
          </w:tcPr>
          <w:p w14:paraId="39D0FBA6" w14:textId="77777777" w:rsidR="00405AC4" w:rsidRDefault="006B7051">
            <w:r>
              <w:rPr>
                <w:sz w:val="19"/>
              </w:rPr>
              <w:t xml:space="preserve">Migración a PostgreSQL: </w:t>
            </w:r>
            <w:r>
              <w:rPr>
                <w:rFonts w:ascii="Consolas" w:hAnsi="Consolas"/>
                <w:color w:val="1F4E79"/>
                <w:sz w:val="19"/>
              </w:rPr>
              <w:t>docker-compose.yml</w:t>
            </w:r>
            <w:r>
              <w:rPr>
                <w:sz w:val="19"/>
              </w:rPr>
              <w:t xml:space="preserve">, </w:t>
            </w:r>
            <w:r>
              <w:rPr>
                <w:rFonts w:ascii="Consolas" w:hAnsi="Consolas"/>
                <w:color w:val="1F4E79"/>
                <w:sz w:val="19"/>
              </w:rPr>
              <w:t>schema.sql</w:t>
            </w:r>
            <w:r>
              <w:rPr>
                <w:sz w:val="19"/>
              </w:rPr>
              <w:t xml:space="preserve">, </w:t>
            </w:r>
            <w:r>
              <w:rPr>
                <w:rFonts w:ascii="Consolas" w:hAnsi="Consolas"/>
                <w:color w:val="1F4E79"/>
                <w:sz w:val="19"/>
              </w:rPr>
              <w:t>DataSourceConfig</w:t>
            </w:r>
            <w:r>
              <w:rPr>
                <w:sz w:val="19"/>
              </w:rPr>
              <w:t xml:space="preserve"> con Tomcat JDBC Pool y contraseñas con BCrypt. DAO JDBC de usuarios, votos, solicitudes, actas, comunicados, cuotas, movimientos y bitácora de correos. Excepciones propias y </w:t>
            </w:r>
            <w:r>
              <w:rPr>
                <w:rFonts w:ascii="Consolas" w:hAnsi="Consolas"/>
                <w:color w:val="1F4E79"/>
                <w:sz w:val="19"/>
              </w:rPr>
              <w:t>ApiExceptionHandler</w:t>
            </w:r>
            <w:r>
              <w:rPr>
                <w:sz w:val="19"/>
              </w:rPr>
              <w:t>. Generación concurrente de cuotas. Pruebas de servicios, plantillas y controller. Mensajes de error y confirmaciones en el frontend.</w:t>
            </w:r>
          </w:p>
        </w:tc>
      </w:tr>
      <w:tr w:rsidR="00405AC4" w14:paraId="5D34B491" w14:textId="77777777">
        <w:trPr>
          <w:cantSplit/>
          <w:jc w:val="center"/>
        </w:trPr>
        <w:tc>
          <w:tcPr>
            <w:tcW w:w="3024" w:type="dxa"/>
          </w:tcPr>
          <w:p w14:paraId="04F5000C" w14:textId="77777777" w:rsidR="00405AC4" w:rsidRDefault="006B7051">
            <w:r>
              <w:rPr>
                <w:sz w:val="19"/>
              </w:rPr>
              <w:t>Marcos Armando Vásquez González</w:t>
            </w:r>
          </w:p>
        </w:tc>
        <w:tc>
          <w:tcPr>
            <w:tcW w:w="6912" w:type="dxa"/>
          </w:tcPr>
          <w:p w14:paraId="460F8A2D" w14:textId="77777777" w:rsidR="00405AC4" w:rsidRDefault="006B7051">
            <w:r>
              <w:rPr>
                <w:sz w:val="19"/>
              </w:rPr>
              <w:t>Revisión y actualización del documento final y del README, diagramas UML, pruebas finales del sistema (pruebas manuales de los flujos de vecino y directiva) y cierre de la entrega.</w:t>
            </w:r>
          </w:p>
        </w:tc>
      </w:tr>
      <w:tr w:rsidR="00405AC4" w14:paraId="17DEDF55" w14:textId="77777777">
        <w:trPr>
          <w:cantSplit/>
          <w:jc w:val="center"/>
        </w:trPr>
        <w:tc>
          <w:tcPr>
            <w:tcW w:w="3024" w:type="dxa"/>
          </w:tcPr>
          <w:p w14:paraId="49FFFECF" w14:textId="77777777" w:rsidR="00405AC4" w:rsidRDefault="006B7051">
            <w:r>
              <w:rPr>
                <w:sz w:val="19"/>
              </w:rPr>
              <w:t>Anderson Steven Flores Pérez</w:t>
            </w:r>
          </w:p>
        </w:tc>
        <w:tc>
          <w:tcPr>
            <w:tcW w:w="6912" w:type="dxa"/>
          </w:tcPr>
          <w:p w14:paraId="7CDF26C2" w14:textId="77777777" w:rsidR="00405AC4" w:rsidRDefault="006B7051">
            <w:r>
              <w:rPr>
                <w:sz w:val="19"/>
              </w:rPr>
              <w:t>Migración de proyectos y comentarios a JDBC (</w:t>
            </w:r>
            <w:r>
              <w:rPr>
                <w:rFonts w:ascii="Consolas" w:hAnsi="Consolas"/>
                <w:color w:val="1F4E79"/>
                <w:sz w:val="19"/>
              </w:rPr>
              <w:t>ProyectoDAOJdbcImpl</w:t>
            </w:r>
            <w:r>
              <w:rPr>
                <w:sz w:val="19"/>
              </w:rPr>
              <w:t xml:space="preserve">, </w:t>
            </w:r>
            <w:r>
              <w:rPr>
                <w:rFonts w:ascii="Consolas" w:hAnsi="Consolas"/>
                <w:color w:val="1F4E79"/>
                <w:sz w:val="19"/>
              </w:rPr>
              <w:t>ComentarioDAOJdbcImpl</w:t>
            </w:r>
            <w:r>
              <w:rPr>
                <w:sz w:val="19"/>
              </w:rPr>
              <w:t xml:space="preserve">), sus pruebas de integración y el </w:t>
            </w:r>
            <w:r>
              <w:rPr>
                <w:rFonts w:ascii="Consolas" w:hAnsi="Consolas"/>
                <w:color w:val="1F4E79"/>
                <w:sz w:val="19"/>
              </w:rPr>
              <w:t>Dockerfile</w:t>
            </w:r>
            <w:r>
              <w:rPr>
                <w:sz w:val="19"/>
              </w:rPr>
              <w:t xml:space="preserve"> del backend.</w:t>
            </w:r>
          </w:p>
        </w:tc>
      </w:tr>
      <w:tr w:rsidR="00405AC4" w14:paraId="7762553D" w14:textId="77777777">
        <w:trPr>
          <w:cantSplit/>
          <w:jc w:val="center"/>
        </w:trPr>
        <w:tc>
          <w:tcPr>
            <w:tcW w:w="3024" w:type="dxa"/>
          </w:tcPr>
          <w:p w14:paraId="5C2A8749" w14:textId="77777777" w:rsidR="00405AC4" w:rsidRDefault="006B7051">
            <w:r>
              <w:rPr>
                <w:sz w:val="19"/>
              </w:rPr>
              <w:t>Roberto De Jesus Erazo Ramirez</w:t>
            </w:r>
          </w:p>
        </w:tc>
        <w:tc>
          <w:tcPr>
            <w:tcW w:w="6912" w:type="dxa"/>
          </w:tcPr>
          <w:p w14:paraId="6694D954" w14:textId="77777777" w:rsidR="00405AC4" w:rsidRDefault="006B7051">
            <w:r>
              <w:rPr>
                <w:sz w:val="19"/>
              </w:rPr>
              <w:t xml:space="preserve">Regla de negocio de presidente único al crear o editar usuarios en </w:t>
            </w:r>
            <w:r>
              <w:rPr>
                <w:rFonts w:ascii="Consolas" w:hAnsi="Consolas"/>
                <w:color w:val="1F4E79"/>
                <w:sz w:val="19"/>
              </w:rPr>
              <w:t>UsuarioServiceImpl</w:t>
            </w:r>
            <w:r>
              <w:rPr>
                <w:sz w:val="19"/>
              </w:rPr>
              <w:t xml:space="preserve">, con seis pruebas unitarias en </w:t>
            </w:r>
            <w:r>
              <w:rPr>
                <w:rFonts w:ascii="Consolas" w:hAnsi="Consolas"/>
                <w:color w:val="1F4E79"/>
                <w:sz w:val="19"/>
              </w:rPr>
              <w:t>UsuarioServiceImplTest</w:t>
            </w:r>
            <w:r>
              <w:rPr>
                <w:sz w:val="19"/>
              </w:rPr>
              <w:t>.</w:t>
            </w:r>
          </w:p>
        </w:tc>
      </w:tr>
    </w:tbl>
    <w:p w14:paraId="126CEA51" w14:textId="77777777" w:rsidR="00405AC4" w:rsidRDefault="00405AC4"/>
    <w:p w14:paraId="7765E14A" w14:textId="77777777" w:rsidR="00405AC4" w:rsidRDefault="006B7051">
      <w:pPr>
        <w:pStyle w:val="Heading2"/>
      </w:pPr>
      <w:bookmarkStart w:id="6" w:name="_Toc243827619"/>
      <w:r>
        <w:rPr>
          <w:rFonts w:ascii="Calibri" w:hAnsi="Calibri"/>
        </w:rPr>
        <w:lastRenderedPageBreak/>
        <w:t>Planificación y cronograma</w:t>
      </w:r>
      <w:bookmarkEnd w:id="6"/>
    </w:p>
    <w:p w14:paraId="1A80D91C" w14:textId="77777777" w:rsidR="00405AC4" w:rsidRDefault="006B7051">
      <w:pPr>
        <w:keepNext/>
        <w:jc w:val="center"/>
      </w:pPr>
      <w:r>
        <w:rPr>
          <w:i/>
          <w:sz w:val="19"/>
        </w:rPr>
        <w:t>Tabla 3. Actividades de la entrega final</w:t>
      </w:r>
    </w:p>
    <w:tbl>
      <w:tblPr>
        <w:tblStyle w:val="TableGrid"/>
        <w:tblW w:w="0" w:type="auto"/>
        <w:jc w:val="center"/>
        <w:tblLayout w:type="fixed"/>
        <w:tblLook w:val="04A0" w:firstRow="1" w:lastRow="0" w:firstColumn="1" w:lastColumn="0" w:noHBand="0" w:noVBand="1"/>
      </w:tblPr>
      <w:tblGrid>
        <w:gridCol w:w="4896"/>
        <w:gridCol w:w="2880"/>
        <w:gridCol w:w="2160"/>
      </w:tblGrid>
      <w:tr w:rsidR="00405AC4" w14:paraId="79474CC9" w14:textId="77777777">
        <w:trPr>
          <w:cantSplit/>
          <w:tblHeader/>
          <w:jc w:val="center"/>
        </w:trPr>
        <w:tc>
          <w:tcPr>
            <w:tcW w:w="4896" w:type="dxa"/>
            <w:shd w:val="clear" w:color="auto" w:fill="D9E2F3"/>
          </w:tcPr>
          <w:p w14:paraId="5C15B926" w14:textId="77777777" w:rsidR="00405AC4" w:rsidRDefault="006B7051">
            <w:pPr>
              <w:keepNext/>
            </w:pPr>
            <w:r>
              <w:rPr>
                <w:b/>
                <w:sz w:val="19"/>
              </w:rPr>
              <w:t>Actividad</w:t>
            </w:r>
          </w:p>
        </w:tc>
        <w:tc>
          <w:tcPr>
            <w:tcW w:w="2880" w:type="dxa"/>
            <w:shd w:val="clear" w:color="auto" w:fill="D9E2F3"/>
          </w:tcPr>
          <w:p w14:paraId="486CC690" w14:textId="77777777" w:rsidR="00405AC4" w:rsidRDefault="006B7051">
            <w:pPr>
              <w:keepNext/>
            </w:pPr>
            <w:r>
              <w:rPr>
                <w:b/>
                <w:sz w:val="19"/>
              </w:rPr>
              <w:t>Responsable</w:t>
            </w:r>
          </w:p>
        </w:tc>
        <w:tc>
          <w:tcPr>
            <w:tcW w:w="2160" w:type="dxa"/>
            <w:shd w:val="clear" w:color="auto" w:fill="D9E2F3"/>
          </w:tcPr>
          <w:p w14:paraId="100A6166" w14:textId="77777777" w:rsidR="00405AC4" w:rsidRDefault="006B7051">
            <w:pPr>
              <w:keepNext/>
            </w:pPr>
            <w:r>
              <w:rPr>
                <w:b/>
                <w:sz w:val="19"/>
              </w:rPr>
              <w:t>Fecha</w:t>
            </w:r>
          </w:p>
        </w:tc>
      </w:tr>
      <w:tr w:rsidR="00405AC4" w14:paraId="165E9E9B" w14:textId="77777777">
        <w:trPr>
          <w:cantSplit/>
          <w:jc w:val="center"/>
        </w:trPr>
        <w:tc>
          <w:tcPr>
            <w:tcW w:w="4896" w:type="dxa"/>
          </w:tcPr>
          <w:p w14:paraId="3F59A6D7" w14:textId="77777777" w:rsidR="00405AC4" w:rsidRDefault="006B7051">
            <w:r>
              <w:rPr>
                <w:sz w:val="19"/>
              </w:rPr>
              <w:t>Base de datos en Docker, esquema, pool de conexiones y usuarios con JDBC</w:t>
            </w:r>
          </w:p>
        </w:tc>
        <w:tc>
          <w:tcPr>
            <w:tcW w:w="2880" w:type="dxa"/>
          </w:tcPr>
          <w:p w14:paraId="6D626EA1" w14:textId="77777777" w:rsidR="00405AC4" w:rsidRDefault="006B7051">
            <w:r>
              <w:rPr>
                <w:sz w:val="19"/>
              </w:rPr>
              <w:t>Luis Gerardo Ramos Martínez</w:t>
            </w:r>
          </w:p>
        </w:tc>
        <w:tc>
          <w:tcPr>
            <w:tcW w:w="2160" w:type="dxa"/>
          </w:tcPr>
          <w:p w14:paraId="743AFF3C" w14:textId="77777777" w:rsidR="00405AC4" w:rsidRDefault="006B7051">
            <w:r>
              <w:rPr>
                <w:sz w:val="19"/>
              </w:rPr>
              <w:t>21 de octubre de 2026</w:t>
            </w:r>
          </w:p>
        </w:tc>
      </w:tr>
      <w:tr w:rsidR="00405AC4" w14:paraId="458E2418" w14:textId="77777777">
        <w:trPr>
          <w:cantSplit/>
          <w:jc w:val="center"/>
        </w:trPr>
        <w:tc>
          <w:tcPr>
            <w:tcW w:w="4896" w:type="dxa"/>
          </w:tcPr>
          <w:p w14:paraId="46F752E3" w14:textId="77777777" w:rsidR="00405AC4" w:rsidRDefault="006B7051">
            <w:r>
              <w:rPr>
                <w:sz w:val="19"/>
              </w:rPr>
              <w:t xml:space="preserve">Pruebas de </w:t>
            </w:r>
            <w:r>
              <w:rPr>
                <w:rFonts w:ascii="Consolas" w:hAnsi="Consolas"/>
                <w:color w:val="1F4E79"/>
                <w:sz w:val="19"/>
              </w:rPr>
              <w:t>Roles</w:t>
            </w:r>
            <w:r>
              <w:rPr>
                <w:sz w:val="19"/>
              </w:rPr>
              <w:t xml:space="preserve"> y </w:t>
            </w:r>
            <w:r>
              <w:rPr>
                <w:rFonts w:ascii="Consolas" w:hAnsi="Consolas"/>
                <w:color w:val="1F4E79"/>
                <w:sz w:val="19"/>
              </w:rPr>
              <w:t>UsuarioServiceImpl</w:t>
            </w:r>
          </w:p>
        </w:tc>
        <w:tc>
          <w:tcPr>
            <w:tcW w:w="2880" w:type="dxa"/>
          </w:tcPr>
          <w:p w14:paraId="1933993F" w14:textId="77777777" w:rsidR="00405AC4" w:rsidRDefault="006B7051">
            <w:r>
              <w:rPr>
                <w:sz w:val="19"/>
              </w:rPr>
              <w:t>Luis Gerardo Ramos Martínez</w:t>
            </w:r>
          </w:p>
        </w:tc>
        <w:tc>
          <w:tcPr>
            <w:tcW w:w="2160" w:type="dxa"/>
          </w:tcPr>
          <w:p w14:paraId="6B8AC400" w14:textId="77777777" w:rsidR="00405AC4" w:rsidRDefault="006B7051">
            <w:r>
              <w:rPr>
                <w:sz w:val="19"/>
              </w:rPr>
              <w:t>21 de octubre de 2026</w:t>
            </w:r>
          </w:p>
        </w:tc>
      </w:tr>
      <w:tr w:rsidR="00405AC4" w14:paraId="0FDEB890" w14:textId="77777777">
        <w:trPr>
          <w:cantSplit/>
          <w:jc w:val="center"/>
        </w:trPr>
        <w:tc>
          <w:tcPr>
            <w:tcW w:w="4896" w:type="dxa"/>
          </w:tcPr>
          <w:p w14:paraId="790B7C5D" w14:textId="77777777" w:rsidR="00405AC4" w:rsidRDefault="006B7051">
            <w:r>
              <w:rPr>
                <w:sz w:val="19"/>
              </w:rPr>
              <w:t>Proyectos y comentarios con JDBC</w:t>
            </w:r>
          </w:p>
        </w:tc>
        <w:tc>
          <w:tcPr>
            <w:tcW w:w="2880" w:type="dxa"/>
          </w:tcPr>
          <w:p w14:paraId="48AEFF36" w14:textId="77777777" w:rsidR="00405AC4" w:rsidRDefault="006B7051">
            <w:r>
              <w:rPr>
                <w:sz w:val="19"/>
              </w:rPr>
              <w:t>Anderson Steven Flores Pérez</w:t>
            </w:r>
          </w:p>
        </w:tc>
        <w:tc>
          <w:tcPr>
            <w:tcW w:w="2160" w:type="dxa"/>
          </w:tcPr>
          <w:p w14:paraId="7C81852B" w14:textId="77777777" w:rsidR="00405AC4" w:rsidRDefault="006B7051">
            <w:r>
              <w:rPr>
                <w:sz w:val="19"/>
              </w:rPr>
              <w:t>24 de octubre de 2026</w:t>
            </w:r>
          </w:p>
        </w:tc>
      </w:tr>
      <w:tr w:rsidR="00405AC4" w14:paraId="3BFF608E" w14:textId="77777777">
        <w:trPr>
          <w:cantSplit/>
          <w:jc w:val="center"/>
        </w:trPr>
        <w:tc>
          <w:tcPr>
            <w:tcW w:w="4896" w:type="dxa"/>
          </w:tcPr>
          <w:p w14:paraId="6E5B1C30" w14:textId="77777777" w:rsidR="00405AC4" w:rsidRDefault="006B7051">
            <w:r>
              <w:rPr>
                <w:sz w:val="19"/>
              </w:rPr>
              <w:t>Regla de presidente único</w:t>
            </w:r>
          </w:p>
        </w:tc>
        <w:tc>
          <w:tcPr>
            <w:tcW w:w="2880" w:type="dxa"/>
          </w:tcPr>
          <w:p w14:paraId="38556043" w14:textId="77777777" w:rsidR="00405AC4" w:rsidRDefault="006B7051">
            <w:r>
              <w:rPr>
                <w:sz w:val="19"/>
              </w:rPr>
              <w:t>Roberto De Jesus Erazo Ramirez</w:t>
            </w:r>
          </w:p>
        </w:tc>
        <w:tc>
          <w:tcPr>
            <w:tcW w:w="2160" w:type="dxa"/>
          </w:tcPr>
          <w:p w14:paraId="3E5AC9E0" w14:textId="77777777" w:rsidR="00405AC4" w:rsidRDefault="006B7051">
            <w:r>
              <w:rPr>
                <w:sz w:val="19"/>
              </w:rPr>
              <w:t>24 de octubre de 2026</w:t>
            </w:r>
          </w:p>
        </w:tc>
      </w:tr>
      <w:tr w:rsidR="00405AC4" w14:paraId="4315387B" w14:textId="77777777">
        <w:trPr>
          <w:cantSplit/>
          <w:jc w:val="center"/>
        </w:trPr>
        <w:tc>
          <w:tcPr>
            <w:tcW w:w="4896" w:type="dxa"/>
          </w:tcPr>
          <w:p w14:paraId="4F27FAAE" w14:textId="77777777" w:rsidR="00405AC4" w:rsidRDefault="006B7051">
            <w:r>
              <w:rPr>
                <w:sz w:val="19"/>
              </w:rPr>
              <w:t>Votos, solicitudes, actas, comunicados, cuotas, movimientos y bitácora con JDBC</w:t>
            </w:r>
          </w:p>
        </w:tc>
        <w:tc>
          <w:tcPr>
            <w:tcW w:w="2880" w:type="dxa"/>
          </w:tcPr>
          <w:p w14:paraId="4BC8CFE9" w14:textId="77777777" w:rsidR="00405AC4" w:rsidRDefault="006B7051">
            <w:r>
              <w:rPr>
                <w:sz w:val="19"/>
              </w:rPr>
              <w:t>Luis Gerardo Ramos Martínez</w:t>
            </w:r>
          </w:p>
        </w:tc>
        <w:tc>
          <w:tcPr>
            <w:tcW w:w="2160" w:type="dxa"/>
          </w:tcPr>
          <w:p w14:paraId="71DCEA4B" w14:textId="77777777" w:rsidR="00405AC4" w:rsidRDefault="006B7051">
            <w:r>
              <w:rPr>
                <w:sz w:val="19"/>
              </w:rPr>
              <w:t>25 de octubre de 2026</w:t>
            </w:r>
          </w:p>
        </w:tc>
      </w:tr>
      <w:tr w:rsidR="00405AC4" w14:paraId="7F3EC3AC" w14:textId="77777777">
        <w:trPr>
          <w:cantSplit/>
          <w:jc w:val="center"/>
        </w:trPr>
        <w:tc>
          <w:tcPr>
            <w:tcW w:w="4896" w:type="dxa"/>
          </w:tcPr>
          <w:p w14:paraId="20249CA1" w14:textId="77777777" w:rsidR="00405AC4" w:rsidRDefault="006B7051">
            <w:r>
              <w:rPr>
                <w:sz w:val="19"/>
              </w:rPr>
              <w:t>Excepciones propias, cuotas concurrentes, pruebas y mensajes en el frontend</w:t>
            </w:r>
          </w:p>
        </w:tc>
        <w:tc>
          <w:tcPr>
            <w:tcW w:w="2880" w:type="dxa"/>
          </w:tcPr>
          <w:p w14:paraId="37998D14" w14:textId="77777777" w:rsidR="00405AC4" w:rsidRDefault="006B7051">
            <w:r>
              <w:rPr>
                <w:sz w:val="19"/>
              </w:rPr>
              <w:t>Luis Gerardo Ramos Martínez</w:t>
            </w:r>
          </w:p>
        </w:tc>
        <w:tc>
          <w:tcPr>
            <w:tcW w:w="2160" w:type="dxa"/>
          </w:tcPr>
          <w:p w14:paraId="18C601C6" w14:textId="77777777" w:rsidR="00405AC4" w:rsidRDefault="006B7051">
            <w:r>
              <w:rPr>
                <w:sz w:val="19"/>
              </w:rPr>
              <w:t>25 de octubre de 2026</w:t>
            </w:r>
          </w:p>
        </w:tc>
      </w:tr>
      <w:tr w:rsidR="00405AC4" w14:paraId="3291FC70" w14:textId="77777777">
        <w:trPr>
          <w:cantSplit/>
          <w:jc w:val="center"/>
        </w:trPr>
        <w:tc>
          <w:tcPr>
            <w:tcW w:w="4896" w:type="dxa"/>
          </w:tcPr>
          <w:p w14:paraId="25E586E9" w14:textId="77777777" w:rsidR="00405AC4" w:rsidRDefault="006B7051">
            <w:r>
              <w:rPr>
                <w:sz w:val="19"/>
              </w:rPr>
              <w:t>Documento final, README, diagramas, pruebas finales y entrega</w:t>
            </w:r>
          </w:p>
        </w:tc>
        <w:tc>
          <w:tcPr>
            <w:tcW w:w="2880" w:type="dxa"/>
          </w:tcPr>
          <w:p w14:paraId="717561FF" w14:textId="77777777" w:rsidR="00405AC4" w:rsidRDefault="006B7051">
            <w:r>
              <w:rPr>
                <w:sz w:val="19"/>
              </w:rPr>
              <w:t>Marcos Armando Vásquez González, con revisión de los cuatro integrantes</w:t>
            </w:r>
          </w:p>
        </w:tc>
        <w:tc>
          <w:tcPr>
            <w:tcW w:w="2160" w:type="dxa"/>
          </w:tcPr>
          <w:p w14:paraId="3F3D6D2C" w14:textId="77777777" w:rsidR="00405AC4" w:rsidRDefault="006B7051">
            <w:r>
              <w:rPr>
                <w:sz w:val="19"/>
              </w:rPr>
              <w:t>Desde el 25 de octubre de 2026</w:t>
            </w:r>
          </w:p>
        </w:tc>
      </w:tr>
    </w:tbl>
    <w:p w14:paraId="258E2B28" w14:textId="77777777" w:rsidR="00405AC4" w:rsidRDefault="00405AC4"/>
    <w:p w14:paraId="5A1A6889" w14:textId="77777777" w:rsidR="00405AC4" w:rsidRDefault="006B7051">
      <w:pPr>
        <w:keepNext/>
        <w:jc w:val="center"/>
      </w:pPr>
      <w:r>
        <w:rPr>
          <w:i/>
          <w:sz w:val="19"/>
        </w:rPr>
        <w:t>Tabla 4. Cronograma general del proyecto</w:t>
      </w:r>
    </w:p>
    <w:tbl>
      <w:tblPr>
        <w:tblStyle w:val="TableGrid"/>
        <w:tblW w:w="0" w:type="auto"/>
        <w:jc w:val="center"/>
        <w:tblLayout w:type="fixed"/>
        <w:tblLook w:val="04A0" w:firstRow="1" w:lastRow="0" w:firstColumn="1" w:lastColumn="0" w:noHBand="0" w:noVBand="1"/>
      </w:tblPr>
      <w:tblGrid>
        <w:gridCol w:w="3168"/>
        <w:gridCol w:w="1152"/>
        <w:gridCol w:w="1152"/>
        <w:gridCol w:w="1440"/>
        <w:gridCol w:w="1296"/>
        <w:gridCol w:w="1440"/>
      </w:tblGrid>
      <w:tr w:rsidR="00405AC4" w14:paraId="41528A80" w14:textId="77777777">
        <w:trPr>
          <w:cantSplit/>
          <w:tblHeader/>
          <w:jc w:val="center"/>
        </w:trPr>
        <w:tc>
          <w:tcPr>
            <w:tcW w:w="3168" w:type="dxa"/>
            <w:shd w:val="clear" w:color="auto" w:fill="D9E2F3"/>
          </w:tcPr>
          <w:p w14:paraId="422922CA" w14:textId="77777777" w:rsidR="00405AC4" w:rsidRDefault="006B7051">
            <w:pPr>
              <w:keepNext/>
            </w:pPr>
            <w:r>
              <w:rPr>
                <w:b/>
                <w:sz w:val="19"/>
              </w:rPr>
              <w:t>Entrega</w:t>
            </w:r>
          </w:p>
        </w:tc>
        <w:tc>
          <w:tcPr>
            <w:tcW w:w="1152" w:type="dxa"/>
            <w:shd w:val="clear" w:color="auto" w:fill="D9E2F3"/>
          </w:tcPr>
          <w:p w14:paraId="3F28831D" w14:textId="77777777" w:rsidR="00405AC4" w:rsidRDefault="006B7051">
            <w:pPr>
              <w:keepNext/>
            </w:pPr>
            <w:r>
              <w:rPr>
                <w:b/>
                <w:sz w:val="19"/>
              </w:rPr>
              <w:t>Julio</w:t>
            </w:r>
          </w:p>
        </w:tc>
        <w:tc>
          <w:tcPr>
            <w:tcW w:w="1152" w:type="dxa"/>
            <w:shd w:val="clear" w:color="auto" w:fill="D9E2F3"/>
          </w:tcPr>
          <w:p w14:paraId="103AC050" w14:textId="77777777" w:rsidR="00405AC4" w:rsidRDefault="006B7051">
            <w:pPr>
              <w:keepNext/>
            </w:pPr>
            <w:r>
              <w:rPr>
                <w:b/>
                <w:sz w:val="19"/>
              </w:rPr>
              <w:t>Agosto</w:t>
            </w:r>
          </w:p>
        </w:tc>
        <w:tc>
          <w:tcPr>
            <w:tcW w:w="1440" w:type="dxa"/>
            <w:shd w:val="clear" w:color="auto" w:fill="D9E2F3"/>
          </w:tcPr>
          <w:p w14:paraId="38F06932" w14:textId="77777777" w:rsidR="00405AC4" w:rsidRDefault="006B7051">
            <w:pPr>
              <w:keepNext/>
            </w:pPr>
            <w:r>
              <w:rPr>
                <w:b/>
                <w:sz w:val="19"/>
              </w:rPr>
              <w:t>Septiembre</w:t>
            </w:r>
          </w:p>
        </w:tc>
        <w:tc>
          <w:tcPr>
            <w:tcW w:w="1296" w:type="dxa"/>
            <w:shd w:val="clear" w:color="auto" w:fill="D9E2F3"/>
          </w:tcPr>
          <w:p w14:paraId="7A007C7A" w14:textId="77777777" w:rsidR="00405AC4" w:rsidRDefault="006B7051">
            <w:pPr>
              <w:keepNext/>
            </w:pPr>
            <w:r>
              <w:rPr>
                <w:b/>
                <w:sz w:val="19"/>
              </w:rPr>
              <w:t>Octubre</w:t>
            </w:r>
          </w:p>
        </w:tc>
        <w:tc>
          <w:tcPr>
            <w:tcW w:w="1440" w:type="dxa"/>
            <w:shd w:val="clear" w:color="auto" w:fill="D9E2F3"/>
          </w:tcPr>
          <w:p w14:paraId="7FB441F0" w14:textId="77777777" w:rsidR="00405AC4" w:rsidRDefault="006B7051">
            <w:pPr>
              <w:keepNext/>
            </w:pPr>
            <w:r>
              <w:rPr>
                <w:b/>
                <w:sz w:val="19"/>
              </w:rPr>
              <w:t>Noviembre</w:t>
            </w:r>
          </w:p>
        </w:tc>
      </w:tr>
      <w:tr w:rsidR="00405AC4" w14:paraId="2E80CC11" w14:textId="77777777">
        <w:trPr>
          <w:cantSplit/>
          <w:jc w:val="center"/>
        </w:trPr>
        <w:tc>
          <w:tcPr>
            <w:tcW w:w="3168" w:type="dxa"/>
          </w:tcPr>
          <w:p w14:paraId="16982326" w14:textId="77777777" w:rsidR="00405AC4" w:rsidRDefault="006B7051">
            <w:r>
              <w:rPr>
                <w:sz w:val="19"/>
              </w:rPr>
              <w:t>Avance 1: 30 jul al 6 ago</w:t>
            </w:r>
          </w:p>
        </w:tc>
        <w:tc>
          <w:tcPr>
            <w:tcW w:w="1152" w:type="dxa"/>
          </w:tcPr>
          <w:p w14:paraId="658929B1" w14:textId="77777777" w:rsidR="00405AC4" w:rsidRDefault="006B7051">
            <w:r>
              <w:rPr>
                <w:sz w:val="19"/>
              </w:rPr>
              <w:t>■</w:t>
            </w:r>
          </w:p>
        </w:tc>
        <w:tc>
          <w:tcPr>
            <w:tcW w:w="1152" w:type="dxa"/>
          </w:tcPr>
          <w:p w14:paraId="5A1150AD" w14:textId="77777777" w:rsidR="00405AC4" w:rsidRDefault="006B7051">
            <w:r>
              <w:rPr>
                <w:sz w:val="19"/>
              </w:rPr>
              <w:t>■</w:t>
            </w:r>
          </w:p>
        </w:tc>
        <w:tc>
          <w:tcPr>
            <w:tcW w:w="1440" w:type="dxa"/>
          </w:tcPr>
          <w:p w14:paraId="6550F3D5" w14:textId="77777777" w:rsidR="00405AC4" w:rsidRDefault="00405AC4"/>
        </w:tc>
        <w:tc>
          <w:tcPr>
            <w:tcW w:w="1296" w:type="dxa"/>
          </w:tcPr>
          <w:p w14:paraId="6DA71D4D" w14:textId="77777777" w:rsidR="00405AC4" w:rsidRDefault="00405AC4"/>
        </w:tc>
        <w:tc>
          <w:tcPr>
            <w:tcW w:w="1440" w:type="dxa"/>
          </w:tcPr>
          <w:p w14:paraId="3F1BF488" w14:textId="77777777" w:rsidR="00405AC4" w:rsidRDefault="00405AC4"/>
        </w:tc>
      </w:tr>
      <w:tr w:rsidR="00405AC4" w14:paraId="54AAFEB1" w14:textId="77777777">
        <w:trPr>
          <w:cantSplit/>
          <w:jc w:val="center"/>
        </w:trPr>
        <w:tc>
          <w:tcPr>
            <w:tcW w:w="3168" w:type="dxa"/>
          </w:tcPr>
          <w:p w14:paraId="1E2166AB" w14:textId="77777777" w:rsidR="00405AC4" w:rsidRDefault="006B7051">
            <w:r>
              <w:rPr>
                <w:sz w:val="19"/>
              </w:rPr>
              <w:t>Avance 2: 11 al 27 sep</w:t>
            </w:r>
          </w:p>
        </w:tc>
        <w:tc>
          <w:tcPr>
            <w:tcW w:w="1152" w:type="dxa"/>
          </w:tcPr>
          <w:p w14:paraId="026C7455" w14:textId="77777777" w:rsidR="00405AC4" w:rsidRDefault="00405AC4"/>
        </w:tc>
        <w:tc>
          <w:tcPr>
            <w:tcW w:w="1152" w:type="dxa"/>
          </w:tcPr>
          <w:p w14:paraId="15B79BED" w14:textId="77777777" w:rsidR="00405AC4" w:rsidRDefault="00405AC4"/>
        </w:tc>
        <w:tc>
          <w:tcPr>
            <w:tcW w:w="1440" w:type="dxa"/>
          </w:tcPr>
          <w:p w14:paraId="3FE58BAC" w14:textId="77777777" w:rsidR="00405AC4" w:rsidRDefault="006B7051">
            <w:r>
              <w:rPr>
                <w:sz w:val="19"/>
              </w:rPr>
              <w:t>■</w:t>
            </w:r>
          </w:p>
        </w:tc>
        <w:tc>
          <w:tcPr>
            <w:tcW w:w="1296" w:type="dxa"/>
          </w:tcPr>
          <w:p w14:paraId="642C1548" w14:textId="77777777" w:rsidR="00405AC4" w:rsidRDefault="00405AC4"/>
        </w:tc>
        <w:tc>
          <w:tcPr>
            <w:tcW w:w="1440" w:type="dxa"/>
          </w:tcPr>
          <w:p w14:paraId="0A395628" w14:textId="77777777" w:rsidR="00405AC4" w:rsidRDefault="00405AC4"/>
        </w:tc>
      </w:tr>
      <w:tr w:rsidR="00405AC4" w14:paraId="454D4A64" w14:textId="77777777">
        <w:trPr>
          <w:cantSplit/>
          <w:jc w:val="center"/>
        </w:trPr>
        <w:tc>
          <w:tcPr>
            <w:tcW w:w="3168" w:type="dxa"/>
          </w:tcPr>
          <w:p w14:paraId="3EF9B50D" w14:textId="77777777" w:rsidR="00405AC4" w:rsidRDefault="006B7051">
            <w:r>
              <w:rPr>
                <w:sz w:val="19"/>
              </w:rPr>
              <w:t>Entrega final: desde el 21 oct</w:t>
            </w:r>
          </w:p>
        </w:tc>
        <w:tc>
          <w:tcPr>
            <w:tcW w:w="1152" w:type="dxa"/>
          </w:tcPr>
          <w:p w14:paraId="0CA38B04" w14:textId="77777777" w:rsidR="00405AC4" w:rsidRDefault="00405AC4"/>
        </w:tc>
        <w:tc>
          <w:tcPr>
            <w:tcW w:w="1152" w:type="dxa"/>
          </w:tcPr>
          <w:p w14:paraId="7918E361" w14:textId="77777777" w:rsidR="00405AC4" w:rsidRDefault="00405AC4"/>
        </w:tc>
        <w:tc>
          <w:tcPr>
            <w:tcW w:w="1440" w:type="dxa"/>
          </w:tcPr>
          <w:p w14:paraId="4AD7F2A7" w14:textId="77777777" w:rsidR="00405AC4" w:rsidRDefault="00405AC4"/>
        </w:tc>
        <w:tc>
          <w:tcPr>
            <w:tcW w:w="1296" w:type="dxa"/>
          </w:tcPr>
          <w:p w14:paraId="5984D898" w14:textId="77777777" w:rsidR="00405AC4" w:rsidRDefault="006B7051">
            <w:r>
              <w:rPr>
                <w:sz w:val="19"/>
              </w:rPr>
              <w:t>■</w:t>
            </w:r>
          </w:p>
        </w:tc>
        <w:tc>
          <w:tcPr>
            <w:tcW w:w="1440" w:type="dxa"/>
          </w:tcPr>
          <w:p w14:paraId="58761695" w14:textId="77777777" w:rsidR="00405AC4" w:rsidRDefault="006B7051">
            <w:r>
              <w:rPr>
                <w:sz w:val="19"/>
              </w:rPr>
              <w:t>Defensa</w:t>
            </w:r>
          </w:p>
        </w:tc>
      </w:tr>
    </w:tbl>
    <w:p w14:paraId="412BA642" w14:textId="77777777" w:rsidR="00405AC4" w:rsidRDefault="00405AC4"/>
    <w:p w14:paraId="42961A34" w14:textId="77777777" w:rsidR="00405AC4" w:rsidRDefault="006B7051">
      <w:pPr>
        <w:pStyle w:val="Heading1"/>
      </w:pPr>
      <w:bookmarkStart w:id="7" w:name="_Toc243827620"/>
      <w:r>
        <w:rPr>
          <w:rFonts w:ascii="Calibri" w:hAnsi="Calibri"/>
          <w:sz w:val="32"/>
        </w:rPr>
        <w:t>Requerimientos</w:t>
      </w:r>
      <w:bookmarkEnd w:id="7"/>
    </w:p>
    <w:p w14:paraId="137809C5" w14:textId="77777777" w:rsidR="00405AC4" w:rsidRDefault="006B7051">
      <w:pPr>
        <w:pStyle w:val="Heading2"/>
      </w:pPr>
      <w:bookmarkStart w:id="8" w:name="_Toc243827621"/>
      <w:r>
        <w:rPr>
          <w:rFonts w:ascii="Calibri" w:hAnsi="Calibri"/>
        </w:rPr>
        <w:t>Roles del sistema</w:t>
      </w:r>
      <w:bookmarkEnd w:id="8"/>
    </w:p>
    <w:p w14:paraId="7F1B8BFA" w14:textId="77777777" w:rsidR="00405AC4" w:rsidRDefault="006B7051">
      <w:pPr>
        <w:keepNext/>
        <w:jc w:val="center"/>
      </w:pPr>
      <w:r>
        <w:rPr>
          <w:i/>
          <w:sz w:val="19"/>
        </w:rPr>
        <w:t>Tabla 5. Roles y funciones</w:t>
      </w:r>
    </w:p>
    <w:tbl>
      <w:tblPr>
        <w:tblStyle w:val="TableGrid"/>
        <w:tblW w:w="0" w:type="auto"/>
        <w:jc w:val="center"/>
        <w:tblLayout w:type="fixed"/>
        <w:tblLook w:val="04A0" w:firstRow="1" w:lastRow="0" w:firstColumn="1" w:lastColumn="0" w:noHBand="0" w:noVBand="1"/>
      </w:tblPr>
      <w:tblGrid>
        <w:gridCol w:w="1872"/>
        <w:gridCol w:w="8064"/>
      </w:tblGrid>
      <w:tr w:rsidR="00405AC4" w14:paraId="18B28F88" w14:textId="77777777">
        <w:trPr>
          <w:cantSplit/>
          <w:tblHeader/>
          <w:jc w:val="center"/>
        </w:trPr>
        <w:tc>
          <w:tcPr>
            <w:tcW w:w="1872" w:type="dxa"/>
            <w:shd w:val="clear" w:color="auto" w:fill="D9E2F3"/>
          </w:tcPr>
          <w:p w14:paraId="5ED5E59D" w14:textId="77777777" w:rsidR="00405AC4" w:rsidRDefault="006B7051">
            <w:pPr>
              <w:keepNext/>
            </w:pPr>
            <w:r>
              <w:rPr>
                <w:b/>
                <w:sz w:val="19"/>
              </w:rPr>
              <w:t>Rol</w:t>
            </w:r>
          </w:p>
        </w:tc>
        <w:tc>
          <w:tcPr>
            <w:tcW w:w="8064" w:type="dxa"/>
            <w:shd w:val="clear" w:color="auto" w:fill="D9E2F3"/>
          </w:tcPr>
          <w:p w14:paraId="4ED6922C" w14:textId="77777777" w:rsidR="00405AC4" w:rsidRDefault="006B7051">
            <w:pPr>
              <w:keepNext/>
            </w:pPr>
            <w:r>
              <w:rPr>
                <w:b/>
                <w:sz w:val="19"/>
              </w:rPr>
              <w:t>Funciones en el sistema</w:t>
            </w:r>
          </w:p>
        </w:tc>
      </w:tr>
      <w:tr w:rsidR="00405AC4" w14:paraId="18B5E40D" w14:textId="77777777">
        <w:trPr>
          <w:cantSplit/>
          <w:jc w:val="center"/>
        </w:trPr>
        <w:tc>
          <w:tcPr>
            <w:tcW w:w="1872" w:type="dxa"/>
          </w:tcPr>
          <w:p w14:paraId="15391D50" w14:textId="77777777" w:rsidR="00405AC4" w:rsidRDefault="006B7051">
            <w:r>
              <w:rPr>
                <w:sz w:val="19"/>
              </w:rPr>
              <w:t>Vecino</w:t>
            </w:r>
          </w:p>
        </w:tc>
        <w:tc>
          <w:tcPr>
            <w:tcW w:w="8064" w:type="dxa"/>
          </w:tcPr>
          <w:p w14:paraId="4B2655C9" w14:textId="77777777" w:rsidR="00405AC4" w:rsidRDefault="006B7051">
            <w:r>
              <w:rPr>
                <w:sz w:val="19"/>
              </w:rPr>
              <w:t>Iniciar sesión, ver proyectos, votar una vez por proyecto, comentar, enviar solicitudes, leer comunicados y actas publicadas y consultar sus cuotas.</w:t>
            </w:r>
          </w:p>
        </w:tc>
      </w:tr>
      <w:tr w:rsidR="00405AC4" w14:paraId="04CCF87A" w14:textId="77777777">
        <w:trPr>
          <w:cantSplit/>
          <w:jc w:val="center"/>
        </w:trPr>
        <w:tc>
          <w:tcPr>
            <w:tcW w:w="1872" w:type="dxa"/>
          </w:tcPr>
          <w:p w14:paraId="14FA8D02" w14:textId="77777777" w:rsidR="00405AC4" w:rsidRDefault="006B7051">
            <w:r>
              <w:rPr>
                <w:sz w:val="19"/>
              </w:rPr>
              <w:t>Presidente</w:t>
            </w:r>
          </w:p>
        </w:tc>
        <w:tc>
          <w:tcPr>
            <w:tcW w:w="8064" w:type="dxa"/>
          </w:tcPr>
          <w:p w14:paraId="6B0047BC" w14:textId="77777777" w:rsidR="00405AC4" w:rsidRDefault="006B7051">
            <w:r>
              <w:rPr>
                <w:sz w:val="19"/>
              </w:rPr>
              <w:t>Gestionar proyectos y usuarios, escribir en secretaría (actas, solicitudes, comunicados) y en tesorería (cuotas, pagos, gastos y generación de cuotas del mes).</w:t>
            </w:r>
          </w:p>
        </w:tc>
      </w:tr>
      <w:tr w:rsidR="00405AC4" w14:paraId="38EA23BD" w14:textId="77777777">
        <w:trPr>
          <w:cantSplit/>
          <w:jc w:val="center"/>
        </w:trPr>
        <w:tc>
          <w:tcPr>
            <w:tcW w:w="1872" w:type="dxa"/>
          </w:tcPr>
          <w:p w14:paraId="4665197E" w14:textId="77777777" w:rsidR="00405AC4" w:rsidRDefault="006B7051">
            <w:r>
              <w:rPr>
                <w:sz w:val="19"/>
              </w:rPr>
              <w:t>Secretario</w:t>
            </w:r>
          </w:p>
        </w:tc>
        <w:tc>
          <w:tcPr>
            <w:tcW w:w="8064" w:type="dxa"/>
          </w:tcPr>
          <w:p w14:paraId="2F8FC0F4" w14:textId="77777777" w:rsidR="00405AC4" w:rsidRDefault="006B7051">
            <w:r>
              <w:rPr>
                <w:sz w:val="19"/>
              </w:rPr>
              <w:t>Publicar actas, responder solicitudes y publicar comunicados. No escribe en tesorería.</w:t>
            </w:r>
          </w:p>
        </w:tc>
      </w:tr>
      <w:tr w:rsidR="00405AC4" w14:paraId="027CF5C2" w14:textId="77777777">
        <w:trPr>
          <w:cantSplit/>
          <w:jc w:val="center"/>
        </w:trPr>
        <w:tc>
          <w:tcPr>
            <w:tcW w:w="1872" w:type="dxa"/>
          </w:tcPr>
          <w:p w14:paraId="0969CE00" w14:textId="77777777" w:rsidR="00405AC4" w:rsidRDefault="006B7051">
            <w:r>
              <w:rPr>
                <w:sz w:val="19"/>
              </w:rPr>
              <w:t>Tesorero</w:t>
            </w:r>
          </w:p>
        </w:tc>
        <w:tc>
          <w:tcPr>
            <w:tcW w:w="8064" w:type="dxa"/>
          </w:tcPr>
          <w:p w14:paraId="3B107C4A" w14:textId="77777777" w:rsidR="00405AC4" w:rsidRDefault="006B7051">
            <w:r>
              <w:rPr>
                <w:sz w:val="19"/>
              </w:rPr>
              <w:t>Crear cuotas, generar las cuotas del mes, registrar pagos y gastos y consultar el balance. No publica actas ni comunicados.</w:t>
            </w:r>
          </w:p>
        </w:tc>
      </w:tr>
    </w:tbl>
    <w:p w14:paraId="0EECC2E9" w14:textId="77777777" w:rsidR="00405AC4" w:rsidRDefault="00405AC4"/>
    <w:p w14:paraId="2BFE174D" w14:textId="77777777" w:rsidR="00405AC4" w:rsidRDefault="006B7051">
      <w:pPr>
        <w:pStyle w:val="Heading2"/>
      </w:pPr>
      <w:bookmarkStart w:id="9" w:name="_Toc243827622"/>
      <w:r>
        <w:rPr>
          <w:rFonts w:ascii="Calibri" w:hAnsi="Calibri"/>
        </w:rPr>
        <w:t>Requerimientos funcionales</w:t>
      </w:r>
      <w:bookmarkEnd w:id="9"/>
    </w:p>
    <w:p w14:paraId="4DD0A75C" w14:textId="77777777" w:rsidR="00405AC4" w:rsidRDefault="006B7051">
      <w:pPr>
        <w:keepNext/>
        <w:jc w:val="center"/>
      </w:pPr>
      <w:r>
        <w:rPr>
          <w:i/>
          <w:sz w:val="19"/>
        </w:rPr>
        <w:t>Tabla 6. Historias de usuario de la entrega final</w:t>
      </w:r>
    </w:p>
    <w:tbl>
      <w:tblPr>
        <w:tblStyle w:val="TableGrid"/>
        <w:tblW w:w="0" w:type="auto"/>
        <w:jc w:val="center"/>
        <w:tblLayout w:type="fixed"/>
        <w:tblLook w:val="04A0" w:firstRow="1" w:lastRow="0" w:firstColumn="1" w:lastColumn="0" w:noHBand="0" w:noVBand="1"/>
      </w:tblPr>
      <w:tblGrid>
        <w:gridCol w:w="1008"/>
        <w:gridCol w:w="4320"/>
        <w:gridCol w:w="4608"/>
      </w:tblGrid>
      <w:tr w:rsidR="00405AC4" w14:paraId="4BDE7404" w14:textId="77777777">
        <w:trPr>
          <w:cantSplit/>
          <w:tblHeader/>
          <w:jc w:val="center"/>
        </w:trPr>
        <w:tc>
          <w:tcPr>
            <w:tcW w:w="1008" w:type="dxa"/>
            <w:shd w:val="clear" w:color="auto" w:fill="D9E2F3"/>
          </w:tcPr>
          <w:p w14:paraId="58B14BB6" w14:textId="77777777" w:rsidR="00405AC4" w:rsidRDefault="006B7051">
            <w:pPr>
              <w:keepNext/>
            </w:pPr>
            <w:r>
              <w:rPr>
                <w:b/>
                <w:sz w:val="18"/>
              </w:rPr>
              <w:t>ID</w:t>
            </w:r>
          </w:p>
        </w:tc>
        <w:tc>
          <w:tcPr>
            <w:tcW w:w="4320" w:type="dxa"/>
            <w:shd w:val="clear" w:color="auto" w:fill="D9E2F3"/>
          </w:tcPr>
          <w:p w14:paraId="24B27669" w14:textId="77777777" w:rsidR="00405AC4" w:rsidRDefault="006B7051">
            <w:pPr>
              <w:keepNext/>
            </w:pPr>
            <w:r>
              <w:rPr>
                <w:b/>
                <w:sz w:val="18"/>
              </w:rPr>
              <w:t>Historia de usuario</w:t>
            </w:r>
          </w:p>
        </w:tc>
        <w:tc>
          <w:tcPr>
            <w:tcW w:w="4608" w:type="dxa"/>
            <w:shd w:val="clear" w:color="auto" w:fill="D9E2F3"/>
          </w:tcPr>
          <w:p w14:paraId="6D756632" w14:textId="77777777" w:rsidR="00405AC4" w:rsidRDefault="006B7051">
            <w:pPr>
              <w:keepNext/>
            </w:pPr>
            <w:r>
              <w:rPr>
                <w:b/>
                <w:sz w:val="18"/>
              </w:rPr>
              <w:t>Criterios de aceptación</w:t>
            </w:r>
          </w:p>
        </w:tc>
      </w:tr>
      <w:tr w:rsidR="00405AC4" w14:paraId="42A5EEEC" w14:textId="77777777">
        <w:trPr>
          <w:cantSplit/>
          <w:jc w:val="center"/>
        </w:trPr>
        <w:tc>
          <w:tcPr>
            <w:tcW w:w="1008" w:type="dxa"/>
          </w:tcPr>
          <w:p w14:paraId="30158E01" w14:textId="77777777" w:rsidR="00405AC4" w:rsidRDefault="006B7051">
            <w:r>
              <w:rPr>
                <w:sz w:val="18"/>
              </w:rPr>
              <w:t>HU-001</w:t>
            </w:r>
          </w:p>
        </w:tc>
        <w:tc>
          <w:tcPr>
            <w:tcW w:w="4320" w:type="dxa"/>
          </w:tcPr>
          <w:p w14:paraId="45F579F4" w14:textId="77777777" w:rsidR="00405AC4" w:rsidRDefault="006B7051">
            <w:r>
              <w:rPr>
                <w:sz w:val="18"/>
              </w:rPr>
              <w:t>Como directiva, quiero registrar y consultar usuarios para controlar quién accede.</w:t>
            </w:r>
          </w:p>
        </w:tc>
        <w:tc>
          <w:tcPr>
            <w:tcW w:w="4608" w:type="dxa"/>
          </w:tcPr>
          <w:p w14:paraId="75546B51" w14:textId="77777777" w:rsidR="00405AC4" w:rsidRDefault="006B7051">
            <w:r>
              <w:rPr>
                <w:sz w:val="18"/>
              </w:rPr>
              <w:t xml:space="preserve">Correo único (también </w:t>
            </w:r>
            <w:r>
              <w:rPr>
                <w:rFonts w:ascii="Consolas" w:hAnsi="Consolas"/>
                <w:color w:val="1F4E79"/>
                <w:sz w:val="19"/>
              </w:rPr>
              <w:t>UNIQUE</w:t>
            </w:r>
            <w:r>
              <w:rPr>
                <w:sz w:val="18"/>
              </w:rPr>
              <w:t xml:space="preserve"> en la base). Solo puede existir un presidente. La contraseña se guarda con BCrypt.</w:t>
            </w:r>
          </w:p>
        </w:tc>
      </w:tr>
      <w:tr w:rsidR="00405AC4" w14:paraId="4253B8D6" w14:textId="77777777">
        <w:trPr>
          <w:cantSplit/>
          <w:jc w:val="center"/>
        </w:trPr>
        <w:tc>
          <w:tcPr>
            <w:tcW w:w="1008" w:type="dxa"/>
          </w:tcPr>
          <w:p w14:paraId="72CBAE2C" w14:textId="77777777" w:rsidR="00405AC4" w:rsidRDefault="006B7051">
            <w:r>
              <w:rPr>
                <w:sz w:val="18"/>
              </w:rPr>
              <w:t>HU-002</w:t>
            </w:r>
          </w:p>
        </w:tc>
        <w:tc>
          <w:tcPr>
            <w:tcW w:w="4320" w:type="dxa"/>
          </w:tcPr>
          <w:p w14:paraId="0AE5B10B" w14:textId="77777777" w:rsidR="00405AC4" w:rsidRDefault="006B7051">
            <w:r>
              <w:rPr>
                <w:sz w:val="18"/>
              </w:rPr>
              <w:t>Como directiva, quiero crear, editar y eliminar proyectos.</w:t>
            </w:r>
          </w:p>
        </w:tc>
        <w:tc>
          <w:tcPr>
            <w:tcW w:w="4608" w:type="dxa"/>
          </w:tcPr>
          <w:p w14:paraId="28C5AB92" w14:textId="77777777" w:rsidR="00405AC4" w:rsidRDefault="006B7051">
            <w:r>
              <w:rPr>
                <w:sz w:val="18"/>
              </w:rPr>
              <w:t>El proyecto se guarda con nombre, descripción, estado y fecha, y aparece en el listado.</w:t>
            </w:r>
          </w:p>
        </w:tc>
      </w:tr>
      <w:tr w:rsidR="00405AC4" w14:paraId="5CFFB4A9" w14:textId="77777777">
        <w:trPr>
          <w:cantSplit/>
          <w:jc w:val="center"/>
        </w:trPr>
        <w:tc>
          <w:tcPr>
            <w:tcW w:w="1008" w:type="dxa"/>
          </w:tcPr>
          <w:p w14:paraId="20E6B772" w14:textId="77777777" w:rsidR="00405AC4" w:rsidRDefault="006B7051">
            <w:r>
              <w:rPr>
                <w:sz w:val="18"/>
              </w:rPr>
              <w:t>HU-003</w:t>
            </w:r>
          </w:p>
        </w:tc>
        <w:tc>
          <w:tcPr>
            <w:tcW w:w="4320" w:type="dxa"/>
          </w:tcPr>
          <w:p w14:paraId="4E1851C0" w14:textId="77777777" w:rsidR="00405AC4" w:rsidRDefault="006B7051">
            <w:r>
              <w:rPr>
                <w:sz w:val="18"/>
              </w:rPr>
              <w:t>Como vecino, quiero votar una sola vez por proyecto.</w:t>
            </w:r>
          </w:p>
        </w:tc>
        <w:tc>
          <w:tcPr>
            <w:tcW w:w="4608" w:type="dxa"/>
          </w:tcPr>
          <w:p w14:paraId="16051B94" w14:textId="77777777" w:rsidR="00405AC4" w:rsidRDefault="006B7051">
            <w:r>
              <w:rPr>
                <w:sz w:val="18"/>
              </w:rPr>
              <w:t xml:space="preserve">Un segundo voto del mismo vecino actualiza el anterior. </w:t>
            </w:r>
            <w:r>
              <w:rPr>
                <w:rFonts w:ascii="Consolas" w:hAnsi="Consolas"/>
                <w:color w:val="1F4E79"/>
                <w:sz w:val="19"/>
              </w:rPr>
              <w:t>UNIQUE (proyecto_id, correo_usuario)</w:t>
            </w:r>
            <w:r>
              <w:rPr>
                <w:sz w:val="18"/>
              </w:rPr>
              <w:t xml:space="preserve"> lo garantiza en la base.</w:t>
            </w:r>
          </w:p>
        </w:tc>
      </w:tr>
      <w:tr w:rsidR="00405AC4" w14:paraId="6ACDC615" w14:textId="77777777">
        <w:trPr>
          <w:cantSplit/>
          <w:jc w:val="center"/>
        </w:trPr>
        <w:tc>
          <w:tcPr>
            <w:tcW w:w="1008" w:type="dxa"/>
          </w:tcPr>
          <w:p w14:paraId="58C2A490" w14:textId="77777777" w:rsidR="00405AC4" w:rsidRDefault="006B7051">
            <w:r>
              <w:rPr>
                <w:sz w:val="18"/>
              </w:rPr>
              <w:t>HU-004</w:t>
            </w:r>
          </w:p>
        </w:tc>
        <w:tc>
          <w:tcPr>
            <w:tcW w:w="4320" w:type="dxa"/>
          </w:tcPr>
          <w:p w14:paraId="3E301B1A" w14:textId="77777777" w:rsidR="00405AC4" w:rsidRDefault="006B7051">
            <w:r>
              <w:rPr>
                <w:sz w:val="18"/>
              </w:rPr>
              <w:t>Como vecino, quiero enviar solicitudes y ver la respuesta.</w:t>
            </w:r>
          </w:p>
        </w:tc>
        <w:tc>
          <w:tcPr>
            <w:tcW w:w="4608" w:type="dxa"/>
          </w:tcPr>
          <w:p w14:paraId="568C98C6" w14:textId="77777777" w:rsidR="00405AC4" w:rsidRDefault="006B7051">
            <w:r>
              <w:rPr>
                <w:sz w:val="18"/>
              </w:rPr>
              <w:t>Presidente o secretario responden; el vecino ve estado y respuesta; se notifica por correo.</w:t>
            </w:r>
          </w:p>
        </w:tc>
      </w:tr>
      <w:tr w:rsidR="00405AC4" w14:paraId="7ACD2B3F" w14:textId="77777777">
        <w:trPr>
          <w:cantSplit/>
          <w:jc w:val="center"/>
        </w:trPr>
        <w:tc>
          <w:tcPr>
            <w:tcW w:w="1008" w:type="dxa"/>
          </w:tcPr>
          <w:p w14:paraId="733511E1" w14:textId="77777777" w:rsidR="00405AC4" w:rsidRDefault="006B7051">
            <w:r>
              <w:rPr>
                <w:sz w:val="18"/>
              </w:rPr>
              <w:lastRenderedPageBreak/>
              <w:t>HU-005</w:t>
            </w:r>
          </w:p>
        </w:tc>
        <w:tc>
          <w:tcPr>
            <w:tcW w:w="4320" w:type="dxa"/>
          </w:tcPr>
          <w:p w14:paraId="55FBE77D" w14:textId="77777777" w:rsidR="00405AC4" w:rsidRDefault="006B7051">
            <w:r>
              <w:rPr>
                <w:sz w:val="18"/>
              </w:rPr>
              <w:t>Como presidente o secretario, quiero publicar actas y comunicados.</w:t>
            </w:r>
          </w:p>
        </w:tc>
        <w:tc>
          <w:tcPr>
            <w:tcW w:w="4608" w:type="dxa"/>
          </w:tcPr>
          <w:p w14:paraId="3BEC7EE7" w14:textId="77777777" w:rsidR="00405AC4" w:rsidRDefault="006B7051">
            <w:r>
              <w:rPr>
                <w:sz w:val="18"/>
              </w:rPr>
              <w:t>El acta y sus acuerdos se guardan en una sola transacción. El vecino solo ve lo publicado.</w:t>
            </w:r>
          </w:p>
        </w:tc>
      </w:tr>
      <w:tr w:rsidR="00405AC4" w14:paraId="481365D4" w14:textId="77777777">
        <w:trPr>
          <w:cantSplit/>
          <w:jc w:val="center"/>
        </w:trPr>
        <w:tc>
          <w:tcPr>
            <w:tcW w:w="1008" w:type="dxa"/>
          </w:tcPr>
          <w:p w14:paraId="2C010D18" w14:textId="77777777" w:rsidR="00405AC4" w:rsidRDefault="006B7051">
            <w:r>
              <w:rPr>
                <w:sz w:val="18"/>
              </w:rPr>
              <w:t>HU-006</w:t>
            </w:r>
          </w:p>
        </w:tc>
        <w:tc>
          <w:tcPr>
            <w:tcW w:w="4320" w:type="dxa"/>
          </w:tcPr>
          <w:p w14:paraId="3F601947" w14:textId="77777777" w:rsidR="00405AC4" w:rsidRDefault="006B7051">
            <w:r>
              <w:rPr>
                <w:sz w:val="18"/>
              </w:rPr>
              <w:t>Como presidente o tesorero, quiero registrar cuotas, pagos y gastos.</w:t>
            </w:r>
          </w:p>
        </w:tc>
        <w:tc>
          <w:tcPr>
            <w:tcW w:w="4608" w:type="dxa"/>
          </w:tcPr>
          <w:p w14:paraId="64B67E2D" w14:textId="77777777" w:rsidR="00405AC4" w:rsidRDefault="006B7051">
            <w:r>
              <w:rPr>
                <w:sz w:val="18"/>
              </w:rPr>
              <w:t>No se permite una cuota duplicada por vecino y periodo. Marcar una cuota como pagada crea el ingreso en el balance.</w:t>
            </w:r>
          </w:p>
        </w:tc>
      </w:tr>
      <w:tr w:rsidR="00405AC4" w14:paraId="451F5386" w14:textId="77777777">
        <w:trPr>
          <w:cantSplit/>
          <w:jc w:val="center"/>
        </w:trPr>
        <w:tc>
          <w:tcPr>
            <w:tcW w:w="1008" w:type="dxa"/>
          </w:tcPr>
          <w:p w14:paraId="2B365BEB" w14:textId="77777777" w:rsidR="00405AC4" w:rsidRDefault="006B7051">
            <w:r>
              <w:rPr>
                <w:sz w:val="18"/>
              </w:rPr>
              <w:t>HU-007</w:t>
            </w:r>
          </w:p>
        </w:tc>
        <w:tc>
          <w:tcPr>
            <w:tcW w:w="4320" w:type="dxa"/>
          </w:tcPr>
          <w:p w14:paraId="5F712168" w14:textId="77777777" w:rsidR="00405AC4" w:rsidRDefault="006B7051">
            <w:r>
              <w:rPr>
                <w:sz w:val="18"/>
              </w:rPr>
              <w:t>Como vecino, quiero comentar un proyecto.</w:t>
            </w:r>
          </w:p>
        </w:tc>
        <w:tc>
          <w:tcPr>
            <w:tcW w:w="4608" w:type="dxa"/>
          </w:tcPr>
          <w:p w14:paraId="121B8739" w14:textId="77777777" w:rsidR="00405AC4" w:rsidRDefault="006B7051">
            <w:r>
              <w:rPr>
                <w:sz w:val="18"/>
              </w:rPr>
              <w:t>No se guardan comentarios vacíos. La directiva los ve en su panel.</w:t>
            </w:r>
          </w:p>
        </w:tc>
      </w:tr>
      <w:tr w:rsidR="00405AC4" w14:paraId="5D650FFD" w14:textId="77777777">
        <w:trPr>
          <w:cantSplit/>
          <w:jc w:val="center"/>
        </w:trPr>
        <w:tc>
          <w:tcPr>
            <w:tcW w:w="1008" w:type="dxa"/>
          </w:tcPr>
          <w:p w14:paraId="5DD40FE6" w14:textId="77777777" w:rsidR="00405AC4" w:rsidRDefault="006B7051">
            <w:r>
              <w:rPr>
                <w:sz w:val="18"/>
              </w:rPr>
              <w:t>HU-008</w:t>
            </w:r>
          </w:p>
        </w:tc>
        <w:tc>
          <w:tcPr>
            <w:tcW w:w="4320" w:type="dxa"/>
          </w:tcPr>
          <w:p w14:paraId="2B72CAB0" w14:textId="77777777" w:rsidR="00405AC4" w:rsidRDefault="006B7051">
            <w:r>
              <w:rPr>
                <w:sz w:val="18"/>
              </w:rPr>
              <w:t>Como usuario, quiero recibir avisos por correo sin esperar en la pantalla.</w:t>
            </w:r>
          </w:p>
        </w:tc>
        <w:tc>
          <w:tcPr>
            <w:tcW w:w="4608" w:type="dxa"/>
          </w:tcPr>
          <w:p w14:paraId="6DD69D7F" w14:textId="77777777" w:rsidR="00405AC4" w:rsidRDefault="006B7051">
            <w:r>
              <w:rPr>
                <w:sz w:val="18"/>
              </w:rPr>
              <w:t xml:space="preserve">El correo se encola tras guardar el dato y se envía en un hilo aparte; cada intento queda en </w:t>
            </w:r>
            <w:r>
              <w:rPr>
                <w:rFonts w:ascii="Consolas" w:hAnsi="Consolas"/>
                <w:color w:val="1F4E79"/>
                <w:sz w:val="19"/>
              </w:rPr>
              <w:t>registro_email</w:t>
            </w:r>
            <w:r>
              <w:rPr>
                <w:sz w:val="18"/>
              </w:rPr>
              <w:t>.</w:t>
            </w:r>
          </w:p>
        </w:tc>
      </w:tr>
      <w:tr w:rsidR="00405AC4" w14:paraId="142EA34A" w14:textId="77777777">
        <w:trPr>
          <w:cantSplit/>
          <w:jc w:val="center"/>
        </w:trPr>
        <w:tc>
          <w:tcPr>
            <w:tcW w:w="1008" w:type="dxa"/>
          </w:tcPr>
          <w:p w14:paraId="09234AAF" w14:textId="77777777" w:rsidR="00405AC4" w:rsidRDefault="006B7051">
            <w:r>
              <w:rPr>
                <w:sz w:val="18"/>
              </w:rPr>
              <w:t>HU-009</w:t>
            </w:r>
          </w:p>
        </w:tc>
        <w:tc>
          <w:tcPr>
            <w:tcW w:w="4320" w:type="dxa"/>
          </w:tcPr>
          <w:p w14:paraId="29F4D306" w14:textId="77777777" w:rsidR="00405AC4" w:rsidRDefault="006B7051">
            <w:r>
              <w:rPr>
                <w:sz w:val="18"/>
              </w:rPr>
              <w:t>Como tesorero, quiero generar las cuotas del mes para todos los vecinos con un solo clic.</w:t>
            </w:r>
          </w:p>
        </w:tc>
        <w:tc>
          <w:tcPr>
            <w:tcW w:w="4608" w:type="dxa"/>
          </w:tcPr>
          <w:p w14:paraId="3050508B" w14:textId="77777777" w:rsidR="00405AC4" w:rsidRDefault="006B7051">
            <w:r>
              <w:rPr>
                <w:sz w:val="18"/>
              </w:rPr>
              <w:t>Se crea una cuota por vecino en paralelo. El resultado informa creadas, ya existentes y fallidas. Repetir el mes no duplica cuotas.</w:t>
            </w:r>
          </w:p>
        </w:tc>
      </w:tr>
      <w:tr w:rsidR="00405AC4" w14:paraId="160298B4" w14:textId="77777777">
        <w:trPr>
          <w:cantSplit/>
          <w:jc w:val="center"/>
        </w:trPr>
        <w:tc>
          <w:tcPr>
            <w:tcW w:w="1008" w:type="dxa"/>
          </w:tcPr>
          <w:p w14:paraId="5C3B0999" w14:textId="77777777" w:rsidR="00405AC4" w:rsidRDefault="006B7051">
            <w:r>
              <w:rPr>
                <w:sz w:val="18"/>
              </w:rPr>
              <w:t>HU-010</w:t>
            </w:r>
          </w:p>
        </w:tc>
        <w:tc>
          <w:tcPr>
            <w:tcW w:w="4320" w:type="dxa"/>
          </w:tcPr>
          <w:p w14:paraId="5FEC29DE" w14:textId="77777777" w:rsidR="00405AC4" w:rsidRDefault="006B7051">
            <w:r>
              <w:rPr>
                <w:sz w:val="18"/>
              </w:rPr>
              <w:t>Como directiva, quiero ver por qué falló una acción.</w:t>
            </w:r>
          </w:p>
        </w:tc>
        <w:tc>
          <w:tcPr>
            <w:tcW w:w="4608" w:type="dxa"/>
          </w:tcPr>
          <w:p w14:paraId="020F0A16" w14:textId="77777777" w:rsidR="00405AC4" w:rsidRDefault="006B7051">
            <w:r>
              <w:rPr>
                <w:sz w:val="18"/>
              </w:rPr>
              <w:t>El formulario muestra el mensaje del backend (por ejemplo, cuota duplicada) o un aviso si el backend no responde.</w:t>
            </w:r>
          </w:p>
        </w:tc>
      </w:tr>
    </w:tbl>
    <w:p w14:paraId="7CA8F965" w14:textId="77777777" w:rsidR="00405AC4" w:rsidRDefault="00405AC4"/>
    <w:p w14:paraId="79749DE3" w14:textId="77777777" w:rsidR="00405AC4" w:rsidRDefault="006B7051">
      <w:pPr>
        <w:pStyle w:val="Heading2"/>
      </w:pPr>
      <w:bookmarkStart w:id="10" w:name="_Toc243827623"/>
      <w:r>
        <w:rPr>
          <w:rFonts w:ascii="Calibri" w:hAnsi="Calibri"/>
        </w:rPr>
        <w:t>Requerimientos no funcionales</w:t>
      </w:r>
      <w:bookmarkEnd w:id="10"/>
    </w:p>
    <w:p w14:paraId="09D9F399" w14:textId="77777777" w:rsidR="00405AC4" w:rsidRDefault="006B7051">
      <w:pPr>
        <w:pStyle w:val="ListBullet"/>
      </w:pPr>
      <w:r>
        <w:t xml:space="preserve">Persistencia en PostgreSQL 16 con JDBC directo (sin JPA ni </w:t>
      </w:r>
      <w:r>
        <w:rPr>
          <w:rFonts w:ascii="Consolas" w:hAnsi="Consolas"/>
          <w:color w:val="1F4E79"/>
          <w:sz w:val="19"/>
        </w:rPr>
        <w:t>JdbcTemplate</w:t>
      </w:r>
      <w:r>
        <w:t>), para que el acceso a datos sea explícito.</w:t>
      </w:r>
    </w:p>
    <w:p w14:paraId="0962D7E0" w14:textId="77777777" w:rsidR="00405AC4" w:rsidRDefault="006B7051">
      <w:pPr>
        <w:pStyle w:val="ListBullet"/>
      </w:pPr>
      <w:r>
        <w:t>Pool de conexiones Tomcat JDBC con parámetros justificados para el tamaño de una ADESCO.</w:t>
      </w:r>
    </w:p>
    <w:p w14:paraId="3000750F" w14:textId="77777777" w:rsidR="00405AC4" w:rsidRDefault="006B7051">
      <w:pPr>
        <w:pStyle w:val="ListBullet"/>
      </w:pPr>
      <w:r>
        <w:t xml:space="preserve">Errores con un formato JSON uniforme </w:t>
      </w:r>
      <w:r>
        <w:rPr>
          <w:rFonts w:ascii="Consolas" w:hAnsi="Consolas"/>
          <w:color w:val="1F4E79"/>
          <w:sz w:val="19"/>
        </w:rPr>
        <w:t>{ "mensaje": ... }</w:t>
      </w:r>
      <w:r>
        <w:t xml:space="preserve"> y el código HTTP correcto (400, 403, 404 o 500).</w:t>
      </w:r>
    </w:p>
    <w:p w14:paraId="1C977B45" w14:textId="77777777" w:rsidR="00405AC4" w:rsidRDefault="006B7051">
      <w:pPr>
        <w:pStyle w:val="ListBullet"/>
      </w:pPr>
      <w:r>
        <w:t>El envío de correos nunca bloquea ni revierte la operación de negocio.</w:t>
      </w:r>
    </w:p>
    <w:p w14:paraId="7A60D018" w14:textId="77777777" w:rsidR="00405AC4" w:rsidRDefault="006B7051">
      <w:pPr>
        <w:pStyle w:val="ListBullet"/>
      </w:pPr>
      <w:r>
        <w:t>Sesión con JWT en una cookie HttpOnly; contraseñas con BCrypt.</w:t>
      </w:r>
    </w:p>
    <w:p w14:paraId="6F1C143D" w14:textId="77777777" w:rsidR="00405AC4" w:rsidRDefault="006B7051">
      <w:pPr>
        <w:pStyle w:val="ListBullet"/>
      </w:pPr>
      <w:r>
        <w:t xml:space="preserve">Entorno reproducible: la base se levanta con </w:t>
      </w:r>
      <w:r>
        <w:rPr>
          <w:rFonts w:ascii="Consolas" w:hAnsi="Consolas"/>
          <w:color w:val="1F4E79"/>
          <w:sz w:val="19"/>
        </w:rPr>
        <w:t>docker compose up -d</w:t>
      </w:r>
      <w:r>
        <w:t xml:space="preserve"> y el esquema se aplica solo.</w:t>
      </w:r>
    </w:p>
    <w:p w14:paraId="23415B2D" w14:textId="77777777" w:rsidR="00405AC4" w:rsidRDefault="006B7051">
      <w:pPr>
        <w:pStyle w:val="ListBullet"/>
      </w:pPr>
      <w:r>
        <w:t xml:space="preserve">Pruebas automatizadas ejecutables con </w:t>
      </w:r>
      <w:r>
        <w:rPr>
          <w:rFonts w:ascii="Consolas" w:hAnsi="Consolas"/>
          <w:color w:val="1F4E79"/>
          <w:sz w:val="19"/>
        </w:rPr>
        <w:t>gradlew test</w:t>
      </w:r>
      <w:r>
        <w:t>.</w:t>
      </w:r>
    </w:p>
    <w:p w14:paraId="1D53A04C" w14:textId="77777777" w:rsidR="00405AC4" w:rsidRDefault="006B7051">
      <w:pPr>
        <w:pStyle w:val="Heading2"/>
      </w:pPr>
      <w:bookmarkStart w:id="11" w:name="_Toc243827624"/>
      <w:r>
        <w:rPr>
          <w:rFonts w:ascii="Calibri" w:hAnsi="Calibri"/>
        </w:rPr>
        <w:t>Entradas y salidas principales</w:t>
      </w:r>
      <w:bookmarkEnd w:id="11"/>
    </w:p>
    <w:p w14:paraId="2C393A02" w14:textId="77777777" w:rsidR="00405AC4" w:rsidRDefault="006B7051">
      <w:pPr>
        <w:keepNext/>
        <w:jc w:val="center"/>
      </w:pPr>
      <w:r>
        <w:rPr>
          <w:i/>
          <w:sz w:val="19"/>
        </w:rPr>
        <w:t>Tabla 7. Entradas y salidas</w:t>
      </w:r>
    </w:p>
    <w:tbl>
      <w:tblPr>
        <w:tblStyle w:val="TableGrid"/>
        <w:tblW w:w="0" w:type="auto"/>
        <w:jc w:val="center"/>
        <w:tblLayout w:type="fixed"/>
        <w:tblLook w:val="04A0" w:firstRow="1" w:lastRow="0" w:firstColumn="1" w:lastColumn="0" w:noHBand="0" w:noVBand="1"/>
      </w:tblPr>
      <w:tblGrid>
        <w:gridCol w:w="2304"/>
        <w:gridCol w:w="3168"/>
        <w:gridCol w:w="4464"/>
      </w:tblGrid>
      <w:tr w:rsidR="00405AC4" w14:paraId="4074F10D" w14:textId="77777777">
        <w:trPr>
          <w:cantSplit/>
          <w:tblHeader/>
          <w:jc w:val="center"/>
        </w:trPr>
        <w:tc>
          <w:tcPr>
            <w:tcW w:w="2304" w:type="dxa"/>
            <w:shd w:val="clear" w:color="auto" w:fill="D9E2F3"/>
          </w:tcPr>
          <w:p w14:paraId="2A73339F" w14:textId="77777777" w:rsidR="00405AC4" w:rsidRDefault="006B7051">
            <w:pPr>
              <w:keepNext/>
            </w:pPr>
            <w:r>
              <w:rPr>
                <w:b/>
                <w:sz w:val="19"/>
              </w:rPr>
              <w:t>Proceso</w:t>
            </w:r>
          </w:p>
        </w:tc>
        <w:tc>
          <w:tcPr>
            <w:tcW w:w="3168" w:type="dxa"/>
            <w:shd w:val="clear" w:color="auto" w:fill="D9E2F3"/>
          </w:tcPr>
          <w:p w14:paraId="20902CE3" w14:textId="77777777" w:rsidR="00405AC4" w:rsidRDefault="006B7051">
            <w:pPr>
              <w:keepNext/>
            </w:pPr>
            <w:r>
              <w:rPr>
                <w:b/>
                <w:sz w:val="19"/>
              </w:rPr>
              <w:t>Entradas</w:t>
            </w:r>
          </w:p>
        </w:tc>
        <w:tc>
          <w:tcPr>
            <w:tcW w:w="4464" w:type="dxa"/>
            <w:shd w:val="clear" w:color="auto" w:fill="D9E2F3"/>
          </w:tcPr>
          <w:p w14:paraId="5616B6F0" w14:textId="77777777" w:rsidR="00405AC4" w:rsidRDefault="006B7051">
            <w:pPr>
              <w:keepNext/>
            </w:pPr>
            <w:r>
              <w:rPr>
                <w:b/>
                <w:sz w:val="19"/>
              </w:rPr>
              <w:t>Salidas</w:t>
            </w:r>
          </w:p>
        </w:tc>
      </w:tr>
      <w:tr w:rsidR="00405AC4" w14:paraId="0B4DFB61" w14:textId="77777777">
        <w:trPr>
          <w:cantSplit/>
          <w:jc w:val="center"/>
        </w:trPr>
        <w:tc>
          <w:tcPr>
            <w:tcW w:w="2304" w:type="dxa"/>
          </w:tcPr>
          <w:p w14:paraId="61504DB9" w14:textId="77777777" w:rsidR="00405AC4" w:rsidRDefault="006B7051">
            <w:r>
              <w:rPr>
                <w:sz w:val="19"/>
              </w:rPr>
              <w:t>Generar cuotas del mes</w:t>
            </w:r>
          </w:p>
        </w:tc>
        <w:tc>
          <w:tcPr>
            <w:tcW w:w="3168" w:type="dxa"/>
          </w:tcPr>
          <w:p w14:paraId="60C28F6B" w14:textId="77777777" w:rsidR="00405AC4" w:rsidRDefault="006B7051">
            <w:r>
              <w:rPr>
                <w:sz w:val="19"/>
              </w:rPr>
              <w:t>Periodo (YYYY-MM) y monto</w:t>
            </w:r>
          </w:p>
        </w:tc>
        <w:tc>
          <w:tcPr>
            <w:tcW w:w="4464" w:type="dxa"/>
          </w:tcPr>
          <w:p w14:paraId="2304D437" w14:textId="77777777" w:rsidR="00405AC4" w:rsidRDefault="006B7051">
            <w:r>
              <w:rPr>
                <w:sz w:val="19"/>
              </w:rPr>
              <w:t>Resumen: creadas, ya existentes y fallidas; un correo de cuota pendiente por cuota creada</w:t>
            </w:r>
          </w:p>
        </w:tc>
      </w:tr>
      <w:tr w:rsidR="00405AC4" w14:paraId="257E3C5F" w14:textId="77777777">
        <w:trPr>
          <w:cantSplit/>
          <w:jc w:val="center"/>
        </w:trPr>
        <w:tc>
          <w:tcPr>
            <w:tcW w:w="2304" w:type="dxa"/>
          </w:tcPr>
          <w:p w14:paraId="49B170F5" w14:textId="77777777" w:rsidR="00405AC4" w:rsidRDefault="006B7051">
            <w:r>
              <w:rPr>
                <w:sz w:val="19"/>
              </w:rPr>
              <w:t>Marcar cuota pagada</w:t>
            </w:r>
          </w:p>
        </w:tc>
        <w:tc>
          <w:tcPr>
            <w:tcW w:w="3168" w:type="dxa"/>
          </w:tcPr>
          <w:p w14:paraId="3747541A" w14:textId="77777777" w:rsidR="00405AC4" w:rsidRDefault="006B7051">
            <w:r>
              <w:rPr>
                <w:sz w:val="19"/>
              </w:rPr>
              <w:t>Identificador de la cuota</w:t>
            </w:r>
          </w:p>
        </w:tc>
        <w:tc>
          <w:tcPr>
            <w:tcW w:w="4464" w:type="dxa"/>
          </w:tcPr>
          <w:p w14:paraId="46722EE7" w14:textId="77777777" w:rsidR="00405AC4" w:rsidRDefault="006B7051">
            <w:r>
              <w:rPr>
                <w:sz w:val="19"/>
              </w:rPr>
              <w:t>Cuota en estado PAGADA, ingreso en movimientos y correo de pago registrado</w:t>
            </w:r>
          </w:p>
        </w:tc>
      </w:tr>
      <w:tr w:rsidR="00405AC4" w14:paraId="5684C509" w14:textId="77777777">
        <w:trPr>
          <w:cantSplit/>
          <w:jc w:val="center"/>
        </w:trPr>
        <w:tc>
          <w:tcPr>
            <w:tcW w:w="2304" w:type="dxa"/>
          </w:tcPr>
          <w:p w14:paraId="76DEC3ED" w14:textId="77777777" w:rsidR="00405AC4" w:rsidRDefault="006B7051">
            <w:r>
              <w:rPr>
                <w:sz w:val="19"/>
              </w:rPr>
              <w:t>Votar</w:t>
            </w:r>
          </w:p>
        </w:tc>
        <w:tc>
          <w:tcPr>
            <w:tcW w:w="3168" w:type="dxa"/>
          </w:tcPr>
          <w:p w14:paraId="5B0F5CDF" w14:textId="77777777" w:rsidR="00405AC4" w:rsidRDefault="006B7051">
            <w:r>
              <w:rPr>
                <w:sz w:val="19"/>
              </w:rPr>
              <w:t>Proyecto y sentido del voto</w:t>
            </w:r>
          </w:p>
        </w:tc>
        <w:tc>
          <w:tcPr>
            <w:tcW w:w="4464" w:type="dxa"/>
          </w:tcPr>
          <w:p w14:paraId="776AC7ED" w14:textId="77777777" w:rsidR="00405AC4" w:rsidRDefault="006B7051">
            <w:r>
              <w:rPr>
                <w:sz w:val="19"/>
              </w:rPr>
              <w:t>Voto registrado o actualizado; totales para la directiva</w:t>
            </w:r>
          </w:p>
        </w:tc>
      </w:tr>
      <w:tr w:rsidR="00405AC4" w14:paraId="74CEE67C" w14:textId="77777777">
        <w:trPr>
          <w:cantSplit/>
          <w:jc w:val="center"/>
        </w:trPr>
        <w:tc>
          <w:tcPr>
            <w:tcW w:w="2304" w:type="dxa"/>
          </w:tcPr>
          <w:p w14:paraId="3E87C083" w14:textId="77777777" w:rsidR="00405AC4" w:rsidRDefault="006B7051">
            <w:r>
              <w:rPr>
                <w:sz w:val="19"/>
              </w:rPr>
              <w:t>Responder solicitud</w:t>
            </w:r>
          </w:p>
        </w:tc>
        <w:tc>
          <w:tcPr>
            <w:tcW w:w="3168" w:type="dxa"/>
          </w:tcPr>
          <w:p w14:paraId="78F13E0C" w14:textId="77777777" w:rsidR="00405AC4" w:rsidRDefault="006B7051">
            <w:r>
              <w:rPr>
                <w:sz w:val="19"/>
              </w:rPr>
              <w:t>Estado y respuesta</w:t>
            </w:r>
          </w:p>
        </w:tc>
        <w:tc>
          <w:tcPr>
            <w:tcW w:w="4464" w:type="dxa"/>
          </w:tcPr>
          <w:p w14:paraId="59E6581B" w14:textId="77777777" w:rsidR="00405AC4" w:rsidRDefault="006B7051">
            <w:r>
              <w:rPr>
                <w:sz w:val="19"/>
              </w:rPr>
              <w:t>Solicitud actualizada y correo al vecino (salvo EN_REVISION)</w:t>
            </w:r>
          </w:p>
        </w:tc>
      </w:tr>
      <w:tr w:rsidR="00405AC4" w14:paraId="5E4852C3" w14:textId="77777777">
        <w:trPr>
          <w:cantSplit/>
          <w:jc w:val="center"/>
        </w:trPr>
        <w:tc>
          <w:tcPr>
            <w:tcW w:w="2304" w:type="dxa"/>
          </w:tcPr>
          <w:p w14:paraId="406D2BB7" w14:textId="77777777" w:rsidR="00405AC4" w:rsidRDefault="006B7051">
            <w:r>
              <w:rPr>
                <w:sz w:val="19"/>
              </w:rPr>
              <w:t>Crear acta</w:t>
            </w:r>
          </w:p>
        </w:tc>
        <w:tc>
          <w:tcPr>
            <w:tcW w:w="3168" w:type="dxa"/>
          </w:tcPr>
          <w:p w14:paraId="3732F14F" w14:textId="77777777" w:rsidR="00405AC4" w:rsidRDefault="006B7051">
            <w:r>
              <w:rPr>
                <w:sz w:val="19"/>
              </w:rPr>
              <w:t>Título, contenido y acuerdos</w:t>
            </w:r>
          </w:p>
        </w:tc>
        <w:tc>
          <w:tcPr>
            <w:tcW w:w="4464" w:type="dxa"/>
          </w:tcPr>
          <w:p w14:paraId="386037C5" w14:textId="77777777" w:rsidR="00405AC4" w:rsidRDefault="006B7051">
            <w:r>
              <w:rPr>
                <w:sz w:val="19"/>
              </w:rPr>
              <w:t xml:space="preserve">Acta en borrador con sus acuerdos en </w:t>
            </w:r>
            <w:r>
              <w:rPr>
                <w:rFonts w:ascii="Consolas" w:hAnsi="Consolas"/>
                <w:color w:val="1F4E79"/>
                <w:sz w:val="19"/>
              </w:rPr>
              <w:t>acuerdo_acta</w:t>
            </w:r>
          </w:p>
        </w:tc>
      </w:tr>
    </w:tbl>
    <w:p w14:paraId="179BE6A6" w14:textId="77777777" w:rsidR="00405AC4" w:rsidRDefault="00405AC4"/>
    <w:p w14:paraId="52EC1FAE" w14:textId="77777777" w:rsidR="00405AC4" w:rsidRDefault="006B7051">
      <w:pPr>
        <w:pStyle w:val="Heading1"/>
      </w:pPr>
      <w:bookmarkStart w:id="12" w:name="_Toc243827625"/>
      <w:r>
        <w:rPr>
          <w:rFonts w:ascii="Calibri" w:hAnsi="Calibri"/>
          <w:sz w:val="32"/>
        </w:rPr>
        <w:t>Integración y evolución de los avances anteriores</w:t>
      </w:r>
      <w:bookmarkEnd w:id="12"/>
    </w:p>
    <w:p w14:paraId="47884AF3" w14:textId="77777777" w:rsidR="00405AC4" w:rsidRDefault="006B7051">
      <w:pPr>
        <w:jc w:val="both"/>
      </w:pPr>
      <w:r>
        <w:t>La entrega final conserva el diseño de los avances 1 y 2 y lo extiende. La siguiente tabla resume la evolución por aspecto.</w:t>
      </w:r>
    </w:p>
    <w:p w14:paraId="52B025F7" w14:textId="77777777" w:rsidR="00405AC4" w:rsidRDefault="006B7051">
      <w:pPr>
        <w:keepNext/>
        <w:jc w:val="center"/>
      </w:pPr>
      <w:r>
        <w:rPr>
          <w:i/>
          <w:sz w:val="19"/>
        </w:rPr>
        <w:t>Tabla 8. Evolución del proyecto</w:t>
      </w:r>
    </w:p>
    <w:tbl>
      <w:tblPr>
        <w:tblStyle w:val="TableGrid"/>
        <w:tblW w:w="0" w:type="auto"/>
        <w:jc w:val="center"/>
        <w:tblLayout w:type="fixed"/>
        <w:tblLook w:val="04A0" w:firstRow="1" w:lastRow="0" w:firstColumn="1" w:lastColumn="0" w:noHBand="0" w:noVBand="1"/>
      </w:tblPr>
      <w:tblGrid>
        <w:gridCol w:w="1584"/>
        <w:gridCol w:w="2304"/>
        <w:gridCol w:w="2880"/>
        <w:gridCol w:w="3168"/>
      </w:tblGrid>
      <w:tr w:rsidR="00405AC4" w14:paraId="3C0A80B5" w14:textId="77777777">
        <w:trPr>
          <w:cantSplit/>
          <w:tblHeader/>
          <w:jc w:val="center"/>
        </w:trPr>
        <w:tc>
          <w:tcPr>
            <w:tcW w:w="1584" w:type="dxa"/>
            <w:shd w:val="clear" w:color="auto" w:fill="D9E2F3"/>
          </w:tcPr>
          <w:p w14:paraId="4AAD5ED4" w14:textId="77777777" w:rsidR="00405AC4" w:rsidRDefault="006B7051">
            <w:pPr>
              <w:keepNext/>
            </w:pPr>
            <w:r>
              <w:rPr>
                <w:b/>
                <w:sz w:val="18"/>
              </w:rPr>
              <w:t>Aspecto</w:t>
            </w:r>
          </w:p>
        </w:tc>
        <w:tc>
          <w:tcPr>
            <w:tcW w:w="2304" w:type="dxa"/>
            <w:shd w:val="clear" w:color="auto" w:fill="D9E2F3"/>
          </w:tcPr>
          <w:p w14:paraId="781BCCA5" w14:textId="77777777" w:rsidR="00405AC4" w:rsidRDefault="006B7051">
            <w:pPr>
              <w:keepNext/>
            </w:pPr>
            <w:r>
              <w:rPr>
                <w:b/>
                <w:sz w:val="18"/>
              </w:rPr>
              <w:t>Avance 1</w:t>
            </w:r>
          </w:p>
        </w:tc>
        <w:tc>
          <w:tcPr>
            <w:tcW w:w="2880" w:type="dxa"/>
            <w:shd w:val="clear" w:color="auto" w:fill="D9E2F3"/>
          </w:tcPr>
          <w:p w14:paraId="5D86C9C7" w14:textId="77777777" w:rsidR="00405AC4" w:rsidRDefault="006B7051">
            <w:pPr>
              <w:keepNext/>
            </w:pPr>
            <w:r>
              <w:rPr>
                <w:b/>
                <w:sz w:val="18"/>
              </w:rPr>
              <w:t>Avance 2</w:t>
            </w:r>
          </w:p>
        </w:tc>
        <w:tc>
          <w:tcPr>
            <w:tcW w:w="3168" w:type="dxa"/>
            <w:shd w:val="clear" w:color="auto" w:fill="D9E2F3"/>
          </w:tcPr>
          <w:p w14:paraId="16F7D09B" w14:textId="77777777" w:rsidR="00405AC4" w:rsidRDefault="006B7051">
            <w:pPr>
              <w:keepNext/>
            </w:pPr>
            <w:r>
              <w:rPr>
                <w:b/>
                <w:sz w:val="18"/>
              </w:rPr>
              <w:t>Entrega final</w:t>
            </w:r>
          </w:p>
        </w:tc>
      </w:tr>
      <w:tr w:rsidR="00405AC4" w14:paraId="36A43570" w14:textId="77777777">
        <w:trPr>
          <w:cantSplit/>
          <w:jc w:val="center"/>
        </w:trPr>
        <w:tc>
          <w:tcPr>
            <w:tcW w:w="1584" w:type="dxa"/>
          </w:tcPr>
          <w:p w14:paraId="79F874A5" w14:textId="77777777" w:rsidR="00405AC4" w:rsidRDefault="006B7051">
            <w:r>
              <w:rPr>
                <w:sz w:val="18"/>
              </w:rPr>
              <w:t>Modelo</w:t>
            </w:r>
          </w:p>
        </w:tc>
        <w:tc>
          <w:tcPr>
            <w:tcW w:w="2304" w:type="dxa"/>
          </w:tcPr>
          <w:p w14:paraId="4B9FD66D" w14:textId="77777777" w:rsidR="00405AC4" w:rsidRDefault="006B7051">
            <w:r>
              <w:rPr>
                <w:sz w:val="18"/>
              </w:rPr>
              <w:t>Socio, Cuota y Usuario con rol en texto</w:t>
            </w:r>
          </w:p>
        </w:tc>
        <w:tc>
          <w:tcPr>
            <w:tcW w:w="2880" w:type="dxa"/>
          </w:tcPr>
          <w:p w14:paraId="4DF1F06F" w14:textId="77777777" w:rsidR="00405AC4" w:rsidRDefault="006B7051">
            <w:r>
              <w:rPr>
                <w:rFonts w:ascii="Consolas" w:hAnsi="Consolas"/>
                <w:color w:val="1F4E79"/>
                <w:sz w:val="19"/>
              </w:rPr>
              <w:t>Usuario</w:t>
            </w:r>
            <w:r>
              <w:rPr>
                <w:sz w:val="18"/>
              </w:rPr>
              <w:t xml:space="preserve"> abstracta con </w:t>
            </w:r>
            <w:r>
              <w:rPr>
                <w:rFonts w:ascii="Consolas" w:hAnsi="Consolas"/>
                <w:color w:val="1F4E79"/>
                <w:sz w:val="19"/>
              </w:rPr>
              <w:t>Vecino</w:t>
            </w:r>
            <w:r>
              <w:rPr>
                <w:sz w:val="18"/>
              </w:rPr>
              <w:t xml:space="preserve"> y </w:t>
            </w:r>
            <w:r>
              <w:rPr>
                <w:rFonts w:ascii="Consolas" w:hAnsi="Consolas"/>
                <w:color w:val="1F4E79"/>
                <w:sz w:val="19"/>
              </w:rPr>
              <w:t>MiembroDirectiva</w:t>
            </w:r>
          </w:p>
        </w:tc>
        <w:tc>
          <w:tcPr>
            <w:tcW w:w="3168" w:type="dxa"/>
          </w:tcPr>
          <w:p w14:paraId="55A1AE2F" w14:textId="77777777" w:rsidR="00405AC4" w:rsidRDefault="006B7051">
            <w:r>
              <w:rPr>
                <w:sz w:val="18"/>
              </w:rPr>
              <w:t xml:space="preserve">Mismo modelo, persistido en la tabla </w:t>
            </w:r>
            <w:r>
              <w:rPr>
                <w:rFonts w:ascii="Consolas" w:hAnsi="Consolas"/>
                <w:color w:val="1F4E79"/>
                <w:sz w:val="19"/>
              </w:rPr>
              <w:t>usuario</w:t>
            </w:r>
            <w:r>
              <w:rPr>
                <w:sz w:val="18"/>
              </w:rPr>
              <w:t xml:space="preserve"> con columna </w:t>
            </w:r>
            <w:r>
              <w:rPr>
                <w:rFonts w:ascii="Consolas" w:hAnsi="Consolas"/>
                <w:color w:val="1F4E79"/>
                <w:sz w:val="19"/>
              </w:rPr>
              <w:t>tipo</w:t>
            </w:r>
          </w:p>
        </w:tc>
      </w:tr>
      <w:tr w:rsidR="00405AC4" w14:paraId="49813C84" w14:textId="77777777">
        <w:trPr>
          <w:cantSplit/>
          <w:jc w:val="center"/>
        </w:trPr>
        <w:tc>
          <w:tcPr>
            <w:tcW w:w="1584" w:type="dxa"/>
          </w:tcPr>
          <w:p w14:paraId="54A2E6E6" w14:textId="77777777" w:rsidR="00405AC4" w:rsidRDefault="006B7051">
            <w:r>
              <w:rPr>
                <w:sz w:val="18"/>
              </w:rPr>
              <w:t>Persistencia</w:t>
            </w:r>
          </w:p>
        </w:tc>
        <w:tc>
          <w:tcPr>
            <w:tcW w:w="2304" w:type="dxa"/>
          </w:tcPr>
          <w:p w14:paraId="0880DDE6" w14:textId="77777777" w:rsidR="00405AC4" w:rsidRDefault="006B7051">
            <w:r>
              <w:rPr>
                <w:sz w:val="18"/>
              </w:rPr>
              <w:t>Diseño de DAO</w:t>
            </w:r>
          </w:p>
        </w:tc>
        <w:tc>
          <w:tcPr>
            <w:tcW w:w="2880" w:type="dxa"/>
          </w:tcPr>
          <w:p w14:paraId="52CD79F3" w14:textId="77777777" w:rsidR="00405AC4" w:rsidRDefault="006B7051">
            <w:r>
              <w:rPr>
                <w:sz w:val="18"/>
              </w:rPr>
              <w:t xml:space="preserve">Archivos </w:t>
            </w:r>
            <w:r>
              <w:rPr>
                <w:rFonts w:ascii="Consolas" w:hAnsi="Consolas"/>
                <w:color w:val="1F4E79"/>
                <w:sz w:val="19"/>
              </w:rPr>
              <w:t>.dat</w:t>
            </w:r>
            <w:r>
              <w:rPr>
                <w:sz w:val="18"/>
              </w:rPr>
              <w:t xml:space="preserve"> con serialización</w:t>
            </w:r>
          </w:p>
        </w:tc>
        <w:tc>
          <w:tcPr>
            <w:tcW w:w="3168" w:type="dxa"/>
          </w:tcPr>
          <w:p w14:paraId="2FCC3E5D" w14:textId="77777777" w:rsidR="00405AC4" w:rsidRDefault="006B7051">
            <w:r>
              <w:rPr>
                <w:sz w:val="18"/>
              </w:rPr>
              <w:t xml:space="preserve">PostgreSQL con JDBC y pool Tomcat; los </w:t>
            </w:r>
            <w:r>
              <w:rPr>
                <w:rFonts w:ascii="Consolas" w:hAnsi="Consolas"/>
                <w:color w:val="1F4E79"/>
                <w:sz w:val="19"/>
              </w:rPr>
              <w:t>.dat</w:t>
            </w:r>
            <w:r>
              <w:rPr>
                <w:sz w:val="18"/>
              </w:rPr>
              <w:t xml:space="preserve"> quedan como respaldo</w:t>
            </w:r>
          </w:p>
        </w:tc>
      </w:tr>
      <w:tr w:rsidR="00405AC4" w14:paraId="5DFC5AC4" w14:textId="77777777">
        <w:trPr>
          <w:cantSplit/>
          <w:jc w:val="center"/>
        </w:trPr>
        <w:tc>
          <w:tcPr>
            <w:tcW w:w="1584" w:type="dxa"/>
          </w:tcPr>
          <w:p w14:paraId="7DFB7FC5" w14:textId="77777777" w:rsidR="00405AC4" w:rsidRDefault="006B7051">
            <w:r>
              <w:rPr>
                <w:sz w:val="18"/>
              </w:rPr>
              <w:lastRenderedPageBreak/>
              <w:t>Concurrencia</w:t>
            </w:r>
          </w:p>
        </w:tc>
        <w:tc>
          <w:tcPr>
            <w:tcW w:w="2304" w:type="dxa"/>
          </w:tcPr>
          <w:p w14:paraId="3461B761" w14:textId="77777777" w:rsidR="00405AC4" w:rsidRDefault="006B7051">
            <w:r>
              <w:rPr>
                <w:sz w:val="18"/>
              </w:rPr>
              <w:t>No aplica</w:t>
            </w:r>
          </w:p>
        </w:tc>
        <w:tc>
          <w:tcPr>
            <w:tcW w:w="2880" w:type="dxa"/>
          </w:tcPr>
          <w:p w14:paraId="23C4E62C" w14:textId="77777777" w:rsidR="00405AC4" w:rsidRDefault="006B7051">
            <w:r>
              <w:rPr>
                <w:sz w:val="18"/>
              </w:rPr>
              <w:t>Pool de hilos para correos</w:t>
            </w:r>
          </w:p>
        </w:tc>
        <w:tc>
          <w:tcPr>
            <w:tcW w:w="3168" w:type="dxa"/>
          </w:tcPr>
          <w:p w14:paraId="53BEE8F8" w14:textId="77777777" w:rsidR="00405AC4" w:rsidRDefault="006B7051">
            <w:r>
              <w:rPr>
                <w:sz w:val="18"/>
              </w:rPr>
              <w:t>Generación concurrente de cuotas con una conexión por hilo; bitácora de correos en la base</w:t>
            </w:r>
          </w:p>
        </w:tc>
      </w:tr>
      <w:tr w:rsidR="00405AC4" w14:paraId="723B9BBE" w14:textId="77777777">
        <w:trPr>
          <w:cantSplit/>
          <w:jc w:val="center"/>
        </w:trPr>
        <w:tc>
          <w:tcPr>
            <w:tcW w:w="1584" w:type="dxa"/>
          </w:tcPr>
          <w:p w14:paraId="353307E4" w14:textId="77777777" w:rsidR="00405AC4" w:rsidRDefault="006B7051">
            <w:r>
              <w:rPr>
                <w:sz w:val="18"/>
              </w:rPr>
              <w:t>Errores</w:t>
            </w:r>
          </w:p>
        </w:tc>
        <w:tc>
          <w:tcPr>
            <w:tcW w:w="2304" w:type="dxa"/>
          </w:tcPr>
          <w:p w14:paraId="01C284E2" w14:textId="77777777" w:rsidR="00405AC4" w:rsidRDefault="006B7051">
            <w:r>
              <w:rPr>
                <w:sz w:val="18"/>
              </w:rPr>
              <w:t>No aplica</w:t>
            </w:r>
          </w:p>
        </w:tc>
        <w:tc>
          <w:tcPr>
            <w:tcW w:w="2880" w:type="dxa"/>
          </w:tcPr>
          <w:p w14:paraId="1E70776B" w14:textId="77777777" w:rsidR="00405AC4" w:rsidRDefault="006B7051">
            <w:r>
              <w:rPr>
                <w:rFonts w:ascii="Consolas" w:hAnsi="Consolas"/>
                <w:color w:val="1F4E79"/>
                <w:sz w:val="19"/>
              </w:rPr>
              <w:t>try/catch</w:t>
            </w:r>
            <w:r>
              <w:rPr>
                <w:sz w:val="18"/>
              </w:rPr>
              <w:t xml:space="preserve"> repetido en cada controller</w:t>
            </w:r>
          </w:p>
        </w:tc>
        <w:tc>
          <w:tcPr>
            <w:tcW w:w="3168" w:type="dxa"/>
          </w:tcPr>
          <w:p w14:paraId="5BA208E2" w14:textId="77777777" w:rsidR="00405AC4" w:rsidRDefault="006B7051">
            <w:r>
              <w:rPr>
                <w:sz w:val="18"/>
              </w:rPr>
              <w:t xml:space="preserve">Excepciones propias y </w:t>
            </w:r>
            <w:r>
              <w:rPr>
                <w:rFonts w:ascii="Consolas" w:hAnsi="Consolas"/>
                <w:color w:val="1F4E79"/>
                <w:sz w:val="19"/>
              </w:rPr>
              <w:t>@RestControllerAdvice</w:t>
            </w:r>
          </w:p>
        </w:tc>
      </w:tr>
      <w:tr w:rsidR="00405AC4" w14:paraId="6D554A86" w14:textId="77777777">
        <w:trPr>
          <w:cantSplit/>
          <w:jc w:val="center"/>
        </w:trPr>
        <w:tc>
          <w:tcPr>
            <w:tcW w:w="1584" w:type="dxa"/>
          </w:tcPr>
          <w:p w14:paraId="73D2B976" w14:textId="77777777" w:rsidR="00405AC4" w:rsidRDefault="006B7051">
            <w:r>
              <w:rPr>
                <w:sz w:val="18"/>
              </w:rPr>
              <w:t>Pruebas</w:t>
            </w:r>
          </w:p>
        </w:tc>
        <w:tc>
          <w:tcPr>
            <w:tcW w:w="2304" w:type="dxa"/>
          </w:tcPr>
          <w:p w14:paraId="7621E45E" w14:textId="77777777" w:rsidR="00405AC4" w:rsidRDefault="006B7051">
            <w:r>
              <w:rPr>
                <w:sz w:val="18"/>
              </w:rPr>
              <w:t>Plan de pruebas inicial</w:t>
            </w:r>
          </w:p>
        </w:tc>
        <w:tc>
          <w:tcPr>
            <w:tcW w:w="2880" w:type="dxa"/>
          </w:tcPr>
          <w:p w14:paraId="0D42D7C6" w14:textId="77777777" w:rsidR="00405AC4" w:rsidRDefault="006B7051">
            <w:r>
              <w:rPr>
                <w:sz w:val="18"/>
              </w:rPr>
              <w:t xml:space="preserve">Solo </w:t>
            </w:r>
            <w:r>
              <w:rPr>
                <w:rFonts w:ascii="Consolas" w:hAnsi="Consolas"/>
                <w:color w:val="1F4E79"/>
                <w:sz w:val="19"/>
              </w:rPr>
              <w:t>contextLoads()</w:t>
            </w:r>
          </w:p>
        </w:tc>
        <w:tc>
          <w:tcPr>
            <w:tcW w:w="3168" w:type="dxa"/>
          </w:tcPr>
          <w:p w14:paraId="585C7084" w14:textId="77777777" w:rsidR="00405AC4" w:rsidRDefault="006B7051">
            <w:r>
              <w:rPr>
                <w:sz w:val="18"/>
              </w:rPr>
              <w:t>57 pruebas con JUnit 5 y Mockito</w:t>
            </w:r>
          </w:p>
        </w:tc>
      </w:tr>
      <w:tr w:rsidR="00405AC4" w14:paraId="6337221B" w14:textId="77777777">
        <w:trPr>
          <w:cantSplit/>
          <w:jc w:val="center"/>
        </w:trPr>
        <w:tc>
          <w:tcPr>
            <w:tcW w:w="1584" w:type="dxa"/>
          </w:tcPr>
          <w:p w14:paraId="7C18D6F6" w14:textId="77777777" w:rsidR="00405AC4" w:rsidRDefault="006B7051">
            <w:r>
              <w:rPr>
                <w:sz w:val="18"/>
              </w:rPr>
              <w:t>Seguridad</w:t>
            </w:r>
          </w:p>
        </w:tc>
        <w:tc>
          <w:tcPr>
            <w:tcW w:w="2304" w:type="dxa"/>
          </w:tcPr>
          <w:p w14:paraId="5FFB84F1" w14:textId="77777777" w:rsidR="00405AC4" w:rsidRDefault="006B7051">
            <w:r>
              <w:rPr>
                <w:sz w:val="18"/>
              </w:rPr>
              <w:t>Roles definidos</w:t>
            </w:r>
          </w:p>
        </w:tc>
        <w:tc>
          <w:tcPr>
            <w:tcW w:w="2880" w:type="dxa"/>
          </w:tcPr>
          <w:p w14:paraId="4F27E8D7" w14:textId="77777777" w:rsidR="00405AC4" w:rsidRDefault="006B7051">
            <w:r>
              <w:rPr>
                <w:sz w:val="18"/>
              </w:rPr>
              <w:t>JWT en cookie HttpOnly</w:t>
            </w:r>
          </w:p>
        </w:tc>
        <w:tc>
          <w:tcPr>
            <w:tcW w:w="3168" w:type="dxa"/>
          </w:tcPr>
          <w:p w14:paraId="491C7166" w14:textId="77777777" w:rsidR="00405AC4" w:rsidRDefault="006B7051">
            <w:r>
              <w:rPr>
                <w:sz w:val="18"/>
              </w:rPr>
              <w:t>Además, contraseñas con BCrypt</w:t>
            </w:r>
          </w:p>
        </w:tc>
      </w:tr>
      <w:tr w:rsidR="00405AC4" w14:paraId="67C56139" w14:textId="77777777">
        <w:trPr>
          <w:cantSplit/>
          <w:jc w:val="center"/>
        </w:trPr>
        <w:tc>
          <w:tcPr>
            <w:tcW w:w="1584" w:type="dxa"/>
          </w:tcPr>
          <w:p w14:paraId="55244DA9" w14:textId="77777777" w:rsidR="00405AC4" w:rsidRDefault="006B7051">
            <w:r>
              <w:rPr>
                <w:sz w:val="18"/>
              </w:rPr>
              <w:t>Ejecución</w:t>
            </w:r>
          </w:p>
        </w:tc>
        <w:tc>
          <w:tcPr>
            <w:tcW w:w="2304" w:type="dxa"/>
          </w:tcPr>
          <w:p w14:paraId="6CC41CCA" w14:textId="77777777" w:rsidR="00405AC4" w:rsidRDefault="006B7051">
            <w:r>
              <w:rPr>
                <w:sz w:val="18"/>
              </w:rPr>
              <w:t>Consola</w:t>
            </w:r>
          </w:p>
        </w:tc>
        <w:tc>
          <w:tcPr>
            <w:tcW w:w="2880" w:type="dxa"/>
          </w:tcPr>
          <w:p w14:paraId="3A916DC4" w14:textId="77777777" w:rsidR="00405AC4" w:rsidRDefault="006B7051">
            <w:r>
              <w:rPr>
                <w:sz w:val="18"/>
              </w:rPr>
              <w:t>Manual</w:t>
            </w:r>
          </w:p>
        </w:tc>
        <w:tc>
          <w:tcPr>
            <w:tcW w:w="3168" w:type="dxa"/>
          </w:tcPr>
          <w:p w14:paraId="782CBFC2" w14:textId="77777777" w:rsidR="00405AC4" w:rsidRDefault="006B7051">
            <w:r>
              <w:rPr>
                <w:sz w:val="18"/>
              </w:rPr>
              <w:t>Base con Docker Compose y README con los pasos</w:t>
            </w:r>
          </w:p>
        </w:tc>
      </w:tr>
    </w:tbl>
    <w:p w14:paraId="1A2FA957" w14:textId="77777777" w:rsidR="00405AC4" w:rsidRDefault="00405AC4"/>
    <w:p w14:paraId="31803C15" w14:textId="77777777" w:rsidR="00405AC4" w:rsidRDefault="006B7051">
      <w:pPr>
        <w:jc w:val="both"/>
      </w:pPr>
      <w:r>
        <w:rPr>
          <w:b/>
          <w:sz w:val="24"/>
        </w:rPr>
        <w:t>Observaciones de los avances anteriores</w:t>
      </w:r>
    </w:p>
    <w:p w14:paraId="1F8DC46D" w14:textId="77777777" w:rsidR="00405AC4" w:rsidRDefault="006B7051">
      <w:pPr>
        <w:pStyle w:val="ListBullet"/>
      </w:pPr>
      <w:r>
        <w:rPr>
          <w:b/>
        </w:rPr>
        <w:t>Sin base de datos (limitación del avance 2).</w:t>
      </w:r>
      <w:r>
        <w:t xml:space="preserve"> Resuelta: todas las entidades se guardan en PostgreSQL.</w:t>
      </w:r>
    </w:p>
    <w:p w14:paraId="1CB5586D" w14:textId="77777777" w:rsidR="00405AC4" w:rsidRDefault="006B7051">
      <w:pPr>
        <w:pStyle w:val="ListBullet"/>
      </w:pPr>
      <w:r>
        <w:rPr>
          <w:b/>
        </w:rPr>
        <w:t>Objetivo específico 3 pendiente.</w:t>
      </w:r>
      <w:r>
        <w:t xml:space="preserve"> Definido en la sección de objetivos con base en la guía final.</w:t>
      </w:r>
    </w:p>
    <w:p w14:paraId="740E045E" w14:textId="77777777" w:rsidR="00405AC4" w:rsidRDefault="006B7051">
      <w:pPr>
        <w:pStyle w:val="ListBullet"/>
      </w:pPr>
      <w:r>
        <w:rPr>
          <w:b/>
        </w:rPr>
        <w:t>Contraseñas en texto plano.</w:t>
      </w:r>
      <w:r>
        <w:t xml:space="preserve"> Ahora se guardan con </w:t>
      </w:r>
      <w:r>
        <w:rPr>
          <w:rFonts w:ascii="Consolas" w:hAnsi="Consolas"/>
          <w:color w:val="1F4E79"/>
          <w:sz w:val="19"/>
        </w:rPr>
        <w:t>BCryptPasswordEncoder</w:t>
      </w:r>
      <w:r>
        <w:t>.</w:t>
      </w:r>
    </w:p>
    <w:p w14:paraId="58CA81E2" w14:textId="77777777" w:rsidR="00405AC4" w:rsidRDefault="006B7051">
      <w:pPr>
        <w:pStyle w:val="ListBullet"/>
      </w:pPr>
      <w:r>
        <w:rPr>
          <w:b/>
        </w:rPr>
        <w:t>Duplicados validados solo en Java.</w:t>
      </w:r>
      <w:r>
        <w:t xml:space="preserve"> La base los impide con restricciones </w:t>
      </w:r>
      <w:r>
        <w:rPr>
          <w:rFonts w:ascii="Consolas" w:hAnsi="Consolas"/>
          <w:color w:val="1F4E79"/>
          <w:sz w:val="19"/>
        </w:rPr>
        <w:t>UNIQUE</w:t>
      </w:r>
      <w:r>
        <w:t xml:space="preserve"> en correo, voto y cuota por periodo.</w:t>
      </w:r>
    </w:p>
    <w:p w14:paraId="6BE59F21" w14:textId="77777777" w:rsidR="00405AC4" w:rsidRDefault="006B7051">
      <w:pPr>
        <w:pStyle w:val="ListBullet"/>
      </w:pPr>
      <w:r>
        <w:rPr>
          <w:b/>
        </w:rPr>
        <w:t>`try/catch` repetidos en los controllers.</w:t>
      </w:r>
      <w:r>
        <w:t xml:space="preserve"> Reemplazados por el manejador global (ver legibilidad).</w:t>
      </w:r>
    </w:p>
    <w:p w14:paraId="6316A1A2" w14:textId="77777777" w:rsidR="00405AC4" w:rsidRDefault="006B7051">
      <w:pPr>
        <w:pStyle w:val="ListBullet"/>
      </w:pPr>
      <w:r>
        <w:rPr>
          <w:b/>
        </w:rPr>
        <w:t>Bitácora de correos en un `ConcurrentHashMap` sobre `emails.dat`.</w:t>
      </w:r>
      <w:r>
        <w:t xml:space="preserve"> Ahora es la tabla </w:t>
      </w:r>
      <w:r>
        <w:rPr>
          <w:rFonts w:ascii="Consolas" w:hAnsi="Consolas"/>
          <w:color w:val="1F4E79"/>
          <w:sz w:val="19"/>
        </w:rPr>
        <w:t>registro_email</w:t>
      </w:r>
      <w:r>
        <w:t>; la base resuelve las escrituras concurrentes de los hilos.</w:t>
      </w:r>
    </w:p>
    <w:p w14:paraId="7643AC60" w14:textId="77777777" w:rsidR="00405AC4" w:rsidRDefault="006B7051">
      <w:pPr>
        <w:pStyle w:val="Heading1"/>
      </w:pPr>
      <w:bookmarkStart w:id="13" w:name="_Toc243827626"/>
      <w:r>
        <w:rPr>
          <w:rFonts w:ascii="Calibri" w:hAnsi="Calibri"/>
          <w:sz w:val="32"/>
        </w:rPr>
        <w:t>Arquitectura</w:t>
      </w:r>
      <w:bookmarkEnd w:id="13"/>
    </w:p>
    <w:p w14:paraId="1D38C7A1" w14:textId="77777777" w:rsidR="00405AC4" w:rsidRDefault="006B7051">
      <w:pPr>
        <w:jc w:val="both"/>
      </w:pPr>
      <w:r>
        <w:t>El proyecto es un monorepo con dos aplicaciones. El frontend Next.js (puerto 3000) consume la API REST del backend Spring Boot (puerto 8081). El backend separa responsabilidades en capas y es el único que accede a la base.</w:t>
      </w:r>
    </w:p>
    <w:p w14:paraId="264F1C91" w14:textId="77777777" w:rsidR="00405AC4" w:rsidRDefault="006B7051">
      <w:pPr>
        <w:keepNext/>
        <w:jc w:val="center"/>
      </w:pPr>
      <w:r>
        <w:rPr>
          <w:noProof/>
        </w:rPr>
        <w:lastRenderedPageBreak/>
        <w:drawing>
          <wp:inline distT="0" distB="0" distL="0" distR="0" wp14:anchorId="43004C05" wp14:editId="7D7125C4">
            <wp:extent cx="5760720" cy="44460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2"/>
                    <a:stretch>
                      <a:fillRect/>
                    </a:stretch>
                  </pic:blipFill>
                  <pic:spPr>
                    <a:xfrm>
                      <a:off x="0" y="0"/>
                      <a:ext cx="5760720" cy="4446076"/>
                    </a:xfrm>
                    <a:prstGeom prst="rect">
                      <a:avLst/>
                    </a:prstGeom>
                  </pic:spPr>
                </pic:pic>
              </a:graphicData>
            </a:graphic>
          </wp:inline>
        </w:drawing>
      </w:r>
    </w:p>
    <w:p w14:paraId="4407BF8A" w14:textId="77777777" w:rsidR="00405AC4" w:rsidRDefault="006B7051">
      <w:pPr>
        <w:jc w:val="center"/>
      </w:pPr>
      <w:r>
        <w:rPr>
          <w:i/>
          <w:sz w:val="19"/>
        </w:rPr>
        <w:t>Figura 1. Arquitectura por capas del sistema</w:t>
      </w:r>
    </w:p>
    <w:p w14:paraId="784BFB4E" w14:textId="77777777" w:rsidR="00405AC4" w:rsidRDefault="006B7051">
      <w:pPr>
        <w:keepNext/>
        <w:jc w:val="center"/>
      </w:pPr>
      <w:r>
        <w:rPr>
          <w:i/>
          <w:sz w:val="19"/>
        </w:rPr>
        <w:t>Tabla 9. Paquetes del backend</w:t>
      </w:r>
    </w:p>
    <w:tbl>
      <w:tblPr>
        <w:tblStyle w:val="TableGrid"/>
        <w:tblW w:w="0" w:type="auto"/>
        <w:jc w:val="center"/>
        <w:tblLayout w:type="fixed"/>
        <w:tblLook w:val="04A0" w:firstRow="1" w:lastRow="0" w:firstColumn="1" w:lastColumn="0" w:noHBand="0" w:noVBand="1"/>
      </w:tblPr>
      <w:tblGrid>
        <w:gridCol w:w="2736"/>
        <w:gridCol w:w="7200"/>
      </w:tblGrid>
      <w:tr w:rsidR="00405AC4" w14:paraId="2572A6AB" w14:textId="77777777">
        <w:trPr>
          <w:cantSplit/>
          <w:tblHeader/>
          <w:jc w:val="center"/>
        </w:trPr>
        <w:tc>
          <w:tcPr>
            <w:tcW w:w="2736" w:type="dxa"/>
            <w:shd w:val="clear" w:color="auto" w:fill="D9E2F3"/>
          </w:tcPr>
          <w:p w14:paraId="15F4C7F0" w14:textId="77777777" w:rsidR="00405AC4" w:rsidRDefault="006B7051">
            <w:pPr>
              <w:keepNext/>
            </w:pPr>
            <w:r>
              <w:rPr>
                <w:b/>
                <w:sz w:val="19"/>
              </w:rPr>
              <w:t>Capa o paquete</w:t>
            </w:r>
          </w:p>
        </w:tc>
        <w:tc>
          <w:tcPr>
            <w:tcW w:w="7200" w:type="dxa"/>
            <w:shd w:val="clear" w:color="auto" w:fill="D9E2F3"/>
          </w:tcPr>
          <w:p w14:paraId="6AA70B8A" w14:textId="77777777" w:rsidR="00405AC4" w:rsidRDefault="006B7051">
            <w:pPr>
              <w:keepNext/>
            </w:pPr>
            <w:r>
              <w:rPr>
                <w:b/>
                <w:sz w:val="19"/>
              </w:rPr>
              <w:t>Responsabilidad</w:t>
            </w:r>
          </w:p>
        </w:tc>
      </w:tr>
      <w:tr w:rsidR="00405AC4" w14:paraId="692FEC3B" w14:textId="77777777">
        <w:trPr>
          <w:cantSplit/>
          <w:jc w:val="center"/>
        </w:trPr>
        <w:tc>
          <w:tcPr>
            <w:tcW w:w="2736" w:type="dxa"/>
          </w:tcPr>
          <w:p w14:paraId="3A70B96D" w14:textId="77777777" w:rsidR="00405AC4" w:rsidRDefault="006B7051">
            <w:r>
              <w:rPr>
                <w:rFonts w:ascii="Consolas" w:hAnsi="Consolas"/>
                <w:color w:val="1F4E79"/>
                <w:sz w:val="19"/>
              </w:rPr>
              <w:t>controllers</w:t>
            </w:r>
          </w:p>
        </w:tc>
        <w:tc>
          <w:tcPr>
            <w:tcW w:w="7200" w:type="dxa"/>
          </w:tcPr>
          <w:p w14:paraId="11865322" w14:textId="77777777" w:rsidR="00405AC4" w:rsidRDefault="006B7051">
            <w:r>
              <w:rPr>
                <w:sz w:val="19"/>
              </w:rPr>
              <w:t xml:space="preserve">Reciben la petición HTTP, obtienen el usuario autenticado y delegan en el service. No tienen reglas de negocio ni </w:t>
            </w:r>
            <w:r>
              <w:rPr>
                <w:rFonts w:ascii="Consolas" w:hAnsi="Consolas"/>
                <w:color w:val="1F4E79"/>
                <w:sz w:val="19"/>
              </w:rPr>
              <w:t>try/catch</w:t>
            </w:r>
            <w:r>
              <w:rPr>
                <w:sz w:val="19"/>
              </w:rPr>
              <w:t>.</w:t>
            </w:r>
          </w:p>
        </w:tc>
      </w:tr>
      <w:tr w:rsidR="00405AC4" w14:paraId="4C5307F9" w14:textId="77777777">
        <w:trPr>
          <w:cantSplit/>
          <w:jc w:val="center"/>
        </w:trPr>
        <w:tc>
          <w:tcPr>
            <w:tcW w:w="2736" w:type="dxa"/>
          </w:tcPr>
          <w:p w14:paraId="6E868C11" w14:textId="77777777" w:rsidR="00405AC4" w:rsidRDefault="006B7051">
            <w:r>
              <w:rPr>
                <w:rFonts w:ascii="Consolas" w:hAnsi="Consolas"/>
                <w:color w:val="1F4E79"/>
                <w:sz w:val="19"/>
              </w:rPr>
              <w:t>services</w:t>
            </w:r>
            <w:r>
              <w:rPr>
                <w:sz w:val="19"/>
              </w:rPr>
              <w:t xml:space="preserve"> y </w:t>
            </w:r>
            <w:r>
              <w:rPr>
                <w:rFonts w:ascii="Consolas" w:hAnsi="Consolas"/>
                <w:color w:val="1F4E79"/>
                <w:sz w:val="19"/>
              </w:rPr>
              <w:t>services.impl</w:t>
            </w:r>
          </w:p>
        </w:tc>
        <w:tc>
          <w:tcPr>
            <w:tcW w:w="7200" w:type="dxa"/>
          </w:tcPr>
          <w:p w14:paraId="3AB852F3" w14:textId="77777777" w:rsidR="00405AC4" w:rsidRDefault="006B7051">
            <w:r>
              <w:rPr>
                <w:sz w:val="19"/>
              </w:rPr>
              <w:t>Reglas de negocio y permisos por cargo. Dependen de interfaces DAO, nunca de una implementación concreta.</w:t>
            </w:r>
          </w:p>
        </w:tc>
      </w:tr>
      <w:tr w:rsidR="00405AC4" w14:paraId="331C418F" w14:textId="77777777">
        <w:trPr>
          <w:cantSplit/>
          <w:jc w:val="center"/>
        </w:trPr>
        <w:tc>
          <w:tcPr>
            <w:tcW w:w="2736" w:type="dxa"/>
          </w:tcPr>
          <w:p w14:paraId="2865B12D" w14:textId="77777777" w:rsidR="00405AC4" w:rsidRDefault="006B7051">
            <w:r>
              <w:rPr>
                <w:rFonts w:ascii="Consolas" w:hAnsi="Consolas"/>
                <w:color w:val="1F4E79"/>
                <w:sz w:val="19"/>
              </w:rPr>
              <w:t>dao.interfaces</w:t>
            </w:r>
            <w:r>
              <w:rPr>
                <w:sz w:val="19"/>
              </w:rPr>
              <w:t xml:space="preserve"> y </w:t>
            </w:r>
            <w:r>
              <w:rPr>
                <w:rFonts w:ascii="Consolas" w:hAnsi="Consolas"/>
                <w:color w:val="1F4E79"/>
                <w:sz w:val="19"/>
              </w:rPr>
              <w:t>dao.impl</w:t>
            </w:r>
          </w:p>
        </w:tc>
        <w:tc>
          <w:tcPr>
            <w:tcW w:w="7200" w:type="dxa"/>
          </w:tcPr>
          <w:p w14:paraId="604ADD64" w14:textId="77777777" w:rsidR="00405AC4" w:rsidRDefault="006B7051">
            <w:r>
              <w:rPr>
                <w:sz w:val="19"/>
              </w:rPr>
              <w:t xml:space="preserve">Acceso a datos. Cada interfaz tiene una implementación JDBC marcada con </w:t>
            </w:r>
            <w:r>
              <w:rPr>
                <w:rFonts w:ascii="Consolas" w:hAnsi="Consolas"/>
                <w:color w:val="1F4E79"/>
                <w:sz w:val="19"/>
              </w:rPr>
              <w:t>@Primary</w:t>
            </w:r>
            <w:r>
              <w:rPr>
                <w:sz w:val="19"/>
              </w:rPr>
              <w:t xml:space="preserve"> y otra </w:t>
            </w:r>
            <w:r>
              <w:rPr>
                <w:rFonts w:ascii="Consolas" w:hAnsi="Consolas"/>
                <w:color w:val="1F4E79"/>
                <w:sz w:val="19"/>
              </w:rPr>
              <w:t>.dat</w:t>
            </w:r>
            <w:r>
              <w:rPr>
                <w:sz w:val="19"/>
              </w:rPr>
              <w:t xml:space="preserve"> de respaldo.</w:t>
            </w:r>
          </w:p>
        </w:tc>
      </w:tr>
      <w:tr w:rsidR="00405AC4" w14:paraId="6C583C82" w14:textId="77777777">
        <w:trPr>
          <w:cantSplit/>
          <w:jc w:val="center"/>
        </w:trPr>
        <w:tc>
          <w:tcPr>
            <w:tcW w:w="2736" w:type="dxa"/>
          </w:tcPr>
          <w:p w14:paraId="5E0BEAEE" w14:textId="77777777" w:rsidR="00405AC4" w:rsidRDefault="006B7051">
            <w:r>
              <w:rPr>
                <w:rFonts w:ascii="Consolas" w:hAnsi="Consolas"/>
                <w:color w:val="1F4E79"/>
                <w:sz w:val="19"/>
              </w:rPr>
              <w:t>config</w:t>
            </w:r>
          </w:p>
        </w:tc>
        <w:tc>
          <w:tcPr>
            <w:tcW w:w="7200" w:type="dxa"/>
          </w:tcPr>
          <w:p w14:paraId="0A40A074" w14:textId="77777777" w:rsidR="00405AC4" w:rsidRDefault="006B7051">
            <w:r>
              <w:rPr>
                <w:rFonts w:ascii="Consolas" w:hAnsi="Consolas"/>
                <w:color w:val="1F4E79"/>
                <w:sz w:val="19"/>
              </w:rPr>
              <w:t>DataSourceConfig</w:t>
            </w:r>
            <w:r>
              <w:rPr>
                <w:sz w:val="19"/>
              </w:rPr>
              <w:t>: crea el pool de conexiones Tomcat JDBC.</w:t>
            </w:r>
          </w:p>
        </w:tc>
      </w:tr>
      <w:tr w:rsidR="00405AC4" w14:paraId="26764A15" w14:textId="77777777">
        <w:trPr>
          <w:cantSplit/>
          <w:jc w:val="center"/>
        </w:trPr>
        <w:tc>
          <w:tcPr>
            <w:tcW w:w="2736" w:type="dxa"/>
          </w:tcPr>
          <w:p w14:paraId="1016342D" w14:textId="77777777" w:rsidR="00405AC4" w:rsidRDefault="006B7051">
            <w:r>
              <w:rPr>
                <w:rFonts w:ascii="Consolas" w:hAnsi="Consolas"/>
                <w:color w:val="1F4E79"/>
                <w:sz w:val="19"/>
              </w:rPr>
              <w:t>exceptions</w:t>
            </w:r>
          </w:p>
        </w:tc>
        <w:tc>
          <w:tcPr>
            <w:tcW w:w="7200" w:type="dxa"/>
          </w:tcPr>
          <w:p w14:paraId="3EDC5A05" w14:textId="77777777" w:rsidR="00405AC4" w:rsidRDefault="006B7051">
            <w:r>
              <w:rPr>
                <w:sz w:val="19"/>
              </w:rPr>
              <w:t xml:space="preserve">Excepciones propias y </w:t>
            </w:r>
            <w:r>
              <w:rPr>
                <w:rFonts w:ascii="Consolas" w:hAnsi="Consolas"/>
                <w:color w:val="1F4E79"/>
                <w:sz w:val="19"/>
              </w:rPr>
              <w:t>ApiExceptionHandler</w:t>
            </w:r>
            <w:r>
              <w:rPr>
                <w:sz w:val="19"/>
              </w:rPr>
              <w:t>, que las traduce a respuestas HTTP.</w:t>
            </w:r>
          </w:p>
        </w:tc>
      </w:tr>
      <w:tr w:rsidR="00405AC4" w14:paraId="77CD619F" w14:textId="77777777">
        <w:trPr>
          <w:cantSplit/>
          <w:jc w:val="center"/>
        </w:trPr>
        <w:tc>
          <w:tcPr>
            <w:tcW w:w="2736" w:type="dxa"/>
          </w:tcPr>
          <w:p w14:paraId="2304E06C" w14:textId="77777777" w:rsidR="00405AC4" w:rsidRDefault="006B7051">
            <w:r>
              <w:rPr>
                <w:rFonts w:ascii="Consolas" w:hAnsi="Consolas"/>
                <w:color w:val="1F4E79"/>
                <w:sz w:val="19"/>
              </w:rPr>
              <w:t>models</w:t>
            </w:r>
          </w:p>
        </w:tc>
        <w:tc>
          <w:tcPr>
            <w:tcW w:w="7200" w:type="dxa"/>
          </w:tcPr>
          <w:p w14:paraId="0D224C14" w14:textId="77777777" w:rsidR="00405AC4" w:rsidRDefault="006B7051">
            <w:r>
              <w:rPr>
                <w:sz w:val="19"/>
              </w:rPr>
              <w:t>Entidades (lo que se guarda), DTO (lo que entra y sale por la API) y plantillas de correo.</w:t>
            </w:r>
          </w:p>
        </w:tc>
      </w:tr>
      <w:tr w:rsidR="00405AC4" w14:paraId="2072E827" w14:textId="77777777">
        <w:trPr>
          <w:cantSplit/>
          <w:jc w:val="center"/>
        </w:trPr>
        <w:tc>
          <w:tcPr>
            <w:tcW w:w="2736" w:type="dxa"/>
          </w:tcPr>
          <w:p w14:paraId="1D27001C" w14:textId="77777777" w:rsidR="00405AC4" w:rsidRDefault="006B7051">
            <w:r>
              <w:rPr>
                <w:rFonts w:ascii="Consolas" w:hAnsi="Consolas"/>
                <w:color w:val="1F4E79"/>
                <w:sz w:val="19"/>
              </w:rPr>
              <w:t>security</w:t>
            </w:r>
          </w:p>
        </w:tc>
        <w:tc>
          <w:tcPr>
            <w:tcW w:w="7200" w:type="dxa"/>
          </w:tcPr>
          <w:p w14:paraId="7C3BE2A6" w14:textId="77777777" w:rsidR="00405AC4" w:rsidRDefault="006B7051">
            <w:r>
              <w:rPr>
                <w:sz w:val="19"/>
              </w:rPr>
              <w:t>JWT, filtro de autenticación, configuración de Spring Security y roles.</w:t>
            </w:r>
          </w:p>
        </w:tc>
      </w:tr>
      <w:tr w:rsidR="00405AC4" w14:paraId="11CBC265" w14:textId="77777777">
        <w:trPr>
          <w:cantSplit/>
          <w:jc w:val="center"/>
        </w:trPr>
        <w:tc>
          <w:tcPr>
            <w:tcW w:w="2736" w:type="dxa"/>
          </w:tcPr>
          <w:p w14:paraId="7340DEBB" w14:textId="77777777" w:rsidR="00405AC4" w:rsidRDefault="006B7051">
            <w:r>
              <w:rPr>
                <w:rFonts w:ascii="Consolas" w:hAnsi="Consolas"/>
                <w:color w:val="1F4E79"/>
                <w:sz w:val="19"/>
              </w:rPr>
              <w:t>utils</w:t>
            </w:r>
          </w:p>
        </w:tc>
        <w:tc>
          <w:tcPr>
            <w:tcW w:w="7200" w:type="dxa"/>
          </w:tcPr>
          <w:p w14:paraId="1AAD9F7A" w14:textId="77777777" w:rsidR="00405AC4" w:rsidRDefault="006B7051">
            <w:r>
              <w:rPr>
                <w:rFonts w:ascii="Consolas" w:hAnsi="Consolas"/>
                <w:color w:val="1F4E79"/>
                <w:sz w:val="19"/>
              </w:rPr>
              <w:t>ArchivoDatUtil</w:t>
            </w:r>
            <w:r>
              <w:rPr>
                <w:sz w:val="19"/>
              </w:rPr>
              <w:t xml:space="preserve">, utilitario genérico de los DAO </w:t>
            </w:r>
            <w:r>
              <w:rPr>
                <w:rFonts w:ascii="Consolas" w:hAnsi="Consolas"/>
                <w:color w:val="1F4E79"/>
                <w:sz w:val="19"/>
              </w:rPr>
              <w:t>.dat</w:t>
            </w:r>
            <w:r>
              <w:rPr>
                <w:sz w:val="19"/>
              </w:rPr>
              <w:t>.</w:t>
            </w:r>
          </w:p>
        </w:tc>
      </w:tr>
    </w:tbl>
    <w:p w14:paraId="50ED6393" w14:textId="77777777" w:rsidR="00405AC4" w:rsidRDefault="00405AC4"/>
    <w:p w14:paraId="3E11D1CC" w14:textId="77777777" w:rsidR="00405AC4" w:rsidRDefault="006B7051">
      <w:pPr>
        <w:keepNext/>
        <w:spacing w:after="40"/>
      </w:pPr>
      <w:r>
        <w:rPr>
          <w:i/>
          <w:sz w:val="19"/>
        </w:rPr>
        <w:t>Estructura del repositorio</w:t>
      </w:r>
    </w:p>
    <w:tbl>
      <w:tblPr>
        <w:tblStyle w:val="TableGrid"/>
        <w:tblW w:w="0" w:type="auto"/>
        <w:jc w:val="center"/>
        <w:tblLook w:val="04A0" w:firstRow="1" w:lastRow="0" w:firstColumn="1" w:lastColumn="0" w:noHBand="0" w:noVBand="1"/>
      </w:tblPr>
      <w:tblGrid>
        <w:gridCol w:w="9936"/>
      </w:tblGrid>
      <w:tr w:rsidR="00405AC4" w14:paraId="3F1788F5" w14:textId="77777777">
        <w:trPr>
          <w:jc w:val="center"/>
        </w:trPr>
        <w:tc>
          <w:tcPr>
            <w:tcW w:w="9936" w:type="dxa"/>
            <w:shd w:val="clear" w:color="auto" w:fill="F3F4F6"/>
          </w:tcPr>
          <w:p w14:paraId="4CAA5F51" w14:textId="77777777" w:rsidR="00405AC4" w:rsidRDefault="006B7051">
            <w:r>
              <w:rPr>
                <w:rFonts w:ascii="Consolas" w:hAnsi="Consolas"/>
                <w:sz w:val="17"/>
              </w:rPr>
              <w:t>AsociacionComunal-Grupo10/</w:t>
            </w:r>
            <w:r>
              <w:rPr>
                <w:rFonts w:ascii="Consolas" w:hAnsi="Consolas"/>
                <w:sz w:val="17"/>
              </w:rPr>
              <w:br/>
              <w:t>├── docker-compose.yml              PostgreSQL 16 y pgAdmin</w:t>
            </w:r>
            <w:r>
              <w:rPr>
                <w:rFonts w:ascii="Consolas" w:hAnsi="Consolas"/>
                <w:sz w:val="17"/>
              </w:rPr>
              <w:br/>
              <w:t>├── backend-asociacion-comunal/</w:t>
            </w:r>
            <w:r>
              <w:rPr>
                <w:rFonts w:ascii="Consolas" w:hAnsi="Consolas"/>
                <w:sz w:val="17"/>
              </w:rPr>
              <w:br/>
              <w:t>│   └── src/main/java/.../backendasociacioncomunal/</w:t>
            </w:r>
            <w:r>
              <w:rPr>
                <w:rFonts w:ascii="Consolas" w:hAnsi="Consolas"/>
                <w:sz w:val="17"/>
              </w:rPr>
              <w:br/>
              <w:t>│       ├── config/                 DataSourceConfig</w:t>
            </w:r>
            <w:r>
              <w:rPr>
                <w:rFonts w:ascii="Consolas" w:hAnsi="Consolas"/>
                <w:sz w:val="17"/>
              </w:rPr>
              <w:br/>
              <w:t>│       ├── controllers/            API REST</w:t>
            </w:r>
            <w:r>
              <w:rPr>
                <w:rFonts w:ascii="Consolas" w:hAnsi="Consolas"/>
                <w:sz w:val="17"/>
              </w:rPr>
              <w:br/>
              <w:t>│       ├── services/  services/impl/</w:t>
            </w:r>
            <w:r>
              <w:rPr>
                <w:rFonts w:ascii="Consolas" w:hAnsi="Consolas"/>
                <w:sz w:val="17"/>
              </w:rPr>
              <w:br/>
            </w:r>
            <w:r>
              <w:rPr>
                <w:rFonts w:ascii="Consolas" w:hAnsi="Consolas"/>
                <w:sz w:val="17"/>
              </w:rPr>
              <w:t>│       ├── dao/interfaces/  dao/impl/  SemillaComunidad</w:t>
            </w:r>
            <w:r>
              <w:rPr>
                <w:rFonts w:ascii="Consolas" w:hAnsi="Consolas"/>
                <w:sz w:val="17"/>
              </w:rPr>
              <w:br/>
              <w:t>│       ├── exceptions/             Excepciones propias y advice</w:t>
            </w:r>
            <w:r>
              <w:rPr>
                <w:rFonts w:ascii="Consolas" w:hAnsi="Consolas"/>
                <w:sz w:val="17"/>
              </w:rPr>
              <w:br/>
              <w:t>│       ├── models/entities/  models/dtos/  models/plantillas/</w:t>
            </w:r>
            <w:r>
              <w:rPr>
                <w:rFonts w:ascii="Consolas" w:hAnsi="Consolas"/>
                <w:sz w:val="17"/>
              </w:rPr>
              <w:br/>
            </w:r>
            <w:r>
              <w:rPr>
                <w:rFonts w:ascii="Consolas" w:hAnsi="Consolas"/>
                <w:sz w:val="17"/>
              </w:rPr>
              <w:lastRenderedPageBreak/>
              <w:t>│       ├── security/  utils/</w:t>
            </w:r>
            <w:r>
              <w:rPr>
                <w:rFonts w:ascii="Consolas" w:hAnsi="Consolas"/>
                <w:sz w:val="17"/>
              </w:rPr>
              <w:br/>
              <w:t>│   └── src/main/resources/schema.sql</w:t>
            </w:r>
            <w:r>
              <w:rPr>
                <w:rFonts w:ascii="Consolas" w:hAnsi="Consolas"/>
                <w:sz w:val="17"/>
              </w:rPr>
              <w:br/>
              <w:t>├── web-asociacion-comunal/         Next.js 16, React 19, shadcn/ui</w:t>
            </w:r>
            <w:r>
              <w:rPr>
                <w:rFonts w:ascii="Consolas" w:hAnsi="Consolas"/>
                <w:sz w:val="17"/>
              </w:rPr>
              <w:br/>
              <w:t>└── avances/                        Documentos de cada entrega</w:t>
            </w:r>
          </w:p>
        </w:tc>
      </w:tr>
    </w:tbl>
    <w:p w14:paraId="04EDF361" w14:textId="77777777" w:rsidR="00405AC4" w:rsidRDefault="00405AC4"/>
    <w:p w14:paraId="379E7195" w14:textId="77777777" w:rsidR="00405AC4" w:rsidRDefault="006B7051">
      <w:pPr>
        <w:pStyle w:val="Heading2"/>
      </w:pPr>
      <w:bookmarkStart w:id="14" w:name="_Toc243827627"/>
      <w:r>
        <w:rPr>
          <w:rFonts w:ascii="Calibri" w:hAnsi="Calibri"/>
        </w:rPr>
        <w:t>Modelo de datos</w:t>
      </w:r>
      <w:bookmarkEnd w:id="14"/>
    </w:p>
    <w:p w14:paraId="54783473" w14:textId="77777777" w:rsidR="00405AC4" w:rsidRDefault="006B7051">
      <w:pPr>
        <w:jc w:val="both"/>
      </w:pPr>
      <w:r>
        <w:t xml:space="preserve">El esquema está en </w:t>
      </w:r>
      <w:r>
        <w:rPr>
          <w:rFonts w:ascii="Consolas" w:hAnsi="Consolas"/>
          <w:color w:val="1F4E79"/>
          <w:sz w:val="19"/>
        </w:rPr>
        <w:t>schema.sql</w:t>
      </w:r>
      <w:r>
        <w:t xml:space="preserve"> y Docker lo ejecuta al crear el volumen de la base. Tiene 11 tablas. La herencia de </w:t>
      </w:r>
      <w:r>
        <w:rPr>
          <w:rFonts w:ascii="Consolas" w:hAnsi="Consolas"/>
          <w:color w:val="1F4E79"/>
          <w:sz w:val="19"/>
        </w:rPr>
        <w:t>Usuario</w:t>
      </w:r>
      <w:r>
        <w:t xml:space="preserve"> se resuelve con una sola tabla y una columna </w:t>
      </w:r>
      <w:r>
        <w:rPr>
          <w:rFonts w:ascii="Consolas" w:hAnsi="Consolas"/>
          <w:color w:val="1F4E79"/>
          <w:sz w:val="19"/>
        </w:rPr>
        <w:t>tipo</w:t>
      </w:r>
      <w:r>
        <w:t xml:space="preserve"> (VECINO o DIRECTIVA); una restricción </w:t>
      </w:r>
      <w:r>
        <w:rPr>
          <w:rFonts w:ascii="Consolas" w:hAnsi="Consolas"/>
          <w:color w:val="1F4E79"/>
          <w:sz w:val="19"/>
        </w:rPr>
        <w:t>CHECK</w:t>
      </w:r>
      <w:r>
        <w:t xml:space="preserve"> exige </w:t>
      </w:r>
      <w:r>
        <w:rPr>
          <w:rFonts w:ascii="Consolas" w:hAnsi="Consolas"/>
          <w:color w:val="1F4E79"/>
          <w:sz w:val="19"/>
        </w:rPr>
        <w:t>numero_casa</w:t>
      </w:r>
      <w:r>
        <w:t xml:space="preserve"> para el vecino y </w:t>
      </w:r>
      <w:r>
        <w:rPr>
          <w:rFonts w:ascii="Consolas" w:hAnsi="Consolas"/>
          <w:color w:val="1F4E79"/>
          <w:sz w:val="19"/>
        </w:rPr>
        <w:t>cargo</w:t>
      </w:r>
      <w:r>
        <w:t xml:space="preserve"> para la directiva. Los acuerdos de un acta pasan a su propia tabla con </w:t>
      </w:r>
      <w:r>
        <w:rPr>
          <w:rFonts w:ascii="Consolas" w:hAnsi="Consolas"/>
          <w:color w:val="1F4E79"/>
          <w:sz w:val="19"/>
        </w:rPr>
        <w:t>ON DELETE CASCADE</w:t>
      </w:r>
      <w:r>
        <w:t>.</w:t>
      </w:r>
    </w:p>
    <w:p w14:paraId="2280F905" w14:textId="77777777" w:rsidR="00405AC4" w:rsidRDefault="006B7051">
      <w:pPr>
        <w:keepNext/>
        <w:jc w:val="center"/>
      </w:pPr>
      <w:r>
        <w:rPr>
          <w:noProof/>
        </w:rPr>
        <w:drawing>
          <wp:inline distT="0" distB="0" distL="0" distR="0" wp14:anchorId="78C2DB1E" wp14:editId="665D051B">
            <wp:extent cx="6035040" cy="25195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3"/>
                    <a:stretch>
                      <a:fillRect/>
                    </a:stretch>
                  </pic:blipFill>
                  <pic:spPr>
                    <a:xfrm>
                      <a:off x="0" y="0"/>
                      <a:ext cx="6035040" cy="2519551"/>
                    </a:xfrm>
                    <a:prstGeom prst="rect">
                      <a:avLst/>
                    </a:prstGeom>
                  </pic:spPr>
                </pic:pic>
              </a:graphicData>
            </a:graphic>
          </wp:inline>
        </w:drawing>
      </w:r>
    </w:p>
    <w:p w14:paraId="48DDF51B" w14:textId="77777777" w:rsidR="00405AC4" w:rsidRDefault="006B7051">
      <w:pPr>
        <w:jc w:val="center"/>
      </w:pPr>
      <w:r>
        <w:rPr>
          <w:i/>
          <w:sz w:val="19"/>
        </w:rPr>
        <w:t>Figura 2. Modelo entidad relación de PostgreSQL</w:t>
      </w:r>
    </w:p>
    <w:p w14:paraId="0610E0CF" w14:textId="77777777" w:rsidR="00405AC4" w:rsidRDefault="006B7051">
      <w:pPr>
        <w:jc w:val="both"/>
      </w:pPr>
      <w:r>
        <w:t xml:space="preserve">Tres restricciones </w:t>
      </w:r>
      <w:r>
        <w:rPr>
          <w:rFonts w:ascii="Consolas" w:hAnsi="Consolas"/>
          <w:color w:val="1F4E79"/>
          <w:sz w:val="19"/>
        </w:rPr>
        <w:t>UNIQUE</w:t>
      </w:r>
      <w:r>
        <w:t xml:space="preserve"> reemplazan validaciones que antes solo existían en Java: </w:t>
      </w:r>
      <w:r>
        <w:rPr>
          <w:rFonts w:ascii="Consolas" w:hAnsi="Consolas"/>
          <w:color w:val="1F4E79"/>
          <w:sz w:val="19"/>
        </w:rPr>
        <w:t>usuario(correo)</w:t>
      </w:r>
      <w:r>
        <w:t xml:space="preserve">, </w:t>
      </w:r>
      <w:r>
        <w:rPr>
          <w:rFonts w:ascii="Consolas" w:hAnsi="Consolas"/>
          <w:color w:val="1F4E79"/>
          <w:sz w:val="19"/>
        </w:rPr>
        <w:t>voto(proyecto_id, correo_usuario)</w:t>
      </w:r>
      <w:r>
        <w:t xml:space="preserve"> y </w:t>
      </w:r>
      <w:r>
        <w:rPr>
          <w:rFonts w:ascii="Consolas" w:hAnsi="Consolas"/>
          <w:color w:val="1F4E79"/>
          <w:sz w:val="19"/>
        </w:rPr>
        <w:t>cuota(correo_vecino, periodo)</w:t>
      </w:r>
      <w:r>
        <w:t>. Esta última es la que protege la generación concurrente de cuotas.</w:t>
      </w:r>
    </w:p>
    <w:p w14:paraId="508D0A10" w14:textId="77777777" w:rsidR="00405AC4" w:rsidRDefault="006B7051">
      <w:pPr>
        <w:pStyle w:val="Heading1"/>
      </w:pPr>
      <w:bookmarkStart w:id="15" w:name="_Toc243827628"/>
      <w:r>
        <w:rPr>
          <w:rFonts w:ascii="Calibri" w:hAnsi="Calibri"/>
          <w:sz w:val="32"/>
        </w:rPr>
        <w:t>Diagrama UML actualizado</w:t>
      </w:r>
      <w:bookmarkEnd w:id="15"/>
    </w:p>
    <w:p w14:paraId="4DC7EFBD" w14:textId="77777777" w:rsidR="00405AC4" w:rsidRDefault="006B7051">
      <w:pPr>
        <w:jc w:val="both"/>
      </w:pPr>
      <w:r>
        <w:t xml:space="preserve">El diagrama de entidades muestra la jerarquía de </w:t>
      </w:r>
      <w:r>
        <w:rPr>
          <w:rFonts w:ascii="Consolas" w:hAnsi="Consolas"/>
          <w:color w:val="1F4E79"/>
          <w:sz w:val="19"/>
        </w:rPr>
        <w:t>Usuario</w:t>
      </w:r>
      <w:r>
        <w:t xml:space="preserve"> y las relaciones entre proyectos, participación, secretaría y tesorería. El de plantillas muestra la jerarquía de correos. El de capas toma el módulo de tesorería como ejemplo de cómo se conectan controller, service, DAO, pool y excepciones.</w:t>
      </w:r>
    </w:p>
    <w:p w14:paraId="0A44FD08" w14:textId="77777777" w:rsidR="00405AC4" w:rsidRDefault="006B7051">
      <w:pPr>
        <w:keepNext/>
        <w:jc w:val="center"/>
      </w:pPr>
      <w:r>
        <w:rPr>
          <w:noProof/>
        </w:rPr>
        <w:lastRenderedPageBreak/>
        <w:drawing>
          <wp:inline distT="0" distB="0" distL="0" distR="0" wp14:anchorId="1999DCB7" wp14:editId="3EB50E48">
            <wp:extent cx="6035040" cy="39960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entidades.png"/>
                    <pic:cNvPicPr/>
                  </pic:nvPicPr>
                  <pic:blipFill>
                    <a:blip r:embed="rId14"/>
                    <a:stretch>
                      <a:fillRect/>
                    </a:stretch>
                  </pic:blipFill>
                  <pic:spPr>
                    <a:xfrm>
                      <a:off x="0" y="0"/>
                      <a:ext cx="6035040" cy="3996031"/>
                    </a:xfrm>
                    <a:prstGeom prst="rect">
                      <a:avLst/>
                    </a:prstGeom>
                  </pic:spPr>
                </pic:pic>
              </a:graphicData>
            </a:graphic>
          </wp:inline>
        </w:drawing>
      </w:r>
    </w:p>
    <w:p w14:paraId="13ABC771" w14:textId="77777777" w:rsidR="00405AC4" w:rsidRDefault="006B7051">
      <w:pPr>
        <w:jc w:val="center"/>
      </w:pPr>
      <w:r>
        <w:rPr>
          <w:i/>
          <w:sz w:val="19"/>
        </w:rPr>
        <w:t>Figura 3. Diagrama de clases de las entidades</w:t>
      </w:r>
    </w:p>
    <w:p w14:paraId="400F01FB" w14:textId="77777777" w:rsidR="00405AC4" w:rsidRDefault="006B7051">
      <w:pPr>
        <w:keepNext/>
        <w:jc w:val="center"/>
      </w:pPr>
      <w:r>
        <w:rPr>
          <w:noProof/>
        </w:rPr>
        <w:drawing>
          <wp:inline distT="0" distB="0" distL="0" distR="0" wp14:anchorId="42F1A3AB" wp14:editId="4B20A3D9">
            <wp:extent cx="6035040" cy="18032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plantillas.png"/>
                    <pic:cNvPicPr/>
                  </pic:nvPicPr>
                  <pic:blipFill>
                    <a:blip r:embed="rId15"/>
                    <a:stretch>
                      <a:fillRect/>
                    </a:stretch>
                  </pic:blipFill>
                  <pic:spPr>
                    <a:xfrm>
                      <a:off x="0" y="0"/>
                      <a:ext cx="6035040" cy="1803210"/>
                    </a:xfrm>
                    <a:prstGeom prst="rect">
                      <a:avLst/>
                    </a:prstGeom>
                  </pic:spPr>
                </pic:pic>
              </a:graphicData>
            </a:graphic>
          </wp:inline>
        </w:drawing>
      </w:r>
    </w:p>
    <w:p w14:paraId="1ACBE269" w14:textId="77777777" w:rsidR="00405AC4" w:rsidRDefault="006B7051">
      <w:pPr>
        <w:jc w:val="center"/>
      </w:pPr>
      <w:r>
        <w:rPr>
          <w:i/>
          <w:sz w:val="19"/>
        </w:rPr>
        <w:t>Figura 4. Jerarquía de plantillas de correo</w:t>
      </w:r>
    </w:p>
    <w:p w14:paraId="1AB9A306" w14:textId="77777777" w:rsidR="00405AC4" w:rsidRDefault="006B7051">
      <w:pPr>
        <w:keepNext/>
        <w:jc w:val="center"/>
      </w:pPr>
      <w:r>
        <w:rPr>
          <w:noProof/>
        </w:rPr>
        <w:lastRenderedPageBreak/>
        <w:drawing>
          <wp:inline distT="0" distB="0" distL="0" distR="0" wp14:anchorId="3E3A95AC" wp14:editId="688CB927">
            <wp:extent cx="6035040" cy="47108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apas.png"/>
                    <pic:cNvPicPr/>
                  </pic:nvPicPr>
                  <pic:blipFill>
                    <a:blip r:embed="rId16"/>
                    <a:stretch>
                      <a:fillRect/>
                    </a:stretch>
                  </pic:blipFill>
                  <pic:spPr>
                    <a:xfrm>
                      <a:off x="0" y="0"/>
                      <a:ext cx="6035040" cy="4710847"/>
                    </a:xfrm>
                    <a:prstGeom prst="rect">
                      <a:avLst/>
                    </a:prstGeom>
                  </pic:spPr>
                </pic:pic>
              </a:graphicData>
            </a:graphic>
          </wp:inline>
        </w:drawing>
      </w:r>
    </w:p>
    <w:p w14:paraId="5EAFDE97" w14:textId="77777777" w:rsidR="00405AC4" w:rsidRDefault="006B7051">
      <w:pPr>
        <w:jc w:val="center"/>
      </w:pPr>
      <w:r>
        <w:rPr>
          <w:i/>
          <w:sz w:val="19"/>
        </w:rPr>
        <w:t>Figura 5. Diagrama de clases por capas (módulo de tesorería)</w:t>
      </w:r>
    </w:p>
    <w:p w14:paraId="1BFB36A7" w14:textId="77777777" w:rsidR="00405AC4" w:rsidRDefault="006B7051">
      <w:pPr>
        <w:pStyle w:val="Heading1"/>
      </w:pPr>
      <w:bookmarkStart w:id="16" w:name="_Toc243827629"/>
      <w:r>
        <w:rPr>
          <w:rFonts w:ascii="Calibri" w:hAnsi="Calibri"/>
          <w:sz w:val="32"/>
        </w:rPr>
        <w:t>POO aplicada</w:t>
      </w:r>
      <w:bookmarkEnd w:id="16"/>
    </w:p>
    <w:p w14:paraId="0F6C5872" w14:textId="77777777" w:rsidR="00405AC4" w:rsidRDefault="006B7051">
      <w:pPr>
        <w:pStyle w:val="Heading2"/>
      </w:pPr>
      <w:bookmarkStart w:id="17" w:name="_Toc243827630"/>
      <w:r>
        <w:rPr>
          <w:rFonts w:ascii="Calibri" w:hAnsi="Calibri"/>
        </w:rPr>
        <w:t>Encapsulamiento</w:t>
      </w:r>
      <w:bookmarkEnd w:id="17"/>
    </w:p>
    <w:p w14:paraId="4A89D498" w14:textId="77777777" w:rsidR="00405AC4" w:rsidRDefault="006B7051">
      <w:pPr>
        <w:jc w:val="both"/>
      </w:pPr>
      <w:r>
        <w:t xml:space="preserve">Los atributos de las entidades son privados y se acceden por métodos. En </w:t>
      </w:r>
      <w:r>
        <w:rPr>
          <w:rFonts w:ascii="Consolas" w:hAnsi="Consolas"/>
          <w:color w:val="1F4E79"/>
          <w:sz w:val="19"/>
        </w:rPr>
        <w:t>RegistroEmail</w:t>
      </w:r>
      <w:r>
        <w:t xml:space="preserve"> el id, el destinatario y el asunto son </w:t>
      </w:r>
      <w:r>
        <w:rPr>
          <w:rFonts w:ascii="Consolas" w:hAnsi="Consolas"/>
          <w:color w:val="1F4E79"/>
          <w:sz w:val="19"/>
        </w:rPr>
        <w:t>final</w:t>
      </w:r>
      <w:r>
        <w:t>: se fijan al encolar el correo y no cambian. El estado solo avanza con métodos de negocio (</w:t>
      </w:r>
      <w:r>
        <w:rPr>
          <w:rFonts w:ascii="Consolas" w:hAnsi="Consolas"/>
          <w:color w:val="1F4E79"/>
          <w:sz w:val="19"/>
        </w:rPr>
        <w:t>registrarIntento</w:t>
      </w:r>
      <w:r>
        <w:t xml:space="preserve">, </w:t>
      </w:r>
      <w:r>
        <w:rPr>
          <w:rFonts w:ascii="Consolas" w:hAnsi="Consolas"/>
          <w:color w:val="1F4E79"/>
          <w:sz w:val="19"/>
        </w:rPr>
        <w:t>marcarEnviado</w:t>
      </w:r>
      <w:r>
        <w:t xml:space="preserve">, </w:t>
      </w:r>
      <w:r>
        <w:rPr>
          <w:rFonts w:ascii="Consolas" w:hAnsi="Consolas"/>
          <w:color w:val="1F4E79"/>
          <w:sz w:val="19"/>
        </w:rPr>
        <w:t>marcarFallido</w:t>
      </w:r>
      <w:r>
        <w:t xml:space="preserve">), no con setters libres. En </w:t>
      </w:r>
      <w:r>
        <w:rPr>
          <w:rFonts w:ascii="Consolas" w:hAnsi="Consolas"/>
          <w:color w:val="1F4E79"/>
          <w:sz w:val="19"/>
        </w:rPr>
        <w:t>PlantillaEmail</w:t>
      </w:r>
      <w:r>
        <w:t xml:space="preserve"> el destinatario también es </w:t>
      </w:r>
      <w:r>
        <w:rPr>
          <w:rFonts w:ascii="Consolas" w:hAnsi="Consolas"/>
          <w:color w:val="1F4E79"/>
          <w:sz w:val="19"/>
        </w:rPr>
        <w:t>final</w:t>
      </w:r>
      <w:r>
        <w:t xml:space="preserve"> y el constructor es </w:t>
      </w:r>
      <w:r>
        <w:rPr>
          <w:rFonts w:ascii="Consolas" w:hAnsi="Consolas"/>
          <w:color w:val="1F4E79"/>
          <w:sz w:val="19"/>
        </w:rPr>
        <w:t>protected</w:t>
      </w:r>
      <w:r>
        <w:t>, para que solo las subclases lo usen.</w:t>
      </w:r>
    </w:p>
    <w:p w14:paraId="24ADBA7D" w14:textId="77777777" w:rsidR="00405AC4" w:rsidRDefault="006B7051">
      <w:pPr>
        <w:pStyle w:val="Heading2"/>
      </w:pPr>
      <w:bookmarkStart w:id="18" w:name="_Toc243827631"/>
      <w:r>
        <w:rPr>
          <w:rFonts w:ascii="Calibri" w:hAnsi="Calibri"/>
        </w:rPr>
        <w:t>Herencia</w:t>
      </w:r>
      <w:bookmarkEnd w:id="18"/>
    </w:p>
    <w:p w14:paraId="37D81D22" w14:textId="77777777" w:rsidR="00405AC4" w:rsidRDefault="006B7051">
      <w:pPr>
        <w:jc w:val="both"/>
      </w:pPr>
      <w:r>
        <w:rPr>
          <w:rFonts w:ascii="Consolas" w:hAnsi="Consolas"/>
          <w:color w:val="1F4E79"/>
          <w:sz w:val="19"/>
        </w:rPr>
        <w:t>Vecino</w:t>
      </w:r>
      <w:r>
        <w:t xml:space="preserve"> y </w:t>
      </w:r>
      <w:r>
        <w:rPr>
          <w:rFonts w:ascii="Consolas" w:hAnsi="Consolas"/>
          <w:color w:val="1F4E79"/>
          <w:sz w:val="19"/>
        </w:rPr>
        <w:t>MiembroDirectiva</w:t>
      </w:r>
      <w:r>
        <w:t xml:space="preserve"> extienden </w:t>
      </w:r>
      <w:r>
        <w:rPr>
          <w:rFonts w:ascii="Consolas" w:hAnsi="Consolas"/>
          <w:color w:val="1F4E79"/>
          <w:sz w:val="19"/>
        </w:rPr>
        <w:t>Usuario</w:t>
      </w:r>
      <w:r>
        <w:t xml:space="preserve"> y agregan su atributo propio (número de casa o cargo). Las siete plantillas de correo extienden </w:t>
      </w:r>
      <w:r>
        <w:rPr>
          <w:rFonts w:ascii="Consolas" w:hAnsi="Consolas"/>
          <w:color w:val="1F4E79"/>
          <w:sz w:val="19"/>
        </w:rPr>
        <w:t>PlantillaEmail</w:t>
      </w:r>
      <w:r>
        <w:t xml:space="preserve"> y reutilizan la estructura HTML común (</w:t>
      </w:r>
      <w:r>
        <w:rPr>
          <w:rFonts w:ascii="Consolas" w:hAnsi="Consolas"/>
          <w:color w:val="1F4E79"/>
          <w:sz w:val="19"/>
        </w:rPr>
        <w:t>envolverHtml</w:t>
      </w:r>
      <w:r>
        <w:t>) y el escape de datos (</w:t>
      </w:r>
      <w:r>
        <w:rPr>
          <w:rFonts w:ascii="Consolas" w:hAnsi="Consolas"/>
          <w:color w:val="1F4E79"/>
          <w:sz w:val="19"/>
        </w:rPr>
        <w:t>escapar</w:t>
      </w:r>
      <w:r>
        <w:t>). Las excepciones propias también heredan de excepciones del JDK, como se detalla en la sección de excepciones.</w:t>
      </w:r>
    </w:p>
    <w:p w14:paraId="78E28561" w14:textId="77777777" w:rsidR="00405AC4" w:rsidRDefault="006B7051">
      <w:pPr>
        <w:pStyle w:val="Heading2"/>
      </w:pPr>
      <w:bookmarkStart w:id="19" w:name="_Toc243827632"/>
      <w:r>
        <w:rPr>
          <w:rFonts w:ascii="Calibri" w:hAnsi="Calibri"/>
        </w:rPr>
        <w:t>Polimorfismo</w:t>
      </w:r>
      <w:bookmarkEnd w:id="19"/>
    </w:p>
    <w:p w14:paraId="2523C6E3" w14:textId="77777777" w:rsidR="00405AC4" w:rsidRDefault="006B7051">
      <w:pPr>
        <w:jc w:val="both"/>
      </w:pPr>
      <w:r>
        <w:rPr>
          <w:rFonts w:ascii="Consolas" w:hAnsi="Consolas"/>
          <w:color w:val="1F4E79"/>
          <w:sz w:val="19"/>
        </w:rPr>
        <w:t>Usuario</w:t>
      </w:r>
      <w:r>
        <w:t xml:space="preserve"> declara </w:t>
      </w:r>
      <w:r>
        <w:rPr>
          <w:rFonts w:ascii="Consolas" w:hAnsi="Consolas"/>
          <w:color w:val="1F4E79"/>
          <w:sz w:val="19"/>
        </w:rPr>
        <w:t>getRol()</w:t>
      </w:r>
      <w:r>
        <w:t xml:space="preserve"> y cada subclase lo resuelve. El filtro JWT, los services y el frontend consultan el rol sin conocer la subclase. En el DAO JDBC el polimorfismo funciona en ambos sentidos: al guardar, </w:t>
      </w:r>
      <w:r>
        <w:rPr>
          <w:rFonts w:ascii="Consolas" w:hAnsi="Consolas"/>
          <w:color w:val="1F4E79"/>
          <w:sz w:val="19"/>
        </w:rPr>
        <w:t>instanceof</w:t>
      </w:r>
      <w:r>
        <w:t xml:space="preserve"> decide qué columnas llenar; al leer, la columna </w:t>
      </w:r>
      <w:r>
        <w:rPr>
          <w:rFonts w:ascii="Consolas" w:hAnsi="Consolas"/>
          <w:color w:val="1F4E79"/>
          <w:sz w:val="19"/>
        </w:rPr>
        <w:t>tipo</w:t>
      </w:r>
      <w:r>
        <w:t xml:space="preserve"> decide qué subclase construir.</w:t>
      </w:r>
    </w:p>
    <w:p w14:paraId="6891B4A0" w14:textId="77777777" w:rsidR="00405AC4" w:rsidRDefault="006B7051">
      <w:pPr>
        <w:keepNext/>
        <w:spacing w:after="40"/>
      </w:pPr>
      <w:r>
        <w:rPr>
          <w:i/>
          <w:sz w:val="19"/>
        </w:rPr>
        <w:lastRenderedPageBreak/>
        <w:t>MiembroDirectiva.java</w:t>
      </w:r>
    </w:p>
    <w:tbl>
      <w:tblPr>
        <w:tblStyle w:val="TableGrid"/>
        <w:tblW w:w="0" w:type="auto"/>
        <w:jc w:val="center"/>
        <w:tblLook w:val="04A0" w:firstRow="1" w:lastRow="0" w:firstColumn="1" w:lastColumn="0" w:noHBand="0" w:noVBand="1"/>
      </w:tblPr>
      <w:tblGrid>
        <w:gridCol w:w="9936"/>
      </w:tblGrid>
      <w:tr w:rsidR="00405AC4" w14:paraId="696AD6AA" w14:textId="77777777">
        <w:trPr>
          <w:jc w:val="center"/>
        </w:trPr>
        <w:tc>
          <w:tcPr>
            <w:tcW w:w="9936" w:type="dxa"/>
            <w:shd w:val="clear" w:color="auto" w:fill="F3F4F6"/>
          </w:tcPr>
          <w:p w14:paraId="38CB46E0" w14:textId="77777777" w:rsidR="00405AC4" w:rsidRDefault="006B7051">
            <w:r>
              <w:rPr>
                <w:rFonts w:ascii="Consolas" w:hAnsi="Consolas"/>
                <w:sz w:val="17"/>
              </w:rPr>
              <w:t>public class MiembroDirectiva extends Usuario {</w:t>
            </w:r>
            <w:r>
              <w:rPr>
                <w:rFonts w:ascii="Consolas" w:hAnsi="Consolas"/>
                <w:sz w:val="17"/>
              </w:rPr>
              <w:br/>
              <w:t xml:space="preserve">    private String cargo;</w:t>
            </w:r>
            <w:r>
              <w:rPr>
                <w:rFonts w:ascii="Consolas" w:hAnsi="Consolas"/>
                <w:sz w:val="17"/>
              </w:rPr>
              <w:br/>
            </w:r>
            <w:r>
              <w:rPr>
                <w:rFonts w:ascii="Consolas" w:hAnsi="Consolas"/>
                <w:sz w:val="17"/>
              </w:rPr>
              <w:br/>
              <w:t xml:space="preserve">    @Override</w:t>
            </w:r>
            <w:r>
              <w:rPr>
                <w:rFonts w:ascii="Consolas" w:hAnsi="Consolas"/>
                <w:sz w:val="17"/>
              </w:rPr>
              <w:br/>
              <w:t xml:space="preserve">    public String getRol() {</w:t>
            </w:r>
            <w:r>
              <w:rPr>
                <w:rFonts w:ascii="Consolas" w:hAnsi="Consolas"/>
                <w:sz w:val="17"/>
              </w:rPr>
              <w:br/>
              <w:t xml:space="preserve">        return Roles.rolDesdeCargo(cargo);   // PRESIDENTE, SECRETARIO o TESORERO</w:t>
            </w:r>
            <w:r>
              <w:rPr>
                <w:rFonts w:ascii="Consolas" w:hAnsi="Consolas"/>
                <w:sz w:val="17"/>
              </w:rPr>
              <w:br/>
              <w:t xml:space="preserve">    }</w:t>
            </w:r>
            <w:r>
              <w:rPr>
                <w:rFonts w:ascii="Consolas" w:hAnsi="Consolas"/>
                <w:sz w:val="17"/>
              </w:rPr>
              <w:br/>
              <w:t>}</w:t>
            </w:r>
          </w:p>
        </w:tc>
      </w:tr>
    </w:tbl>
    <w:p w14:paraId="42BA290D" w14:textId="77777777" w:rsidR="00405AC4" w:rsidRDefault="00405AC4"/>
    <w:p w14:paraId="7AC5A3C6" w14:textId="77777777" w:rsidR="00405AC4" w:rsidRDefault="006B7051">
      <w:pPr>
        <w:pStyle w:val="Heading2"/>
      </w:pPr>
      <w:bookmarkStart w:id="20" w:name="_Toc243827633"/>
      <w:r>
        <w:rPr>
          <w:rFonts w:ascii="Calibri" w:hAnsi="Calibri"/>
        </w:rPr>
        <w:t>Abstracción</w:t>
      </w:r>
      <w:bookmarkEnd w:id="20"/>
    </w:p>
    <w:p w14:paraId="0B28CAC9" w14:textId="77777777" w:rsidR="00405AC4" w:rsidRDefault="006B7051">
      <w:pPr>
        <w:jc w:val="both"/>
      </w:pPr>
      <w:r>
        <w:rPr>
          <w:rFonts w:ascii="Consolas" w:hAnsi="Consolas"/>
          <w:color w:val="1F4E79"/>
          <w:sz w:val="19"/>
        </w:rPr>
        <w:t>Usuario</w:t>
      </w:r>
      <w:r>
        <w:t xml:space="preserve"> es abstracta porque no existe un usuario sin función. </w:t>
      </w:r>
      <w:r>
        <w:rPr>
          <w:rFonts w:ascii="Consolas" w:hAnsi="Consolas"/>
          <w:color w:val="1F4E79"/>
          <w:sz w:val="19"/>
        </w:rPr>
        <w:t>PlantillaEmail</w:t>
      </w:r>
      <w:r>
        <w:t xml:space="preserve"> es abstracta porque todo correo nace de un hecho concreto; aplica el patrón método plantilla: </w:t>
      </w:r>
      <w:r>
        <w:rPr>
          <w:rFonts w:ascii="Consolas" w:hAnsi="Consolas"/>
          <w:color w:val="1F4E79"/>
          <w:sz w:val="19"/>
        </w:rPr>
        <w:t>generar()</w:t>
      </w:r>
      <w:r>
        <w:t xml:space="preserve"> es </w:t>
      </w:r>
      <w:r>
        <w:rPr>
          <w:rFonts w:ascii="Consolas" w:hAnsi="Consolas"/>
          <w:color w:val="1F4E79"/>
          <w:sz w:val="19"/>
        </w:rPr>
        <w:t>final</w:t>
      </w:r>
      <w:r>
        <w:t xml:space="preserve"> y arma el mensaje siempre igual, mientras que cada subclase implementa </w:t>
      </w:r>
      <w:r>
        <w:rPr>
          <w:rFonts w:ascii="Consolas" w:hAnsi="Consolas"/>
          <w:color w:val="1F4E79"/>
          <w:sz w:val="19"/>
        </w:rPr>
        <w:t>construirAsunto()</w:t>
      </w:r>
      <w:r>
        <w:t xml:space="preserve"> y </w:t>
      </w:r>
      <w:r>
        <w:rPr>
          <w:rFonts w:ascii="Consolas" w:hAnsi="Consolas"/>
          <w:color w:val="1F4E79"/>
          <w:sz w:val="19"/>
        </w:rPr>
        <w:t>construirCuerpo()</w:t>
      </w:r>
      <w:r>
        <w:t>.</w:t>
      </w:r>
    </w:p>
    <w:p w14:paraId="36F82B34" w14:textId="77777777" w:rsidR="00405AC4" w:rsidRDefault="006B7051">
      <w:pPr>
        <w:keepNext/>
        <w:spacing w:after="40"/>
      </w:pPr>
      <w:r>
        <w:rPr>
          <w:i/>
          <w:sz w:val="19"/>
        </w:rPr>
        <w:t>PlantillaEmail.java</w:t>
      </w:r>
    </w:p>
    <w:tbl>
      <w:tblPr>
        <w:tblStyle w:val="TableGrid"/>
        <w:tblW w:w="0" w:type="auto"/>
        <w:jc w:val="center"/>
        <w:tblLook w:val="04A0" w:firstRow="1" w:lastRow="0" w:firstColumn="1" w:lastColumn="0" w:noHBand="0" w:noVBand="1"/>
      </w:tblPr>
      <w:tblGrid>
        <w:gridCol w:w="9936"/>
      </w:tblGrid>
      <w:tr w:rsidR="00405AC4" w14:paraId="791D3D25" w14:textId="77777777">
        <w:trPr>
          <w:jc w:val="center"/>
        </w:trPr>
        <w:tc>
          <w:tcPr>
            <w:tcW w:w="9936" w:type="dxa"/>
            <w:shd w:val="clear" w:color="auto" w:fill="F3F4F6"/>
          </w:tcPr>
          <w:p w14:paraId="699E4DD8" w14:textId="77777777" w:rsidR="00405AC4" w:rsidRDefault="006B7051">
            <w:r>
              <w:rPr>
                <w:rFonts w:ascii="Consolas" w:hAnsi="Consolas"/>
                <w:sz w:val="17"/>
              </w:rPr>
              <w:t>public abstract class PlantillaEmail {</w:t>
            </w:r>
            <w:r>
              <w:rPr>
                <w:rFonts w:ascii="Consolas" w:hAnsi="Consolas"/>
                <w:sz w:val="17"/>
              </w:rPr>
              <w:br/>
              <w:t xml:space="preserve">    private final String destinatario;</w:t>
            </w:r>
            <w:r>
              <w:rPr>
                <w:rFonts w:ascii="Consolas" w:hAnsi="Consolas"/>
                <w:sz w:val="17"/>
              </w:rPr>
              <w:br/>
            </w:r>
            <w:r>
              <w:rPr>
                <w:rFonts w:ascii="Consolas" w:hAnsi="Consolas"/>
                <w:sz w:val="17"/>
              </w:rPr>
              <w:br/>
              <w:t xml:space="preserve">    protected abstract String construirAsunto();</w:t>
            </w:r>
            <w:r>
              <w:rPr>
                <w:rFonts w:ascii="Consolas" w:hAnsi="Consolas"/>
                <w:sz w:val="17"/>
              </w:rPr>
              <w:br/>
              <w:t xml:space="preserve">    protected abstract String construirCuerpo();</w:t>
            </w:r>
            <w:r>
              <w:rPr>
                <w:rFonts w:ascii="Consolas" w:hAnsi="Consolas"/>
                <w:sz w:val="17"/>
              </w:rPr>
              <w:br/>
            </w:r>
            <w:r>
              <w:rPr>
                <w:rFonts w:ascii="Consolas" w:hAnsi="Consolas"/>
                <w:sz w:val="17"/>
              </w:rPr>
              <w:br/>
            </w:r>
            <w:r>
              <w:rPr>
                <w:rFonts w:ascii="Consolas" w:hAnsi="Consolas"/>
                <w:sz w:val="17"/>
              </w:rPr>
              <w:t xml:space="preserve">    public final EmailDTO generar() {</w:t>
            </w:r>
            <w:r>
              <w:rPr>
                <w:rFonts w:ascii="Consolas" w:hAnsi="Consolas"/>
                <w:sz w:val="17"/>
              </w:rPr>
              <w:br/>
              <w:t xml:space="preserve">        return new EmailDTO(destinatario, construirAsunto(), construirCuerpo(), esHtml());</w:t>
            </w:r>
            <w:r>
              <w:rPr>
                <w:rFonts w:ascii="Consolas" w:hAnsi="Consolas"/>
                <w:sz w:val="17"/>
              </w:rPr>
              <w:br/>
              <w:t xml:space="preserve">    }</w:t>
            </w:r>
            <w:r>
              <w:rPr>
                <w:rFonts w:ascii="Consolas" w:hAnsi="Consolas"/>
                <w:sz w:val="17"/>
              </w:rPr>
              <w:br/>
              <w:t>}</w:t>
            </w:r>
          </w:p>
        </w:tc>
      </w:tr>
    </w:tbl>
    <w:p w14:paraId="71BFA0EF" w14:textId="77777777" w:rsidR="00405AC4" w:rsidRDefault="00405AC4"/>
    <w:p w14:paraId="5F8DF1A0" w14:textId="77777777" w:rsidR="00405AC4" w:rsidRDefault="006B7051">
      <w:pPr>
        <w:pStyle w:val="Heading2"/>
      </w:pPr>
      <w:bookmarkStart w:id="21" w:name="_Toc243827634"/>
      <w:r>
        <w:rPr>
          <w:rFonts w:ascii="Calibri" w:hAnsi="Calibri"/>
        </w:rPr>
        <w:t>Interfaces</w:t>
      </w:r>
      <w:bookmarkEnd w:id="21"/>
    </w:p>
    <w:p w14:paraId="637B6A41" w14:textId="77777777" w:rsidR="00405AC4" w:rsidRDefault="006B7051">
      <w:pPr>
        <w:jc w:val="both"/>
      </w:pPr>
      <w:r>
        <w:t>Cada service y cada DAO se define como interfaz (</w:t>
      </w:r>
      <w:r>
        <w:rPr>
          <w:rFonts w:ascii="Consolas" w:hAnsi="Consolas"/>
          <w:color w:val="1F4E79"/>
          <w:sz w:val="19"/>
        </w:rPr>
        <w:t>TesoreriaService</w:t>
      </w:r>
      <w:r>
        <w:t xml:space="preserve">, </w:t>
      </w:r>
      <w:r>
        <w:rPr>
          <w:rFonts w:ascii="Consolas" w:hAnsi="Consolas"/>
          <w:color w:val="1F4E79"/>
          <w:sz w:val="19"/>
        </w:rPr>
        <w:t>CuotaDAO</w:t>
      </w:r>
      <w:r>
        <w:t xml:space="preserve">, </w:t>
      </w:r>
      <w:r>
        <w:rPr>
          <w:rFonts w:ascii="Consolas" w:hAnsi="Consolas"/>
          <w:color w:val="1F4E79"/>
          <w:sz w:val="19"/>
        </w:rPr>
        <w:t>EmailService</w:t>
      </w:r>
      <w:r>
        <w:t xml:space="preserve">, etc.). Los services reciben interfaces por constructor, y Spring inyecta la implementación JDBC porque está marcada con </w:t>
      </w:r>
      <w:r>
        <w:rPr>
          <w:rFonts w:ascii="Consolas" w:hAnsi="Consolas"/>
          <w:color w:val="1F4E79"/>
          <w:sz w:val="19"/>
        </w:rPr>
        <w:t>@Primary</w:t>
      </w:r>
      <w:r>
        <w:t xml:space="preserve">. Así el mismo </w:t>
      </w:r>
      <w:r>
        <w:rPr>
          <w:rFonts w:ascii="Consolas" w:hAnsi="Consolas"/>
          <w:color w:val="1F4E79"/>
          <w:sz w:val="19"/>
        </w:rPr>
        <w:t>TesoreriaServiceImpl</w:t>
      </w:r>
      <w:r>
        <w:t xml:space="preserve"> funcionó con archivos </w:t>
      </w:r>
      <w:r>
        <w:rPr>
          <w:rFonts w:ascii="Consolas" w:hAnsi="Consolas"/>
          <w:color w:val="1F4E79"/>
          <w:sz w:val="19"/>
        </w:rPr>
        <w:t>.dat</w:t>
      </w:r>
      <w:r>
        <w:t xml:space="preserve"> en el avance 2 y funciona con PostgreSQL ahora, sin cambiar una línea de su lógica de persistencia.</w:t>
      </w:r>
    </w:p>
    <w:p w14:paraId="10A8255E" w14:textId="77777777" w:rsidR="00405AC4" w:rsidRDefault="006B7051">
      <w:pPr>
        <w:keepNext/>
        <w:spacing w:after="40"/>
      </w:pPr>
      <w:r>
        <w:rPr>
          <w:i/>
          <w:sz w:val="19"/>
        </w:rPr>
        <w:t>Una interfaz, dos implementaciones</w:t>
      </w:r>
    </w:p>
    <w:tbl>
      <w:tblPr>
        <w:tblStyle w:val="TableGrid"/>
        <w:tblW w:w="0" w:type="auto"/>
        <w:jc w:val="center"/>
        <w:tblLook w:val="04A0" w:firstRow="1" w:lastRow="0" w:firstColumn="1" w:lastColumn="0" w:noHBand="0" w:noVBand="1"/>
      </w:tblPr>
      <w:tblGrid>
        <w:gridCol w:w="9936"/>
      </w:tblGrid>
      <w:tr w:rsidR="00405AC4" w14:paraId="43E2F191" w14:textId="77777777">
        <w:trPr>
          <w:jc w:val="center"/>
        </w:trPr>
        <w:tc>
          <w:tcPr>
            <w:tcW w:w="9936" w:type="dxa"/>
            <w:shd w:val="clear" w:color="auto" w:fill="F3F4F6"/>
          </w:tcPr>
          <w:p w14:paraId="1DAE5441" w14:textId="77777777" w:rsidR="00405AC4" w:rsidRDefault="006B7051">
            <w:r>
              <w:rPr>
                <w:rFonts w:ascii="Consolas" w:hAnsi="Consolas"/>
                <w:sz w:val="17"/>
              </w:rPr>
              <w:t>public interface CuotaDAO {</w:t>
            </w:r>
            <w:r>
              <w:rPr>
                <w:rFonts w:ascii="Consolas" w:hAnsi="Consolas"/>
                <w:sz w:val="17"/>
              </w:rPr>
              <w:br/>
              <w:t xml:space="preserve">    Cuota guardar(Cuota cuota);</w:t>
            </w:r>
            <w:r>
              <w:rPr>
                <w:rFonts w:ascii="Consolas" w:hAnsi="Consolas"/>
                <w:sz w:val="17"/>
              </w:rPr>
              <w:br/>
              <w:t xml:space="preserve">    List&lt;Cuota&gt; listar();</w:t>
            </w:r>
            <w:r>
              <w:rPr>
                <w:rFonts w:ascii="Consolas" w:hAnsi="Consolas"/>
                <w:sz w:val="17"/>
              </w:rPr>
              <w:br/>
              <w:t xml:space="preserve">    Optional&lt;Cuota&gt; buscarPorId(String id);</w:t>
            </w:r>
            <w:r>
              <w:rPr>
                <w:rFonts w:ascii="Consolas" w:hAnsi="Consolas"/>
                <w:sz w:val="17"/>
              </w:rPr>
              <w:br/>
              <w:t xml:space="preserve">    Optional&lt;Cuota&gt; actualizar(String id, Cuota cuota);</w:t>
            </w:r>
            <w:r>
              <w:rPr>
                <w:rFonts w:ascii="Consolas" w:hAnsi="Consolas"/>
                <w:sz w:val="17"/>
              </w:rPr>
              <w:br/>
              <w:t>}</w:t>
            </w:r>
            <w:r>
              <w:rPr>
                <w:rFonts w:ascii="Consolas" w:hAnsi="Consolas"/>
                <w:sz w:val="17"/>
              </w:rPr>
              <w:br/>
            </w:r>
            <w:r>
              <w:rPr>
                <w:rFonts w:ascii="Consolas" w:hAnsi="Consolas"/>
                <w:sz w:val="17"/>
              </w:rPr>
              <w:br/>
              <w:t>@Repository @Primary</w:t>
            </w:r>
            <w:r>
              <w:rPr>
                <w:rFonts w:ascii="Consolas" w:hAnsi="Consolas"/>
                <w:sz w:val="17"/>
              </w:rPr>
              <w:br/>
              <w:t>public class CuotaDAOJdbcImpl implements CuotaDAO { ... }   // PostgreSQL</w:t>
            </w:r>
            <w:r>
              <w:rPr>
                <w:rFonts w:ascii="Consolas" w:hAnsi="Consolas"/>
                <w:sz w:val="17"/>
              </w:rPr>
              <w:br/>
              <w:t>public class CuotaDAODatImpl  implements CuotaDAO { ... }   // respaldo .dat</w:t>
            </w:r>
          </w:p>
        </w:tc>
      </w:tr>
    </w:tbl>
    <w:p w14:paraId="745A2B1A" w14:textId="77777777" w:rsidR="00405AC4" w:rsidRDefault="00405AC4"/>
    <w:p w14:paraId="42348612" w14:textId="77777777" w:rsidR="00405AC4" w:rsidRDefault="006B7051">
      <w:pPr>
        <w:pStyle w:val="Heading1"/>
      </w:pPr>
      <w:bookmarkStart w:id="22" w:name="_Toc243827635"/>
      <w:r>
        <w:rPr>
          <w:rFonts w:ascii="Calibri" w:hAnsi="Calibri"/>
          <w:sz w:val="32"/>
        </w:rPr>
        <w:t>Colecciones y genéricos</w:t>
      </w:r>
      <w:bookmarkEnd w:id="22"/>
    </w:p>
    <w:p w14:paraId="740843AB" w14:textId="77777777" w:rsidR="00405AC4" w:rsidRDefault="006B7051">
      <w:pPr>
        <w:keepNext/>
        <w:jc w:val="center"/>
      </w:pPr>
      <w:r>
        <w:rPr>
          <w:i/>
          <w:sz w:val="19"/>
        </w:rPr>
        <w:t>Tabla 10. Colecciones y genéricos utilizados</w:t>
      </w:r>
    </w:p>
    <w:tbl>
      <w:tblPr>
        <w:tblStyle w:val="TableGrid"/>
        <w:tblW w:w="0" w:type="auto"/>
        <w:jc w:val="center"/>
        <w:tblLayout w:type="fixed"/>
        <w:tblLook w:val="04A0" w:firstRow="1" w:lastRow="0" w:firstColumn="1" w:lastColumn="0" w:noHBand="0" w:noVBand="1"/>
      </w:tblPr>
      <w:tblGrid>
        <w:gridCol w:w="3024"/>
        <w:gridCol w:w="3168"/>
        <w:gridCol w:w="3744"/>
      </w:tblGrid>
      <w:tr w:rsidR="00405AC4" w14:paraId="51A1044C" w14:textId="77777777">
        <w:trPr>
          <w:cantSplit/>
          <w:tblHeader/>
          <w:jc w:val="center"/>
        </w:trPr>
        <w:tc>
          <w:tcPr>
            <w:tcW w:w="3024" w:type="dxa"/>
            <w:shd w:val="clear" w:color="auto" w:fill="D9E2F3"/>
          </w:tcPr>
          <w:p w14:paraId="7C18DCDF" w14:textId="77777777" w:rsidR="00405AC4" w:rsidRDefault="006B7051">
            <w:pPr>
              <w:keepNext/>
            </w:pPr>
            <w:r>
              <w:rPr>
                <w:b/>
                <w:sz w:val="18"/>
              </w:rPr>
              <w:t>Colección o tipo genérico</w:t>
            </w:r>
          </w:p>
        </w:tc>
        <w:tc>
          <w:tcPr>
            <w:tcW w:w="3168" w:type="dxa"/>
            <w:shd w:val="clear" w:color="auto" w:fill="D9E2F3"/>
          </w:tcPr>
          <w:p w14:paraId="60DE4AA0" w14:textId="77777777" w:rsidR="00405AC4" w:rsidRDefault="006B7051">
            <w:pPr>
              <w:keepNext/>
            </w:pPr>
            <w:r>
              <w:rPr>
                <w:b/>
                <w:sz w:val="18"/>
              </w:rPr>
              <w:t>Dónde</w:t>
            </w:r>
          </w:p>
        </w:tc>
        <w:tc>
          <w:tcPr>
            <w:tcW w:w="3744" w:type="dxa"/>
            <w:shd w:val="clear" w:color="auto" w:fill="D9E2F3"/>
          </w:tcPr>
          <w:p w14:paraId="4AE1C074" w14:textId="77777777" w:rsidR="00405AC4" w:rsidRDefault="006B7051">
            <w:pPr>
              <w:keepNext/>
            </w:pPr>
            <w:r>
              <w:rPr>
                <w:b/>
                <w:sz w:val="18"/>
              </w:rPr>
              <w:t>Por qué</w:t>
            </w:r>
          </w:p>
        </w:tc>
      </w:tr>
      <w:tr w:rsidR="00405AC4" w14:paraId="6EC165A6" w14:textId="77777777">
        <w:trPr>
          <w:cantSplit/>
          <w:jc w:val="center"/>
        </w:trPr>
        <w:tc>
          <w:tcPr>
            <w:tcW w:w="3024" w:type="dxa"/>
          </w:tcPr>
          <w:p w14:paraId="292EAF81" w14:textId="77777777" w:rsidR="00405AC4" w:rsidRDefault="006B7051">
            <w:r>
              <w:rPr>
                <w:rFonts w:ascii="Consolas" w:hAnsi="Consolas"/>
                <w:color w:val="1F4E79"/>
                <w:sz w:val="19"/>
              </w:rPr>
              <w:t>List&lt;T&gt;</w:t>
            </w:r>
            <w:r>
              <w:rPr>
                <w:sz w:val="18"/>
              </w:rPr>
              <w:t xml:space="preserve"> / </w:t>
            </w:r>
            <w:r>
              <w:rPr>
                <w:rFonts w:ascii="Consolas" w:hAnsi="Consolas"/>
                <w:color w:val="1F4E79"/>
                <w:sz w:val="19"/>
              </w:rPr>
              <w:t>ArrayList</w:t>
            </w:r>
          </w:p>
        </w:tc>
        <w:tc>
          <w:tcPr>
            <w:tcW w:w="3168" w:type="dxa"/>
          </w:tcPr>
          <w:p w14:paraId="7F0F9DCF" w14:textId="77777777" w:rsidR="00405AC4" w:rsidRDefault="006B7051">
            <w:r>
              <w:rPr>
                <w:sz w:val="18"/>
              </w:rPr>
              <w:t>Resultados de todos los DAO</w:t>
            </w:r>
          </w:p>
        </w:tc>
        <w:tc>
          <w:tcPr>
            <w:tcW w:w="3744" w:type="dxa"/>
          </w:tcPr>
          <w:p w14:paraId="15260603" w14:textId="77777777" w:rsidR="00405AC4" w:rsidRDefault="006B7051">
            <w:r>
              <w:rPr>
                <w:sz w:val="18"/>
              </w:rPr>
              <w:t xml:space="preserve">Conserva el orden del </w:t>
            </w:r>
            <w:r>
              <w:rPr>
                <w:rFonts w:ascii="Consolas" w:hAnsi="Consolas"/>
                <w:color w:val="1F4E79"/>
                <w:sz w:val="19"/>
              </w:rPr>
              <w:t>ORDER BY</w:t>
            </w:r>
            <w:r>
              <w:rPr>
                <w:sz w:val="18"/>
              </w:rPr>
              <w:t xml:space="preserve"> de la consulta.</w:t>
            </w:r>
          </w:p>
        </w:tc>
      </w:tr>
      <w:tr w:rsidR="00405AC4" w14:paraId="0B9D53FE" w14:textId="77777777">
        <w:trPr>
          <w:cantSplit/>
          <w:jc w:val="center"/>
        </w:trPr>
        <w:tc>
          <w:tcPr>
            <w:tcW w:w="3024" w:type="dxa"/>
          </w:tcPr>
          <w:p w14:paraId="0C6572DD" w14:textId="77777777" w:rsidR="00405AC4" w:rsidRDefault="006B7051">
            <w:r>
              <w:rPr>
                <w:rFonts w:ascii="Consolas" w:hAnsi="Consolas"/>
                <w:color w:val="1F4E79"/>
                <w:sz w:val="19"/>
              </w:rPr>
              <w:t>Set&lt;String&gt;</w:t>
            </w:r>
            <w:r>
              <w:rPr>
                <w:sz w:val="18"/>
              </w:rPr>
              <w:t xml:space="preserve"> con </w:t>
            </w:r>
            <w:r>
              <w:rPr>
                <w:rFonts w:ascii="Consolas" w:hAnsi="Consolas"/>
                <w:color w:val="1F4E79"/>
                <w:sz w:val="19"/>
              </w:rPr>
              <w:t>Set.of</w:t>
            </w:r>
          </w:p>
        </w:tc>
        <w:tc>
          <w:tcPr>
            <w:tcW w:w="3168" w:type="dxa"/>
          </w:tcPr>
          <w:p w14:paraId="2AF44EF2" w14:textId="77777777" w:rsidR="00405AC4" w:rsidRDefault="006B7051">
            <w:r>
              <w:rPr>
                <w:rFonts w:ascii="Consolas" w:hAnsi="Consolas"/>
                <w:color w:val="1F4E79"/>
                <w:sz w:val="19"/>
              </w:rPr>
              <w:t>CARGOS_ESCRITURA</w:t>
            </w:r>
            <w:r>
              <w:rPr>
                <w:sz w:val="18"/>
              </w:rPr>
              <w:t xml:space="preserve">, </w:t>
            </w:r>
            <w:r>
              <w:rPr>
                <w:rFonts w:ascii="Consolas" w:hAnsi="Consolas"/>
                <w:color w:val="1F4E79"/>
                <w:sz w:val="19"/>
              </w:rPr>
              <w:t>TIPOS_MOVIMIENTO</w:t>
            </w:r>
          </w:p>
        </w:tc>
        <w:tc>
          <w:tcPr>
            <w:tcW w:w="3744" w:type="dxa"/>
          </w:tcPr>
          <w:p w14:paraId="79855867" w14:textId="77777777" w:rsidR="00405AC4" w:rsidRDefault="006B7051">
            <w:r>
              <w:rPr>
                <w:sz w:val="18"/>
              </w:rPr>
              <w:t>Verificación de pertenencia en una sola operación e inmutable.</w:t>
            </w:r>
          </w:p>
        </w:tc>
      </w:tr>
      <w:tr w:rsidR="00405AC4" w14:paraId="5696C608" w14:textId="77777777">
        <w:trPr>
          <w:cantSplit/>
          <w:jc w:val="center"/>
        </w:trPr>
        <w:tc>
          <w:tcPr>
            <w:tcW w:w="3024" w:type="dxa"/>
          </w:tcPr>
          <w:p w14:paraId="2DABF265" w14:textId="77777777" w:rsidR="00405AC4" w:rsidRDefault="006B7051">
            <w:r>
              <w:rPr>
                <w:rFonts w:ascii="Consolas" w:hAnsi="Consolas"/>
                <w:color w:val="1F4E79"/>
                <w:sz w:val="19"/>
              </w:rPr>
              <w:lastRenderedPageBreak/>
              <w:t>Optional&lt;T&gt;</w:t>
            </w:r>
          </w:p>
        </w:tc>
        <w:tc>
          <w:tcPr>
            <w:tcW w:w="3168" w:type="dxa"/>
          </w:tcPr>
          <w:p w14:paraId="387ECC3B" w14:textId="77777777" w:rsidR="00405AC4" w:rsidRDefault="006B7051">
            <w:r>
              <w:rPr>
                <w:rFonts w:ascii="Consolas" w:hAnsi="Consolas"/>
                <w:color w:val="1F4E79"/>
                <w:sz w:val="19"/>
              </w:rPr>
              <w:t>buscarPorId</w:t>
            </w:r>
            <w:r>
              <w:rPr>
                <w:sz w:val="18"/>
              </w:rPr>
              <w:t xml:space="preserve">, </w:t>
            </w:r>
            <w:r>
              <w:rPr>
                <w:rFonts w:ascii="Consolas" w:hAnsi="Consolas"/>
                <w:color w:val="1F4E79"/>
                <w:sz w:val="19"/>
              </w:rPr>
              <w:t>buscarPorCorreo</w:t>
            </w:r>
          </w:p>
        </w:tc>
        <w:tc>
          <w:tcPr>
            <w:tcW w:w="3744" w:type="dxa"/>
          </w:tcPr>
          <w:p w14:paraId="736DCE78" w14:textId="77777777" w:rsidR="00405AC4" w:rsidRDefault="006B7051">
            <w:r>
              <w:rPr>
                <w:sz w:val="18"/>
              </w:rPr>
              <w:t xml:space="preserve">Obliga al service a decidir qué hacer si no existe, en lugar de devolver </w:t>
            </w:r>
            <w:r>
              <w:rPr>
                <w:rFonts w:ascii="Consolas" w:hAnsi="Consolas"/>
                <w:color w:val="1F4E79"/>
                <w:sz w:val="19"/>
              </w:rPr>
              <w:t>null</w:t>
            </w:r>
            <w:r>
              <w:rPr>
                <w:sz w:val="18"/>
              </w:rPr>
              <w:t>.</w:t>
            </w:r>
          </w:p>
        </w:tc>
      </w:tr>
      <w:tr w:rsidR="00405AC4" w14:paraId="3558F576" w14:textId="77777777">
        <w:trPr>
          <w:cantSplit/>
          <w:jc w:val="center"/>
        </w:trPr>
        <w:tc>
          <w:tcPr>
            <w:tcW w:w="3024" w:type="dxa"/>
          </w:tcPr>
          <w:p w14:paraId="7138053C" w14:textId="77777777" w:rsidR="00405AC4" w:rsidRDefault="006B7051">
            <w:r>
              <w:rPr>
                <w:rFonts w:ascii="Consolas" w:hAnsi="Consolas"/>
                <w:color w:val="1F4E79"/>
                <w:sz w:val="19"/>
              </w:rPr>
              <w:t>Map&lt;String, String&gt;</w:t>
            </w:r>
          </w:p>
        </w:tc>
        <w:tc>
          <w:tcPr>
            <w:tcW w:w="3168" w:type="dxa"/>
          </w:tcPr>
          <w:p w14:paraId="0D2DB0F5" w14:textId="77777777" w:rsidR="00405AC4" w:rsidRDefault="006B7051">
            <w:r>
              <w:rPr>
                <w:sz w:val="18"/>
              </w:rPr>
              <w:t xml:space="preserve">Cuerpo de error en </w:t>
            </w:r>
            <w:r>
              <w:rPr>
                <w:rFonts w:ascii="Consolas" w:hAnsi="Consolas"/>
                <w:color w:val="1F4E79"/>
                <w:sz w:val="19"/>
              </w:rPr>
              <w:t>ApiExceptionHandler</w:t>
            </w:r>
          </w:p>
        </w:tc>
        <w:tc>
          <w:tcPr>
            <w:tcW w:w="3744" w:type="dxa"/>
          </w:tcPr>
          <w:p w14:paraId="2CEA58AF" w14:textId="77777777" w:rsidR="00405AC4" w:rsidRDefault="006B7051">
            <w:r>
              <w:rPr>
                <w:sz w:val="18"/>
              </w:rPr>
              <w:t xml:space="preserve">Respuesta </w:t>
            </w:r>
            <w:r>
              <w:rPr>
                <w:rFonts w:ascii="Consolas" w:hAnsi="Consolas"/>
                <w:color w:val="1F4E79"/>
                <w:sz w:val="19"/>
              </w:rPr>
              <w:t>{ "mensaje": ... }</w:t>
            </w:r>
            <w:r>
              <w:rPr>
                <w:sz w:val="18"/>
              </w:rPr>
              <w:t xml:space="preserve"> uniforme.</w:t>
            </w:r>
          </w:p>
        </w:tc>
      </w:tr>
      <w:tr w:rsidR="00405AC4" w14:paraId="7DC7C71E" w14:textId="77777777">
        <w:trPr>
          <w:cantSplit/>
          <w:jc w:val="center"/>
        </w:trPr>
        <w:tc>
          <w:tcPr>
            <w:tcW w:w="3024" w:type="dxa"/>
          </w:tcPr>
          <w:p w14:paraId="30CD7913" w14:textId="77777777" w:rsidR="00405AC4" w:rsidRDefault="006B7051">
            <w:r>
              <w:rPr>
                <w:rFonts w:ascii="Consolas" w:hAnsi="Consolas"/>
                <w:color w:val="1F4E79"/>
                <w:sz w:val="19"/>
              </w:rPr>
              <w:t>LinkedHashMap&lt;String, List&lt;AcuerdoActa&gt;&gt;</w:t>
            </w:r>
          </w:p>
        </w:tc>
        <w:tc>
          <w:tcPr>
            <w:tcW w:w="3168" w:type="dxa"/>
          </w:tcPr>
          <w:p w14:paraId="55AA9323" w14:textId="77777777" w:rsidR="00405AC4" w:rsidRDefault="006B7051">
            <w:r>
              <w:rPr>
                <w:rFonts w:ascii="Consolas" w:hAnsi="Consolas"/>
                <w:color w:val="1F4E79"/>
                <w:sz w:val="19"/>
              </w:rPr>
              <w:t>ActaDAOJdbcImpl</w:t>
            </w:r>
          </w:p>
        </w:tc>
        <w:tc>
          <w:tcPr>
            <w:tcW w:w="3744" w:type="dxa"/>
          </w:tcPr>
          <w:p w14:paraId="0BDB7943" w14:textId="77777777" w:rsidR="00405AC4" w:rsidRDefault="006B7051">
            <w:r>
              <w:rPr>
                <w:sz w:val="18"/>
              </w:rPr>
              <w:t>Agrupa los acuerdos por acta en una sola consulta y respeta el orden.</w:t>
            </w:r>
          </w:p>
        </w:tc>
      </w:tr>
      <w:tr w:rsidR="00405AC4" w14:paraId="767CA915" w14:textId="77777777">
        <w:trPr>
          <w:cantSplit/>
          <w:jc w:val="center"/>
        </w:trPr>
        <w:tc>
          <w:tcPr>
            <w:tcW w:w="3024" w:type="dxa"/>
          </w:tcPr>
          <w:p w14:paraId="742ECA8C" w14:textId="77777777" w:rsidR="00405AC4" w:rsidRDefault="006B7051">
            <w:r>
              <w:rPr>
                <w:rFonts w:ascii="Consolas" w:hAnsi="Consolas"/>
                <w:color w:val="1F4E79"/>
                <w:sz w:val="19"/>
              </w:rPr>
              <w:t>List&lt;Future&lt;?&gt;&gt;</w:t>
            </w:r>
          </w:p>
        </w:tc>
        <w:tc>
          <w:tcPr>
            <w:tcW w:w="3168" w:type="dxa"/>
          </w:tcPr>
          <w:p w14:paraId="421D586B" w14:textId="77777777" w:rsidR="00405AC4" w:rsidRDefault="006B7051">
            <w:r>
              <w:rPr>
                <w:sz w:val="18"/>
              </w:rPr>
              <w:t>Generación de cuotas</w:t>
            </w:r>
          </w:p>
        </w:tc>
        <w:tc>
          <w:tcPr>
            <w:tcW w:w="3744" w:type="dxa"/>
          </w:tcPr>
          <w:p w14:paraId="7AD5C893" w14:textId="77777777" w:rsidR="00405AC4" w:rsidRDefault="006B7051">
            <w:r>
              <w:rPr>
                <w:sz w:val="18"/>
              </w:rPr>
              <w:t>Espera el fin de cada tarea concurrente y propaga sus errores.</w:t>
            </w:r>
          </w:p>
        </w:tc>
      </w:tr>
      <w:tr w:rsidR="00405AC4" w14:paraId="7D44422D" w14:textId="77777777">
        <w:trPr>
          <w:cantSplit/>
          <w:jc w:val="center"/>
        </w:trPr>
        <w:tc>
          <w:tcPr>
            <w:tcW w:w="3024" w:type="dxa"/>
          </w:tcPr>
          <w:p w14:paraId="276F8A3C" w14:textId="77777777" w:rsidR="00405AC4" w:rsidRDefault="006B7051">
            <w:r>
              <w:rPr>
                <w:rFonts w:ascii="Consolas" w:hAnsi="Consolas"/>
                <w:color w:val="1F4E79"/>
                <w:sz w:val="19"/>
              </w:rPr>
              <w:t>AtomicInteger</w:t>
            </w:r>
          </w:p>
        </w:tc>
        <w:tc>
          <w:tcPr>
            <w:tcW w:w="3168" w:type="dxa"/>
          </w:tcPr>
          <w:p w14:paraId="7D16E028" w14:textId="77777777" w:rsidR="00405AC4" w:rsidRDefault="006B7051">
            <w:r>
              <w:rPr>
                <w:sz w:val="18"/>
              </w:rPr>
              <w:t>Contadores de creadas, existentes y fallidas</w:t>
            </w:r>
          </w:p>
        </w:tc>
        <w:tc>
          <w:tcPr>
            <w:tcW w:w="3744" w:type="dxa"/>
          </w:tcPr>
          <w:p w14:paraId="71A25FDB" w14:textId="77777777" w:rsidR="00405AC4" w:rsidRDefault="006B7051">
            <w:r>
              <w:rPr>
                <w:sz w:val="18"/>
              </w:rPr>
              <w:t xml:space="preserve">Incrementos seguros desde varios hilos sin </w:t>
            </w:r>
            <w:r>
              <w:rPr>
                <w:rFonts w:ascii="Consolas" w:hAnsi="Consolas"/>
                <w:color w:val="1F4E79"/>
                <w:sz w:val="19"/>
              </w:rPr>
              <w:t>synchronized</w:t>
            </w:r>
            <w:r>
              <w:rPr>
                <w:sz w:val="18"/>
              </w:rPr>
              <w:t>.</w:t>
            </w:r>
          </w:p>
        </w:tc>
      </w:tr>
      <w:tr w:rsidR="00405AC4" w14:paraId="2ADA0D7B" w14:textId="77777777">
        <w:trPr>
          <w:cantSplit/>
          <w:jc w:val="center"/>
        </w:trPr>
        <w:tc>
          <w:tcPr>
            <w:tcW w:w="3024" w:type="dxa"/>
          </w:tcPr>
          <w:p w14:paraId="3EABAEA9" w14:textId="77777777" w:rsidR="00405AC4" w:rsidRDefault="006B7051">
            <w:r>
              <w:rPr>
                <w:rFonts w:ascii="Consolas" w:hAnsi="Consolas"/>
                <w:color w:val="1F4E79"/>
                <w:sz w:val="19"/>
              </w:rPr>
              <w:t>CompletableFuture&lt;RegistroEmail&gt;</w:t>
            </w:r>
          </w:p>
        </w:tc>
        <w:tc>
          <w:tcPr>
            <w:tcW w:w="3168" w:type="dxa"/>
          </w:tcPr>
          <w:p w14:paraId="5B585C0A" w14:textId="77777777" w:rsidR="00405AC4" w:rsidRDefault="006B7051">
            <w:r>
              <w:rPr>
                <w:rFonts w:ascii="Consolas" w:hAnsi="Consolas"/>
                <w:color w:val="1F4E79"/>
                <w:sz w:val="19"/>
              </w:rPr>
              <w:t>EmailService</w:t>
            </w:r>
          </w:p>
        </w:tc>
        <w:tc>
          <w:tcPr>
            <w:tcW w:w="3744" w:type="dxa"/>
          </w:tcPr>
          <w:p w14:paraId="67CFD2E2" w14:textId="77777777" w:rsidR="00405AC4" w:rsidRDefault="006B7051">
            <w:r>
              <w:rPr>
                <w:sz w:val="18"/>
              </w:rPr>
              <w:t>El envío continúa en otro hilo y el llamador no espera.</w:t>
            </w:r>
          </w:p>
        </w:tc>
      </w:tr>
      <w:tr w:rsidR="00405AC4" w14:paraId="1E796A6E" w14:textId="77777777">
        <w:trPr>
          <w:cantSplit/>
          <w:jc w:val="center"/>
        </w:trPr>
        <w:tc>
          <w:tcPr>
            <w:tcW w:w="3024" w:type="dxa"/>
          </w:tcPr>
          <w:p w14:paraId="0A43F84F" w14:textId="77777777" w:rsidR="00405AC4" w:rsidRDefault="006B7051">
            <w:r>
              <w:rPr>
                <w:rFonts w:ascii="Consolas" w:hAnsi="Consolas"/>
                <w:color w:val="1F4E79"/>
                <w:sz w:val="19"/>
              </w:rPr>
              <w:t>ConcurrentHashMap</w:t>
            </w:r>
          </w:p>
        </w:tc>
        <w:tc>
          <w:tcPr>
            <w:tcW w:w="3168" w:type="dxa"/>
          </w:tcPr>
          <w:p w14:paraId="6C99B342" w14:textId="77777777" w:rsidR="00405AC4" w:rsidRDefault="006B7051">
            <w:r>
              <w:rPr>
                <w:rFonts w:ascii="Consolas" w:hAnsi="Consolas"/>
                <w:color w:val="1F4E79"/>
                <w:sz w:val="19"/>
              </w:rPr>
              <w:t>EmailLogDAODatImpl</w:t>
            </w:r>
            <w:r>
              <w:rPr>
                <w:sz w:val="18"/>
              </w:rPr>
              <w:t xml:space="preserve"> (respaldo)</w:t>
            </w:r>
          </w:p>
        </w:tc>
        <w:tc>
          <w:tcPr>
            <w:tcW w:w="3744" w:type="dxa"/>
          </w:tcPr>
          <w:p w14:paraId="5F7ECC88" w14:textId="77777777" w:rsidR="00405AC4" w:rsidRDefault="006B7051">
            <w:r>
              <w:rPr>
                <w:sz w:val="18"/>
              </w:rPr>
              <w:t>Mapa seguro para varios hilos cuando la bitácora vivía en archivo.</w:t>
            </w:r>
          </w:p>
        </w:tc>
      </w:tr>
      <w:tr w:rsidR="00405AC4" w14:paraId="63B64098" w14:textId="77777777">
        <w:trPr>
          <w:cantSplit/>
          <w:jc w:val="center"/>
        </w:trPr>
        <w:tc>
          <w:tcPr>
            <w:tcW w:w="3024" w:type="dxa"/>
          </w:tcPr>
          <w:p w14:paraId="32F4BC74" w14:textId="77777777" w:rsidR="00405AC4" w:rsidRDefault="006B7051">
            <w:r>
              <w:rPr>
                <w:sz w:val="18"/>
              </w:rPr>
              <w:t xml:space="preserve">Métodos genéricos </w:t>
            </w:r>
            <w:r>
              <w:rPr>
                <w:rFonts w:ascii="Consolas" w:hAnsi="Consolas"/>
                <w:color w:val="1F4E79"/>
                <w:sz w:val="19"/>
              </w:rPr>
              <w:t>&lt;T&gt;</w:t>
            </w:r>
          </w:p>
        </w:tc>
        <w:tc>
          <w:tcPr>
            <w:tcW w:w="3168" w:type="dxa"/>
          </w:tcPr>
          <w:p w14:paraId="71EE7459" w14:textId="77777777" w:rsidR="00405AC4" w:rsidRDefault="006B7051">
            <w:r>
              <w:rPr>
                <w:rFonts w:ascii="Consolas" w:hAnsi="Consolas"/>
                <w:color w:val="1F4E79"/>
                <w:sz w:val="19"/>
              </w:rPr>
              <w:t>ArchivoDatUtil.guardarDatos</w:t>
            </w:r>
            <w:r>
              <w:rPr>
                <w:sz w:val="18"/>
              </w:rPr>
              <w:t xml:space="preserve"> y </w:t>
            </w:r>
            <w:r>
              <w:rPr>
                <w:rFonts w:ascii="Consolas" w:hAnsi="Consolas"/>
                <w:color w:val="1F4E79"/>
                <w:sz w:val="19"/>
              </w:rPr>
              <w:t>leerDatos</w:t>
            </w:r>
          </w:p>
        </w:tc>
        <w:tc>
          <w:tcPr>
            <w:tcW w:w="3744" w:type="dxa"/>
          </w:tcPr>
          <w:p w14:paraId="63F25BBD" w14:textId="77777777" w:rsidR="00405AC4" w:rsidRDefault="006B7051">
            <w:r>
              <w:rPr>
                <w:sz w:val="18"/>
              </w:rPr>
              <w:t>Un solo utilitario sirve para cualquier entidad serializable.</w:t>
            </w:r>
          </w:p>
        </w:tc>
      </w:tr>
    </w:tbl>
    <w:p w14:paraId="61D8E660" w14:textId="77777777" w:rsidR="00405AC4" w:rsidRDefault="00405AC4"/>
    <w:p w14:paraId="590AE4F0" w14:textId="77777777" w:rsidR="00405AC4" w:rsidRDefault="006B7051">
      <w:pPr>
        <w:keepNext/>
        <w:spacing w:after="40"/>
      </w:pPr>
      <w:r>
        <w:rPr>
          <w:i/>
          <w:sz w:val="19"/>
        </w:rPr>
        <w:t>Filtrar vecinos con streams (TesoreriaServiceImpl)</w:t>
      </w:r>
    </w:p>
    <w:tbl>
      <w:tblPr>
        <w:tblStyle w:val="TableGrid"/>
        <w:tblW w:w="0" w:type="auto"/>
        <w:jc w:val="center"/>
        <w:tblLook w:val="04A0" w:firstRow="1" w:lastRow="0" w:firstColumn="1" w:lastColumn="0" w:noHBand="0" w:noVBand="1"/>
      </w:tblPr>
      <w:tblGrid>
        <w:gridCol w:w="9936"/>
      </w:tblGrid>
      <w:tr w:rsidR="00405AC4" w14:paraId="4CC4974A" w14:textId="77777777">
        <w:trPr>
          <w:jc w:val="center"/>
        </w:trPr>
        <w:tc>
          <w:tcPr>
            <w:tcW w:w="9936" w:type="dxa"/>
            <w:shd w:val="clear" w:color="auto" w:fill="F3F4F6"/>
          </w:tcPr>
          <w:p w14:paraId="11FDB2E4" w14:textId="77777777" w:rsidR="00405AC4" w:rsidRDefault="006B7051">
            <w:r>
              <w:rPr>
                <w:rFonts w:ascii="Consolas" w:hAnsi="Consolas"/>
                <w:sz w:val="17"/>
              </w:rPr>
              <w:t>List&lt;Vecino&gt; vecinos = usuarioService.listarUsuarios().stream()</w:t>
            </w:r>
            <w:r>
              <w:rPr>
                <w:rFonts w:ascii="Consolas" w:hAnsi="Consolas"/>
                <w:sz w:val="17"/>
              </w:rPr>
              <w:br/>
              <w:t xml:space="preserve">        .filter(Vecino.class::isInstance)</w:t>
            </w:r>
            <w:r>
              <w:rPr>
                <w:rFonts w:ascii="Consolas" w:hAnsi="Consolas"/>
                <w:sz w:val="17"/>
              </w:rPr>
              <w:br/>
              <w:t xml:space="preserve">        .map(Vecino.class::cast)</w:t>
            </w:r>
            <w:r>
              <w:rPr>
                <w:rFonts w:ascii="Consolas" w:hAnsi="Consolas"/>
                <w:sz w:val="17"/>
              </w:rPr>
              <w:br/>
            </w:r>
            <w:r>
              <w:rPr>
                <w:rFonts w:ascii="Consolas" w:hAnsi="Consolas"/>
                <w:sz w:val="17"/>
              </w:rPr>
              <w:t xml:space="preserve">        .toList();</w:t>
            </w:r>
          </w:p>
        </w:tc>
      </w:tr>
    </w:tbl>
    <w:p w14:paraId="2CECD025" w14:textId="77777777" w:rsidR="00405AC4" w:rsidRDefault="00405AC4"/>
    <w:p w14:paraId="13F9E240" w14:textId="77777777" w:rsidR="00405AC4" w:rsidRDefault="006B7051">
      <w:pPr>
        <w:pStyle w:val="Heading1"/>
      </w:pPr>
      <w:bookmarkStart w:id="23" w:name="_Toc243827636"/>
      <w:r>
        <w:rPr>
          <w:rFonts w:ascii="Calibri" w:hAnsi="Calibri"/>
          <w:sz w:val="32"/>
        </w:rPr>
        <w:t>Programación concurrente</w:t>
      </w:r>
      <w:bookmarkEnd w:id="23"/>
    </w:p>
    <w:p w14:paraId="74697DAD" w14:textId="77777777" w:rsidR="00405AC4" w:rsidRDefault="006B7051">
      <w:pPr>
        <w:pStyle w:val="Heading2"/>
      </w:pPr>
      <w:bookmarkStart w:id="24" w:name="_Toc243827637"/>
      <w:r>
        <w:rPr>
          <w:rFonts w:ascii="Calibri" w:hAnsi="Calibri"/>
        </w:rPr>
        <w:t>Qué proceso se ejecuta concurrentemente</w:t>
      </w:r>
      <w:bookmarkEnd w:id="24"/>
    </w:p>
    <w:p w14:paraId="0E073A2E" w14:textId="77777777" w:rsidR="00405AC4" w:rsidRDefault="006B7051">
      <w:pPr>
        <w:jc w:val="both"/>
      </w:pPr>
      <w:r>
        <w:t xml:space="preserve">La </w:t>
      </w:r>
      <w:r>
        <w:rPr>
          <w:b/>
        </w:rPr>
        <w:t>generación de las cuotas del mes</w:t>
      </w:r>
      <w:r>
        <w:t xml:space="preserve">. El tesorero (o el presidente) indica un periodo y un monto, y el sistema crea una cuota pendiente para cada vecino del residencial, avisándole por correo. Hay un segundo proceso concurrente que ya existía y ahora también escribe en la base: el </w:t>
      </w:r>
      <w:r>
        <w:rPr>
          <w:b/>
        </w:rPr>
        <w:t>envío de correos</w:t>
      </w:r>
      <w:r>
        <w:t xml:space="preserve"> del </w:t>
      </w:r>
      <w:r>
        <w:rPr>
          <w:rFonts w:ascii="Consolas" w:hAnsi="Consolas"/>
          <w:color w:val="1F4E79"/>
          <w:sz w:val="19"/>
        </w:rPr>
        <w:t>EmailServiceImpl</w:t>
      </w:r>
      <w:r>
        <w:t>.</w:t>
      </w:r>
    </w:p>
    <w:p w14:paraId="464FB294" w14:textId="77777777" w:rsidR="00405AC4" w:rsidRDefault="006B7051">
      <w:pPr>
        <w:pStyle w:val="Heading2"/>
      </w:pPr>
      <w:bookmarkStart w:id="25" w:name="_Toc243827638"/>
      <w:r>
        <w:rPr>
          <w:rFonts w:ascii="Calibri" w:hAnsi="Calibri"/>
        </w:rPr>
        <w:t>Por qué se utiliza concurrencia</w:t>
      </w:r>
      <w:bookmarkEnd w:id="25"/>
    </w:p>
    <w:p w14:paraId="7A82B69F" w14:textId="77777777" w:rsidR="00405AC4" w:rsidRDefault="006B7051">
      <w:pPr>
        <w:jc w:val="both"/>
      </w:pPr>
      <w:r>
        <w:t>Cada cuota es independiente de las demás: no hay orden entre vecinos ni datos compartidos entre inserciones. Insertarlas en paralelo reduce el tiempo total cuando crece el número de vecinos y aprovecha que el pool ya tiene varias conexiones abiertas. En el caso del correo, una conexión SMTP tarda segundos; si se enviara en el hilo de la petición, el usuario esperaría en pantalla.</w:t>
      </w:r>
    </w:p>
    <w:p w14:paraId="03A4F052" w14:textId="77777777" w:rsidR="00405AC4" w:rsidRDefault="006B7051">
      <w:pPr>
        <w:pStyle w:val="Heading2"/>
      </w:pPr>
      <w:bookmarkStart w:id="26" w:name="_Toc243827639"/>
      <w:r>
        <w:rPr>
          <w:rFonts w:ascii="Calibri" w:hAnsi="Calibri"/>
        </w:rPr>
        <w:t>Mecanismo utilizado</w:t>
      </w:r>
      <w:bookmarkEnd w:id="26"/>
    </w:p>
    <w:p w14:paraId="69A42552" w14:textId="77777777" w:rsidR="00405AC4" w:rsidRDefault="006B7051">
      <w:pPr>
        <w:pStyle w:val="ListBullet"/>
      </w:pPr>
      <w:r>
        <w:rPr>
          <w:rFonts w:ascii="Consolas" w:hAnsi="Consolas"/>
          <w:color w:val="1F4E79"/>
          <w:sz w:val="19"/>
        </w:rPr>
        <w:t>ExecutorService</w:t>
      </w:r>
      <w:r>
        <w:t xml:space="preserve"> con </w:t>
      </w:r>
      <w:r>
        <w:rPr>
          <w:rFonts w:ascii="Consolas" w:hAnsi="Consolas"/>
          <w:color w:val="1F4E79"/>
          <w:sz w:val="19"/>
        </w:rPr>
        <w:t>Executors.newFixedThreadPool(min(4, vecinos))</w:t>
      </w:r>
      <w:r>
        <w:t xml:space="preserve">: como máximo cuatro hilos, por debajo de </w:t>
      </w:r>
      <w:r>
        <w:rPr>
          <w:rFonts w:ascii="Consolas" w:hAnsi="Consolas"/>
          <w:color w:val="1F4E79"/>
          <w:sz w:val="19"/>
        </w:rPr>
        <w:t>maxActive = 10</w:t>
      </w:r>
      <w:r>
        <w:t>, para dejar conexiones libres a las peticiones web y a los hilos de correo.</w:t>
      </w:r>
    </w:p>
    <w:p w14:paraId="5938A915" w14:textId="77777777" w:rsidR="00405AC4" w:rsidRDefault="006B7051">
      <w:pPr>
        <w:pStyle w:val="ListBullet"/>
      </w:pPr>
      <w:r>
        <w:t>Una tarea (</w:t>
      </w:r>
      <w:r>
        <w:rPr>
          <w:rFonts w:ascii="Consolas" w:hAnsi="Consolas"/>
          <w:color w:val="1F4E79"/>
          <w:sz w:val="19"/>
        </w:rPr>
        <w:t>Runnable</w:t>
      </w:r>
      <w:r>
        <w:t xml:space="preserve"> enviado con </w:t>
      </w:r>
      <w:r>
        <w:rPr>
          <w:rFonts w:ascii="Consolas" w:hAnsi="Consolas"/>
          <w:color w:val="1F4E79"/>
          <w:sz w:val="19"/>
        </w:rPr>
        <w:t>submit</w:t>
      </w:r>
      <w:r>
        <w:t xml:space="preserve">) por vecino; el service guarda los </w:t>
      </w:r>
      <w:r>
        <w:rPr>
          <w:rFonts w:ascii="Consolas" w:hAnsi="Consolas"/>
          <w:color w:val="1F4E79"/>
          <w:sz w:val="19"/>
        </w:rPr>
        <w:t>Future</w:t>
      </w:r>
      <w:r>
        <w:t xml:space="preserve"> y llama a </w:t>
      </w:r>
      <w:r>
        <w:rPr>
          <w:rFonts w:ascii="Consolas" w:hAnsi="Consolas"/>
          <w:color w:val="1F4E79"/>
          <w:sz w:val="19"/>
        </w:rPr>
        <w:t>get()</w:t>
      </w:r>
      <w:r>
        <w:t xml:space="preserve"> en cada uno.</w:t>
      </w:r>
    </w:p>
    <w:p w14:paraId="6DBB72DA" w14:textId="77777777" w:rsidR="00405AC4" w:rsidRDefault="006B7051">
      <w:pPr>
        <w:pStyle w:val="ListBullet"/>
      </w:pPr>
      <w:r>
        <w:rPr>
          <w:rFonts w:ascii="Consolas" w:hAnsi="Consolas"/>
          <w:color w:val="1F4E79"/>
          <w:sz w:val="19"/>
        </w:rPr>
        <w:t>AtomicInteger</w:t>
      </w:r>
      <w:r>
        <w:t xml:space="preserve"> para los contadores compartidos.</w:t>
      </w:r>
    </w:p>
    <w:p w14:paraId="4B32086F" w14:textId="77777777" w:rsidR="00405AC4" w:rsidRDefault="006B7051">
      <w:pPr>
        <w:pStyle w:val="ListBullet"/>
      </w:pPr>
      <w:r>
        <w:rPr>
          <w:rFonts w:ascii="Consolas" w:hAnsi="Consolas"/>
          <w:color w:val="1F4E79"/>
          <w:sz w:val="19"/>
        </w:rPr>
        <w:t>shutdown()</w:t>
      </w:r>
      <w:r>
        <w:t xml:space="preserve"> y </w:t>
      </w:r>
      <w:r>
        <w:rPr>
          <w:rFonts w:ascii="Consolas" w:hAnsi="Consolas"/>
          <w:color w:val="1F4E79"/>
          <w:sz w:val="19"/>
        </w:rPr>
        <w:t>awaitTermination(30 s)</w:t>
      </w:r>
      <w:r>
        <w:t xml:space="preserve"> en un bloque </w:t>
      </w:r>
      <w:r>
        <w:rPr>
          <w:rFonts w:ascii="Consolas" w:hAnsi="Consolas"/>
          <w:color w:val="1F4E79"/>
          <w:sz w:val="19"/>
        </w:rPr>
        <w:t>finally</w:t>
      </w:r>
      <w:r>
        <w:t>, para no dejar hilos vivos aunque falle una tarea.</w:t>
      </w:r>
    </w:p>
    <w:p w14:paraId="597A7240" w14:textId="77777777" w:rsidR="00405AC4" w:rsidRDefault="006B7051">
      <w:pPr>
        <w:keepNext/>
        <w:spacing w:after="40"/>
      </w:pPr>
      <w:r>
        <w:rPr>
          <w:i/>
          <w:sz w:val="19"/>
        </w:rPr>
        <w:t>TesoreriaServiceImpl.generarCuotasDelMes (resumido)</w:t>
      </w:r>
    </w:p>
    <w:tbl>
      <w:tblPr>
        <w:tblStyle w:val="TableGrid"/>
        <w:tblW w:w="0" w:type="auto"/>
        <w:jc w:val="center"/>
        <w:tblLook w:val="04A0" w:firstRow="1" w:lastRow="0" w:firstColumn="1" w:lastColumn="0" w:noHBand="0" w:noVBand="1"/>
      </w:tblPr>
      <w:tblGrid>
        <w:gridCol w:w="9936"/>
      </w:tblGrid>
      <w:tr w:rsidR="00405AC4" w14:paraId="7BEBF74B" w14:textId="77777777">
        <w:trPr>
          <w:jc w:val="center"/>
        </w:trPr>
        <w:tc>
          <w:tcPr>
            <w:tcW w:w="9936" w:type="dxa"/>
            <w:shd w:val="clear" w:color="auto" w:fill="F3F4F6"/>
          </w:tcPr>
          <w:p w14:paraId="497DD89E" w14:textId="77777777" w:rsidR="00405AC4" w:rsidRDefault="006B7051">
            <w:r>
              <w:rPr>
                <w:rFonts w:ascii="Consolas" w:hAnsi="Consolas"/>
                <w:sz w:val="17"/>
              </w:rPr>
              <w:t>int hilos = Math.max(1, Math.min(4, vecinos.size()));</w:t>
            </w:r>
            <w:r>
              <w:rPr>
                <w:rFonts w:ascii="Consolas" w:hAnsi="Consolas"/>
                <w:sz w:val="17"/>
              </w:rPr>
              <w:br/>
            </w:r>
            <w:r>
              <w:rPr>
                <w:rFonts w:ascii="Consolas" w:hAnsi="Consolas"/>
                <w:sz w:val="17"/>
              </w:rPr>
              <w:t>ExecutorService executor = Executors.newFixedThreadPool(hilos);</w:t>
            </w:r>
            <w:r>
              <w:rPr>
                <w:rFonts w:ascii="Consolas" w:hAnsi="Consolas"/>
                <w:sz w:val="17"/>
              </w:rPr>
              <w:br/>
              <w:t>try {</w:t>
            </w:r>
            <w:r>
              <w:rPr>
                <w:rFonts w:ascii="Consolas" w:hAnsi="Consolas"/>
                <w:sz w:val="17"/>
              </w:rPr>
              <w:br/>
              <w:t xml:space="preserve">    List&lt;Future&lt;?&gt;&gt; tareas = new ArrayList&lt;&gt;();</w:t>
            </w:r>
            <w:r>
              <w:rPr>
                <w:rFonts w:ascii="Consolas" w:hAnsi="Consolas"/>
                <w:sz w:val="17"/>
              </w:rPr>
              <w:br/>
              <w:t xml:space="preserve">    for (Vecino vecino : vecinos) {</w:t>
            </w:r>
            <w:r>
              <w:rPr>
                <w:rFonts w:ascii="Consolas" w:hAnsi="Consolas"/>
                <w:sz w:val="17"/>
              </w:rPr>
              <w:br/>
              <w:t xml:space="preserve">        tareas.add(executor.submit(() -&gt;</w:t>
            </w:r>
            <w:r>
              <w:rPr>
                <w:rFonts w:ascii="Consolas" w:hAnsi="Consolas"/>
                <w:sz w:val="17"/>
              </w:rPr>
              <w:br/>
            </w:r>
            <w:r>
              <w:rPr>
                <w:rFonts w:ascii="Consolas" w:hAnsi="Consolas"/>
                <w:sz w:val="17"/>
              </w:rPr>
              <w:lastRenderedPageBreak/>
              <w:t xml:space="preserve">                insertarCuotaDelMes(vecino, periodo, request.monto(), creadas, existentes, fallidas)));</w:t>
            </w:r>
            <w:r>
              <w:rPr>
                <w:rFonts w:ascii="Consolas" w:hAnsi="Consolas"/>
                <w:sz w:val="17"/>
              </w:rPr>
              <w:br/>
              <w:t xml:space="preserve">    }</w:t>
            </w:r>
            <w:r>
              <w:rPr>
                <w:rFonts w:ascii="Consolas" w:hAnsi="Consolas"/>
                <w:sz w:val="17"/>
              </w:rPr>
              <w:br/>
              <w:t xml:space="preserve">    for (Future&lt;?&gt; tarea : tareas) {</w:t>
            </w:r>
            <w:r>
              <w:rPr>
                <w:rFonts w:ascii="Consolas" w:hAnsi="Consolas"/>
                <w:sz w:val="17"/>
              </w:rPr>
              <w:br/>
              <w:t xml:space="preserve">        tarea.get();</w:t>
            </w:r>
            <w:r>
              <w:rPr>
                <w:rFonts w:ascii="Consolas" w:hAnsi="Consolas"/>
                <w:sz w:val="17"/>
              </w:rPr>
              <w:br/>
              <w:t xml:space="preserve">    }</w:t>
            </w:r>
            <w:r>
              <w:rPr>
                <w:rFonts w:ascii="Consolas" w:hAnsi="Consolas"/>
                <w:sz w:val="17"/>
              </w:rPr>
              <w:br/>
              <w:t>} catch (InterruptedException e) {</w:t>
            </w:r>
            <w:r>
              <w:rPr>
                <w:rFonts w:ascii="Consolas" w:hAnsi="Consolas"/>
                <w:sz w:val="17"/>
              </w:rPr>
              <w:br/>
              <w:t xml:space="preserve">    Thread.currentThread().interrupt();</w:t>
            </w:r>
            <w:r>
              <w:rPr>
                <w:rFonts w:ascii="Consolas" w:hAnsi="Consolas"/>
                <w:sz w:val="17"/>
              </w:rPr>
              <w:br/>
            </w:r>
            <w:r>
              <w:rPr>
                <w:rFonts w:ascii="Consolas" w:hAnsi="Consolas"/>
                <w:sz w:val="17"/>
              </w:rPr>
              <w:t xml:space="preserve">    throw new PersistenciaException("Se interrumpio la generacion de cuotas", e);</w:t>
            </w:r>
            <w:r>
              <w:rPr>
                <w:rFonts w:ascii="Consolas" w:hAnsi="Consolas"/>
                <w:sz w:val="17"/>
              </w:rPr>
              <w:br/>
              <w:t>} catch (ExecutionException e) {</w:t>
            </w:r>
            <w:r>
              <w:rPr>
                <w:rFonts w:ascii="Consolas" w:hAnsi="Consolas"/>
                <w:sz w:val="17"/>
              </w:rPr>
              <w:br/>
              <w:t xml:space="preserve">    throw new PersistenciaException("Fallo una tarea de generacion de cuotas", e.getCause());</w:t>
            </w:r>
            <w:r>
              <w:rPr>
                <w:rFonts w:ascii="Consolas" w:hAnsi="Consolas"/>
                <w:sz w:val="17"/>
              </w:rPr>
              <w:br/>
              <w:t>} finally {</w:t>
            </w:r>
            <w:r>
              <w:rPr>
                <w:rFonts w:ascii="Consolas" w:hAnsi="Consolas"/>
                <w:sz w:val="17"/>
              </w:rPr>
              <w:br/>
              <w:t xml:space="preserve">    executor.shutdown();</w:t>
            </w:r>
            <w:r>
              <w:rPr>
                <w:rFonts w:ascii="Consolas" w:hAnsi="Consolas"/>
                <w:sz w:val="17"/>
              </w:rPr>
              <w:br/>
              <w:t xml:space="preserve">    if (!executor.awaitTermination(30, TimeUnit.SECONDS)) executor.shutdownNow();</w:t>
            </w:r>
            <w:r>
              <w:rPr>
                <w:rFonts w:ascii="Consolas" w:hAnsi="Consolas"/>
                <w:sz w:val="17"/>
              </w:rPr>
              <w:br/>
              <w:t>}</w:t>
            </w:r>
          </w:p>
        </w:tc>
      </w:tr>
    </w:tbl>
    <w:p w14:paraId="267AE68B" w14:textId="77777777" w:rsidR="00405AC4" w:rsidRDefault="00405AC4"/>
    <w:p w14:paraId="53EB245B" w14:textId="77777777" w:rsidR="00405AC4" w:rsidRDefault="006B7051">
      <w:pPr>
        <w:pStyle w:val="Heading2"/>
      </w:pPr>
      <w:bookmarkStart w:id="27" w:name="_Toc243827640"/>
      <w:r>
        <w:rPr>
          <w:rFonts w:ascii="Calibri" w:hAnsi="Calibri"/>
        </w:rPr>
        <w:t>Cómo interactúa con la base de datos</w:t>
      </w:r>
      <w:bookmarkEnd w:id="27"/>
    </w:p>
    <w:p w14:paraId="7EDEAA4B" w14:textId="77777777" w:rsidR="00405AC4" w:rsidRDefault="006B7051">
      <w:pPr>
        <w:jc w:val="both"/>
      </w:pPr>
      <w:r>
        <w:t xml:space="preserve">Cada tarea llama a </w:t>
      </w:r>
      <w:r>
        <w:rPr>
          <w:rFonts w:ascii="Consolas" w:hAnsi="Consolas"/>
          <w:color w:val="1F4E79"/>
          <w:sz w:val="19"/>
        </w:rPr>
        <w:t>cuotaDAO.guardar(cuota)</w:t>
      </w:r>
      <w:r>
        <w:t xml:space="preserve">. Dentro del DAO, </w:t>
      </w:r>
      <w:r>
        <w:rPr>
          <w:rFonts w:ascii="Consolas" w:hAnsi="Consolas"/>
          <w:color w:val="1F4E79"/>
          <w:sz w:val="19"/>
        </w:rPr>
        <w:t>dataSource.getConnection()</w:t>
      </w:r>
      <w:r>
        <w:t xml:space="preserve"> toma una conexión </w:t>
      </w:r>
      <w:r>
        <w:rPr>
          <w:b/>
        </w:rPr>
        <w:t>propia</w:t>
      </w:r>
      <w:r>
        <w:t xml:space="preserve"> del pool; ninguna </w:t>
      </w:r>
      <w:r>
        <w:rPr>
          <w:rFonts w:ascii="Consolas" w:hAnsi="Consolas"/>
          <w:color w:val="1F4E79"/>
          <w:sz w:val="19"/>
        </w:rPr>
        <w:t>Connection</w:t>
      </w:r>
      <w:r>
        <w:t xml:space="preserve"> se comparte entre hilos. El </w:t>
      </w:r>
      <w:r>
        <w:rPr>
          <w:rFonts w:ascii="Consolas" w:hAnsi="Consolas"/>
          <w:color w:val="1F4E79"/>
          <w:sz w:val="19"/>
        </w:rPr>
        <w:t>INSERT</w:t>
      </w:r>
      <w:r>
        <w:t xml:space="preserve"> se ejecuta con </w:t>
      </w:r>
      <w:r>
        <w:rPr>
          <w:rFonts w:ascii="Consolas" w:hAnsi="Consolas"/>
          <w:color w:val="1F4E79"/>
          <w:sz w:val="19"/>
        </w:rPr>
        <w:t>PreparedStatement.executeUpdate()</w:t>
      </w:r>
      <w:r>
        <w:t xml:space="preserve"> y el try-with-resources devuelve la conexión al pool al terminar, haya error o no.</w:t>
      </w:r>
    </w:p>
    <w:p w14:paraId="3F380D63" w14:textId="77777777" w:rsidR="00405AC4" w:rsidRDefault="006B7051">
      <w:pPr>
        <w:keepNext/>
        <w:jc w:val="center"/>
      </w:pPr>
      <w:r>
        <w:rPr>
          <w:noProof/>
        </w:rPr>
        <w:drawing>
          <wp:inline distT="0" distB="0" distL="0" distR="0" wp14:anchorId="79A80CEB" wp14:editId="3F0487F6">
            <wp:extent cx="6217920" cy="39732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otas.png"/>
                    <pic:cNvPicPr/>
                  </pic:nvPicPr>
                  <pic:blipFill>
                    <a:blip r:embed="rId17"/>
                    <a:stretch>
                      <a:fillRect/>
                    </a:stretch>
                  </pic:blipFill>
                  <pic:spPr>
                    <a:xfrm>
                      <a:off x="0" y="0"/>
                      <a:ext cx="6217920" cy="3973267"/>
                    </a:xfrm>
                    <a:prstGeom prst="rect">
                      <a:avLst/>
                    </a:prstGeom>
                  </pic:spPr>
                </pic:pic>
              </a:graphicData>
            </a:graphic>
          </wp:inline>
        </w:drawing>
      </w:r>
    </w:p>
    <w:p w14:paraId="64665878" w14:textId="77777777" w:rsidR="00405AC4" w:rsidRDefault="006B7051">
      <w:pPr>
        <w:jc w:val="center"/>
      </w:pPr>
      <w:r>
        <w:rPr>
          <w:i/>
          <w:sz w:val="19"/>
        </w:rPr>
        <w:t>Figura 6. Secuencia de la generación concurrente de cuotas</w:t>
      </w:r>
    </w:p>
    <w:p w14:paraId="455CD4B3" w14:textId="77777777" w:rsidR="00405AC4" w:rsidRDefault="006B7051">
      <w:pPr>
        <w:pStyle w:val="Heading2"/>
      </w:pPr>
      <w:bookmarkStart w:id="28" w:name="_Toc243827641"/>
      <w:r>
        <w:rPr>
          <w:rFonts w:ascii="Calibri" w:hAnsi="Calibri"/>
        </w:rPr>
        <w:t>Control de problemas de concurrencia</w:t>
      </w:r>
      <w:bookmarkEnd w:id="28"/>
    </w:p>
    <w:p w14:paraId="1558C074" w14:textId="77777777" w:rsidR="00405AC4" w:rsidRDefault="006B7051">
      <w:pPr>
        <w:pStyle w:val="ListBullet"/>
      </w:pPr>
      <w:r>
        <w:rPr>
          <w:b/>
        </w:rPr>
        <w:t>Duplicados.</w:t>
      </w:r>
      <w:r>
        <w:t xml:space="preserve"> Si dos tesoreros generan el mismo mes al mismo tiempo, o se pulsa dos veces el botón, la restricción </w:t>
      </w:r>
      <w:r>
        <w:rPr>
          <w:rFonts w:ascii="Consolas" w:hAnsi="Consolas"/>
          <w:color w:val="1F4E79"/>
          <w:sz w:val="19"/>
        </w:rPr>
        <w:t>UNIQUE (correo_vecino, periodo)</w:t>
      </w:r>
      <w:r>
        <w:t xml:space="preserve"> rechaza la segunda inserción. La tarea reconoce el </w:t>
      </w:r>
      <w:r>
        <w:rPr>
          <w:rFonts w:ascii="Consolas" w:hAnsi="Consolas"/>
          <w:color w:val="1F4E79"/>
          <w:sz w:val="19"/>
        </w:rPr>
        <w:t>SQLState 23505</w:t>
      </w:r>
      <w:r>
        <w:t xml:space="preserve"> en la causa de la </w:t>
      </w:r>
      <w:r>
        <w:rPr>
          <w:rFonts w:ascii="Consolas" w:hAnsi="Consolas"/>
          <w:color w:val="1F4E79"/>
          <w:sz w:val="19"/>
        </w:rPr>
        <w:t>PersistenciaException</w:t>
      </w:r>
      <w:r>
        <w:t xml:space="preserve"> y lo cuenta como "ya existía" en lugar de error.</w:t>
      </w:r>
    </w:p>
    <w:p w14:paraId="08DBEB6D" w14:textId="77777777" w:rsidR="00405AC4" w:rsidRDefault="006B7051">
      <w:pPr>
        <w:pStyle w:val="ListBullet"/>
      </w:pPr>
      <w:r>
        <w:rPr>
          <w:b/>
        </w:rPr>
        <w:t>Conexiones.</w:t>
      </w:r>
      <w:r>
        <w:t xml:space="preserve"> Una conexión por tarea y siempre cerrada con try-with-resources. </w:t>
      </w:r>
      <w:r>
        <w:rPr>
          <w:rFonts w:ascii="Consolas" w:hAnsi="Consolas"/>
          <w:color w:val="1F4E79"/>
          <w:sz w:val="19"/>
        </w:rPr>
        <w:t>removeAbandoned</w:t>
      </w:r>
      <w:r>
        <w:t xml:space="preserve"> recupera cualquier conexión que quedara retenida más de 60 s.</w:t>
      </w:r>
    </w:p>
    <w:p w14:paraId="77E35A6F" w14:textId="77777777" w:rsidR="00405AC4" w:rsidRDefault="006B7051">
      <w:pPr>
        <w:pStyle w:val="ListBullet"/>
      </w:pPr>
      <w:r>
        <w:rPr>
          <w:b/>
        </w:rPr>
        <w:lastRenderedPageBreak/>
        <w:t>Contadores.</w:t>
      </w:r>
      <w:r>
        <w:t xml:space="preserve"> </w:t>
      </w:r>
      <w:r>
        <w:rPr>
          <w:rFonts w:ascii="Consolas" w:hAnsi="Consolas"/>
          <w:color w:val="1F4E79"/>
          <w:sz w:val="19"/>
        </w:rPr>
        <w:t>AtomicInteger</w:t>
      </w:r>
      <w:r>
        <w:t xml:space="preserve"> evita condiciones de carrera al sumar resultados.</w:t>
      </w:r>
    </w:p>
    <w:p w14:paraId="68114A1C" w14:textId="77777777" w:rsidR="00405AC4" w:rsidRDefault="006B7051">
      <w:pPr>
        <w:pStyle w:val="ListBullet"/>
      </w:pPr>
      <w:r>
        <w:rPr>
          <w:b/>
        </w:rPr>
        <w:t>Errores aislados.</w:t>
      </w:r>
      <w:r>
        <w:t xml:space="preserve"> Un fallo en un vecino no detiene a los demás; se cuenta como fallida. Un fallo del correo nunca revierte la cuota guardada (</w:t>
      </w:r>
      <w:r>
        <w:rPr>
          <w:rFonts w:ascii="Consolas" w:hAnsi="Consolas"/>
          <w:color w:val="1F4E79"/>
          <w:sz w:val="19"/>
        </w:rPr>
        <w:t>NotificacionCorreo</w:t>
      </w:r>
      <w:r>
        <w:t xml:space="preserve"> lo registra y sigue).</w:t>
      </w:r>
    </w:p>
    <w:p w14:paraId="7A5502B0" w14:textId="77777777" w:rsidR="00405AC4" w:rsidRDefault="006B7051">
      <w:pPr>
        <w:pStyle w:val="ListBullet"/>
      </w:pPr>
      <w:r>
        <w:rPr>
          <w:b/>
        </w:rPr>
        <w:t>Interrupción.</w:t>
      </w:r>
      <w:r>
        <w:t xml:space="preserve"> Se restaura la bandera de interrupción del hilo y se apaga el pool.</w:t>
      </w:r>
    </w:p>
    <w:p w14:paraId="2A551712" w14:textId="77777777" w:rsidR="00405AC4" w:rsidRDefault="006B7051">
      <w:pPr>
        <w:keepNext/>
        <w:spacing w:after="40"/>
      </w:pPr>
      <w:r>
        <w:rPr>
          <w:i/>
          <w:sz w:val="19"/>
        </w:rPr>
        <w:t>Detección de la violación de UNIQUE</w:t>
      </w:r>
    </w:p>
    <w:tbl>
      <w:tblPr>
        <w:tblStyle w:val="TableGrid"/>
        <w:tblW w:w="0" w:type="auto"/>
        <w:jc w:val="center"/>
        <w:tblLook w:val="04A0" w:firstRow="1" w:lastRow="0" w:firstColumn="1" w:lastColumn="0" w:noHBand="0" w:noVBand="1"/>
      </w:tblPr>
      <w:tblGrid>
        <w:gridCol w:w="9936"/>
      </w:tblGrid>
      <w:tr w:rsidR="00405AC4" w14:paraId="728D715C" w14:textId="77777777">
        <w:trPr>
          <w:jc w:val="center"/>
        </w:trPr>
        <w:tc>
          <w:tcPr>
            <w:tcW w:w="9936" w:type="dxa"/>
            <w:shd w:val="clear" w:color="auto" w:fill="F3F4F6"/>
          </w:tcPr>
          <w:p w14:paraId="1D62CE34" w14:textId="77777777" w:rsidR="00405AC4" w:rsidRDefault="006B7051">
            <w:r>
              <w:rPr>
                <w:rFonts w:ascii="Consolas" w:hAnsi="Consolas"/>
                <w:sz w:val="17"/>
              </w:rPr>
              <w:t>private boolean esClaveDuplicada(Throwable error) {</w:t>
            </w:r>
            <w:r>
              <w:rPr>
                <w:rFonts w:ascii="Consolas" w:hAnsi="Consolas"/>
                <w:sz w:val="17"/>
              </w:rPr>
              <w:br/>
              <w:t xml:space="preserve">    Throwable actual = error;</w:t>
            </w:r>
            <w:r>
              <w:rPr>
                <w:rFonts w:ascii="Consolas" w:hAnsi="Consolas"/>
                <w:sz w:val="17"/>
              </w:rPr>
              <w:br/>
              <w:t xml:space="preserve">    while (actual != null) {</w:t>
            </w:r>
            <w:r>
              <w:rPr>
                <w:rFonts w:ascii="Consolas" w:hAnsi="Consolas"/>
                <w:sz w:val="17"/>
              </w:rPr>
              <w:br/>
              <w:t xml:space="preserve">        if (actual instanceof SQLException sql &amp;&amp; "23505".equals(sql.getSQLState())) {</w:t>
            </w:r>
            <w:r>
              <w:rPr>
                <w:rFonts w:ascii="Consolas" w:hAnsi="Consolas"/>
                <w:sz w:val="17"/>
              </w:rPr>
              <w:br/>
              <w:t xml:space="preserve">            return true;</w:t>
            </w:r>
            <w:r>
              <w:rPr>
                <w:rFonts w:ascii="Consolas" w:hAnsi="Consolas"/>
                <w:sz w:val="17"/>
              </w:rPr>
              <w:br/>
              <w:t xml:space="preserve">        }</w:t>
            </w:r>
            <w:r>
              <w:rPr>
                <w:rFonts w:ascii="Consolas" w:hAnsi="Consolas"/>
                <w:sz w:val="17"/>
              </w:rPr>
              <w:br/>
              <w:t xml:space="preserve">        actual = actual.getCause();</w:t>
            </w:r>
            <w:r>
              <w:rPr>
                <w:rFonts w:ascii="Consolas" w:hAnsi="Consolas"/>
                <w:sz w:val="17"/>
              </w:rPr>
              <w:br/>
              <w:t xml:space="preserve">    }</w:t>
            </w:r>
            <w:r>
              <w:rPr>
                <w:rFonts w:ascii="Consolas" w:hAnsi="Consolas"/>
                <w:sz w:val="17"/>
              </w:rPr>
              <w:br/>
              <w:t xml:space="preserve">    return false;</w:t>
            </w:r>
            <w:r>
              <w:rPr>
                <w:rFonts w:ascii="Consolas" w:hAnsi="Consolas"/>
                <w:sz w:val="17"/>
              </w:rPr>
              <w:br/>
              <w:t>}</w:t>
            </w:r>
          </w:p>
        </w:tc>
      </w:tr>
    </w:tbl>
    <w:p w14:paraId="3742D9C6" w14:textId="77777777" w:rsidR="00405AC4" w:rsidRDefault="00405AC4"/>
    <w:p w14:paraId="1AA94471" w14:textId="77777777" w:rsidR="00405AC4" w:rsidRDefault="006B7051">
      <w:pPr>
        <w:pStyle w:val="Heading2"/>
      </w:pPr>
      <w:bookmarkStart w:id="29" w:name="_Toc243827642"/>
      <w:r>
        <w:rPr>
          <w:rFonts w:ascii="Calibri" w:hAnsi="Calibri"/>
        </w:rPr>
        <w:t>Evidencia de ejecución</w:t>
      </w:r>
      <w:bookmarkEnd w:id="29"/>
    </w:p>
    <w:p w14:paraId="6AB36FC6" w14:textId="77777777" w:rsidR="00405AC4" w:rsidRDefault="006B7051">
      <w:pPr>
        <w:jc w:val="both"/>
      </w:pPr>
      <w:r>
        <w:t xml:space="preserve">Primera ejecución para el periodo 2026-10 con los 18 vecinos de la semilla: se crearon las 18 cuotas. Segunda ejecución del mismo periodo: la base rechazó las 18 inserciones por la restricción </w:t>
      </w:r>
      <w:r>
        <w:rPr>
          <w:rFonts w:ascii="Consolas" w:hAnsi="Consolas"/>
          <w:color w:val="1F4E79"/>
          <w:sz w:val="19"/>
        </w:rPr>
        <w:t>UNIQUE</w:t>
      </w:r>
      <w:r>
        <w:t xml:space="preserve"> y el sistema las reportó como ya existentes, sin duplicar ninguna.</w:t>
      </w:r>
    </w:p>
    <w:p w14:paraId="00D3FF23" w14:textId="77777777" w:rsidR="00405AC4" w:rsidRDefault="006B7051">
      <w:pPr>
        <w:keepNext/>
        <w:jc w:val="center"/>
      </w:pPr>
      <w:r>
        <w:rPr>
          <w:noProof/>
        </w:rPr>
        <w:drawing>
          <wp:inline distT="0" distB="0" distL="0" distR="0" wp14:anchorId="2BE0B41F" wp14:editId="666AD53D">
            <wp:extent cx="5120640" cy="16824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cuotas.png"/>
                    <pic:cNvPicPr/>
                  </pic:nvPicPr>
                  <pic:blipFill>
                    <a:blip r:embed="rId18"/>
                    <a:stretch>
                      <a:fillRect/>
                    </a:stretch>
                  </pic:blipFill>
                  <pic:spPr>
                    <a:xfrm>
                      <a:off x="0" y="0"/>
                      <a:ext cx="5120640" cy="1682496"/>
                    </a:xfrm>
                    <a:prstGeom prst="rect">
                      <a:avLst/>
                    </a:prstGeom>
                  </pic:spPr>
                </pic:pic>
              </a:graphicData>
            </a:graphic>
          </wp:inline>
        </w:drawing>
      </w:r>
    </w:p>
    <w:p w14:paraId="5FEF8D06" w14:textId="77777777" w:rsidR="00405AC4" w:rsidRDefault="006B7051">
      <w:pPr>
        <w:jc w:val="center"/>
      </w:pPr>
      <w:r>
        <w:rPr>
          <w:i/>
          <w:sz w:val="19"/>
        </w:rPr>
        <w:t>Figura 7. Primera generación de cuotas del mes</w:t>
      </w:r>
    </w:p>
    <w:p w14:paraId="0401F893" w14:textId="77777777" w:rsidR="00405AC4" w:rsidRDefault="006B7051">
      <w:pPr>
        <w:keepNext/>
        <w:jc w:val="center"/>
      </w:pPr>
      <w:r>
        <w:rPr>
          <w:noProof/>
        </w:rPr>
        <w:drawing>
          <wp:inline distT="0" distB="0" distL="0" distR="0" wp14:anchorId="2B83660B" wp14:editId="6AEE8883">
            <wp:extent cx="5120640" cy="16824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cuotas-dup.png"/>
                    <pic:cNvPicPr/>
                  </pic:nvPicPr>
                  <pic:blipFill>
                    <a:blip r:embed="rId19"/>
                    <a:stretch>
                      <a:fillRect/>
                    </a:stretch>
                  </pic:blipFill>
                  <pic:spPr>
                    <a:xfrm>
                      <a:off x="0" y="0"/>
                      <a:ext cx="5120640" cy="1682496"/>
                    </a:xfrm>
                    <a:prstGeom prst="rect">
                      <a:avLst/>
                    </a:prstGeom>
                  </pic:spPr>
                </pic:pic>
              </a:graphicData>
            </a:graphic>
          </wp:inline>
        </w:drawing>
      </w:r>
    </w:p>
    <w:p w14:paraId="5AA9D2BA" w14:textId="77777777" w:rsidR="00405AC4" w:rsidRDefault="006B7051">
      <w:pPr>
        <w:jc w:val="center"/>
      </w:pPr>
      <w:r>
        <w:rPr>
          <w:i/>
          <w:sz w:val="19"/>
        </w:rPr>
        <w:t>Figura 8. Segunda generación del mismo periodo: control de duplicados</w:t>
      </w:r>
    </w:p>
    <w:p w14:paraId="400613AB" w14:textId="77777777" w:rsidR="00405AC4" w:rsidRDefault="006B7051">
      <w:pPr>
        <w:jc w:val="both"/>
      </w:pPr>
      <w:r>
        <w:t xml:space="preserve">Los correos de esas 18 cuotas se procesaron en el pool de tres hilos del </w:t>
      </w:r>
      <w:r>
        <w:rPr>
          <w:rFonts w:ascii="Consolas" w:hAnsi="Consolas"/>
          <w:color w:val="1F4E79"/>
          <w:sz w:val="19"/>
        </w:rPr>
        <w:t>EmailServiceImpl</w:t>
      </w:r>
      <w:r>
        <w:t xml:space="preserve">, y cada hilo dejó su rastro en la tabla </w:t>
      </w:r>
      <w:r>
        <w:rPr>
          <w:rFonts w:ascii="Consolas" w:hAnsi="Consolas"/>
          <w:color w:val="1F4E79"/>
          <w:sz w:val="19"/>
        </w:rPr>
        <w:t>registro_email</w:t>
      </w:r>
      <w:r>
        <w:t>. En la prueba el servidor SMTP estaba desactivado a propósito, por eso los envíos terminan en FALLIDO después de tres intentos, sin afectar a las cuotas ya guardadas:</w:t>
      </w:r>
    </w:p>
    <w:p w14:paraId="442D68C1" w14:textId="77777777" w:rsidR="00405AC4" w:rsidRDefault="006B7051">
      <w:pPr>
        <w:keepNext/>
        <w:spacing w:after="40"/>
      </w:pPr>
      <w:r>
        <w:rPr>
          <w:i/>
          <w:sz w:val="19"/>
        </w:rPr>
        <w:lastRenderedPageBreak/>
        <w:t>Bitácora de correos escrita por los hilos</w:t>
      </w:r>
    </w:p>
    <w:tbl>
      <w:tblPr>
        <w:tblStyle w:val="TableGrid"/>
        <w:tblW w:w="0" w:type="auto"/>
        <w:jc w:val="center"/>
        <w:tblLook w:val="04A0" w:firstRow="1" w:lastRow="0" w:firstColumn="1" w:lastColumn="0" w:noHBand="0" w:noVBand="1"/>
      </w:tblPr>
      <w:tblGrid>
        <w:gridCol w:w="9936"/>
      </w:tblGrid>
      <w:tr w:rsidR="00405AC4" w14:paraId="503050A7" w14:textId="77777777">
        <w:trPr>
          <w:jc w:val="center"/>
        </w:trPr>
        <w:tc>
          <w:tcPr>
            <w:tcW w:w="9936" w:type="dxa"/>
            <w:shd w:val="clear" w:color="auto" w:fill="F3F4F6"/>
          </w:tcPr>
          <w:p w14:paraId="1D188197" w14:textId="77777777" w:rsidR="00405AC4" w:rsidRDefault="006B7051">
            <w:r>
              <w:rPr>
                <w:rFonts w:ascii="Consolas" w:hAnsi="Consolas"/>
                <w:sz w:val="17"/>
              </w:rPr>
              <w:t>SELECT hilo_procesador, estado, count(*) AS correos, max(intentos) AS intentos</w:t>
            </w:r>
            <w:r>
              <w:rPr>
                <w:rFonts w:ascii="Consolas" w:hAnsi="Consolas"/>
                <w:sz w:val="17"/>
              </w:rPr>
              <w:br/>
              <w:t>FROM registro_email WHERE asunto ILIKE '%2026-10%' GROUP BY 1, 2;</w:t>
            </w:r>
            <w:r>
              <w:rPr>
                <w:rFonts w:ascii="Consolas" w:hAnsi="Consolas"/>
                <w:sz w:val="17"/>
              </w:rPr>
              <w:br/>
            </w:r>
            <w:r>
              <w:rPr>
                <w:rFonts w:ascii="Consolas" w:hAnsi="Consolas"/>
                <w:sz w:val="17"/>
              </w:rPr>
              <w:br/>
              <w:t xml:space="preserve"> hilo_procesador | estado  | correos | intentos</w:t>
            </w:r>
            <w:r>
              <w:rPr>
                <w:rFonts w:ascii="Consolas" w:hAnsi="Consolas"/>
                <w:sz w:val="17"/>
              </w:rPr>
              <w:br/>
              <w:t>-----------------+---------+---------+----------</w:t>
            </w:r>
            <w:r>
              <w:rPr>
                <w:rFonts w:ascii="Consolas" w:hAnsi="Consolas"/>
                <w:sz w:val="17"/>
              </w:rPr>
              <w:br/>
            </w:r>
            <w:r>
              <w:rPr>
                <w:rFonts w:ascii="Consolas" w:hAnsi="Consolas"/>
                <w:sz w:val="17"/>
              </w:rPr>
              <w:t xml:space="preserve"> email-sender-1  | FALLIDO |       6 |        3</w:t>
            </w:r>
            <w:r>
              <w:rPr>
                <w:rFonts w:ascii="Consolas" w:hAnsi="Consolas"/>
                <w:sz w:val="17"/>
              </w:rPr>
              <w:br/>
              <w:t xml:space="preserve"> email-sender-2  | FALLIDO |       6 |        3</w:t>
            </w:r>
            <w:r>
              <w:rPr>
                <w:rFonts w:ascii="Consolas" w:hAnsi="Consolas"/>
                <w:sz w:val="17"/>
              </w:rPr>
              <w:br/>
              <w:t xml:space="preserve"> email-sender-3  | FALLIDO |       6 |        3</w:t>
            </w:r>
          </w:p>
        </w:tc>
      </w:tr>
    </w:tbl>
    <w:p w14:paraId="6892E57E" w14:textId="77777777" w:rsidR="00405AC4" w:rsidRDefault="00405AC4"/>
    <w:p w14:paraId="667AEFE8" w14:textId="77777777" w:rsidR="00405AC4" w:rsidRDefault="006B7051">
      <w:pPr>
        <w:pStyle w:val="Heading1"/>
      </w:pPr>
      <w:bookmarkStart w:id="30" w:name="_Toc243827643"/>
      <w:r>
        <w:rPr>
          <w:rFonts w:ascii="Calibri" w:hAnsi="Calibri"/>
          <w:sz w:val="32"/>
        </w:rPr>
        <w:t>JDBC</w:t>
      </w:r>
      <w:bookmarkEnd w:id="30"/>
    </w:p>
    <w:p w14:paraId="15528F05" w14:textId="77777777" w:rsidR="00405AC4" w:rsidRDefault="006B7051">
      <w:pPr>
        <w:pStyle w:val="Heading2"/>
      </w:pPr>
      <w:bookmarkStart w:id="31" w:name="_Toc243827644"/>
      <w:r>
        <w:rPr>
          <w:rFonts w:ascii="Calibri" w:hAnsi="Calibri"/>
        </w:rPr>
        <w:t>Conexión</w:t>
      </w:r>
      <w:bookmarkEnd w:id="31"/>
    </w:p>
    <w:p w14:paraId="1B457056" w14:textId="77777777" w:rsidR="00405AC4" w:rsidRDefault="006B7051">
      <w:pPr>
        <w:jc w:val="both"/>
      </w:pPr>
      <w:r>
        <w:t xml:space="preserve">La URL, el usuario y la contraseña se leen de </w:t>
      </w:r>
      <w:r>
        <w:rPr>
          <w:rFonts w:ascii="Consolas" w:hAnsi="Consolas"/>
          <w:color w:val="1F4E79"/>
          <w:sz w:val="19"/>
        </w:rPr>
        <w:t>application.properties</w:t>
      </w:r>
      <w:r>
        <w:t xml:space="preserve"> (</w:t>
      </w:r>
      <w:r>
        <w:rPr>
          <w:rFonts w:ascii="Consolas" w:hAnsi="Consolas"/>
          <w:color w:val="1F4E79"/>
          <w:sz w:val="19"/>
        </w:rPr>
        <w:t>app.db.url</w:t>
      </w:r>
      <w:r>
        <w:t xml:space="preserve">, </w:t>
      </w:r>
      <w:r>
        <w:rPr>
          <w:rFonts w:ascii="Consolas" w:hAnsi="Consolas"/>
          <w:color w:val="1F4E79"/>
          <w:sz w:val="19"/>
        </w:rPr>
        <w:t>app.db.username</w:t>
      </w:r>
      <w:r>
        <w:t xml:space="preserve">, </w:t>
      </w:r>
      <w:r>
        <w:rPr>
          <w:rFonts w:ascii="Consolas" w:hAnsi="Consolas"/>
          <w:color w:val="1F4E79"/>
          <w:sz w:val="19"/>
        </w:rPr>
        <w:t>app.db.password</w:t>
      </w:r>
      <w:r>
        <w:t xml:space="preserve">). La base corre en Docker y se publica en el puerto 5433 para no chocar con un PostgreSQL instalado en la máquina: </w:t>
      </w:r>
      <w:r>
        <w:rPr>
          <w:rFonts w:ascii="Consolas" w:hAnsi="Consolas"/>
          <w:color w:val="1F4E79"/>
          <w:sz w:val="19"/>
        </w:rPr>
        <w:t>jdbc:postgresql://localhost:5433/asociacion_comunal</w:t>
      </w:r>
      <w:r>
        <w:t>.</w:t>
      </w:r>
    </w:p>
    <w:p w14:paraId="51F34B96" w14:textId="77777777" w:rsidR="00405AC4" w:rsidRDefault="006B7051">
      <w:pPr>
        <w:pStyle w:val="Heading2"/>
      </w:pPr>
      <w:bookmarkStart w:id="32" w:name="_Toc243827645"/>
      <w:r>
        <w:rPr>
          <w:rFonts w:ascii="Calibri" w:hAnsi="Calibri"/>
        </w:rPr>
        <w:t>DataSource y pool</w:t>
      </w:r>
      <w:bookmarkEnd w:id="32"/>
    </w:p>
    <w:p w14:paraId="7DA7AA1B" w14:textId="77777777" w:rsidR="00405AC4" w:rsidRDefault="006B7051">
      <w:pPr>
        <w:jc w:val="both"/>
      </w:pPr>
      <w:r>
        <w:rPr>
          <w:rFonts w:ascii="Consolas" w:hAnsi="Consolas"/>
          <w:color w:val="1F4E79"/>
          <w:sz w:val="19"/>
        </w:rPr>
        <w:t>DataSourceConfig</w:t>
      </w:r>
      <w:r>
        <w:t xml:space="preserve"> expone un </w:t>
      </w:r>
      <w:r>
        <w:rPr>
          <w:rFonts w:ascii="Consolas" w:hAnsi="Consolas"/>
          <w:color w:val="1F4E79"/>
          <w:sz w:val="19"/>
        </w:rPr>
        <w:t>@Bean</w:t>
      </w:r>
      <w:r>
        <w:t xml:space="preserve"> de tipo </w:t>
      </w:r>
      <w:r>
        <w:rPr>
          <w:rFonts w:ascii="Consolas" w:hAnsi="Consolas"/>
          <w:color w:val="1F4E79"/>
          <w:sz w:val="19"/>
        </w:rPr>
        <w:t>org.apache.tomcat.jdbc.pool.DataSource</w:t>
      </w:r>
      <w:r>
        <w:t xml:space="preserve">. Los DAO lo reciben por constructor como </w:t>
      </w:r>
      <w:r>
        <w:rPr>
          <w:rFonts w:ascii="Consolas" w:hAnsi="Consolas"/>
          <w:color w:val="1F4E79"/>
          <w:sz w:val="19"/>
        </w:rPr>
        <w:t>javax.sql.DataSource</w:t>
      </w:r>
      <w:r>
        <w:t xml:space="preserve">, es decir, dependen de la interfaz estándar de JDBC y no del pool concreto. Pedir una conexión al pool no abre un socket nuevo: entrega una conexión ya abierta y validada, y </w:t>
      </w:r>
      <w:r>
        <w:rPr>
          <w:rFonts w:ascii="Consolas" w:hAnsi="Consolas"/>
          <w:color w:val="1F4E79"/>
          <w:sz w:val="19"/>
        </w:rPr>
        <w:t>close()</w:t>
      </w:r>
      <w:r>
        <w:t xml:space="preserve"> la devuelve en lugar de cerrarla.</w:t>
      </w:r>
    </w:p>
    <w:p w14:paraId="2435CE3D" w14:textId="77777777" w:rsidR="00405AC4" w:rsidRDefault="006B7051">
      <w:pPr>
        <w:pStyle w:val="Heading2"/>
      </w:pPr>
      <w:bookmarkStart w:id="33" w:name="_Toc243827646"/>
      <w:r>
        <w:rPr>
          <w:rFonts w:ascii="Calibri" w:hAnsi="Calibri"/>
        </w:rPr>
        <w:t>DAO y operaciones CRUD</w:t>
      </w:r>
      <w:bookmarkEnd w:id="33"/>
    </w:p>
    <w:p w14:paraId="3F35BA86" w14:textId="77777777" w:rsidR="00405AC4" w:rsidRDefault="006B7051">
      <w:pPr>
        <w:keepNext/>
        <w:jc w:val="center"/>
      </w:pPr>
      <w:r>
        <w:rPr>
          <w:i/>
          <w:sz w:val="19"/>
        </w:rPr>
        <w:t>Tabla 11. Implementaciones JDBC</w:t>
      </w:r>
    </w:p>
    <w:tbl>
      <w:tblPr>
        <w:tblStyle w:val="TableGrid"/>
        <w:tblW w:w="0" w:type="auto"/>
        <w:jc w:val="center"/>
        <w:tblLayout w:type="fixed"/>
        <w:tblLook w:val="04A0" w:firstRow="1" w:lastRow="0" w:firstColumn="1" w:lastColumn="0" w:noHBand="0" w:noVBand="1"/>
      </w:tblPr>
      <w:tblGrid>
        <w:gridCol w:w="3168"/>
        <w:gridCol w:w="2160"/>
        <w:gridCol w:w="4608"/>
      </w:tblGrid>
      <w:tr w:rsidR="00405AC4" w14:paraId="15F4593E" w14:textId="77777777">
        <w:trPr>
          <w:cantSplit/>
          <w:tblHeader/>
          <w:jc w:val="center"/>
        </w:trPr>
        <w:tc>
          <w:tcPr>
            <w:tcW w:w="3168" w:type="dxa"/>
            <w:shd w:val="clear" w:color="auto" w:fill="D9E2F3"/>
          </w:tcPr>
          <w:p w14:paraId="0B4181A5" w14:textId="77777777" w:rsidR="00405AC4" w:rsidRDefault="006B7051">
            <w:pPr>
              <w:keepNext/>
            </w:pPr>
            <w:r>
              <w:rPr>
                <w:b/>
                <w:sz w:val="19"/>
              </w:rPr>
              <w:t>DAO JDBC</w:t>
            </w:r>
          </w:p>
        </w:tc>
        <w:tc>
          <w:tcPr>
            <w:tcW w:w="2160" w:type="dxa"/>
            <w:shd w:val="clear" w:color="auto" w:fill="D9E2F3"/>
          </w:tcPr>
          <w:p w14:paraId="6B175E0C" w14:textId="77777777" w:rsidR="00405AC4" w:rsidRDefault="006B7051">
            <w:pPr>
              <w:keepNext/>
            </w:pPr>
            <w:r>
              <w:rPr>
                <w:b/>
                <w:sz w:val="19"/>
              </w:rPr>
              <w:t>Tabla</w:t>
            </w:r>
          </w:p>
        </w:tc>
        <w:tc>
          <w:tcPr>
            <w:tcW w:w="4608" w:type="dxa"/>
            <w:shd w:val="clear" w:color="auto" w:fill="D9E2F3"/>
          </w:tcPr>
          <w:p w14:paraId="7A7FDAA8" w14:textId="77777777" w:rsidR="00405AC4" w:rsidRDefault="006B7051">
            <w:pPr>
              <w:keepNext/>
            </w:pPr>
            <w:r>
              <w:rPr>
                <w:b/>
                <w:sz w:val="19"/>
              </w:rPr>
              <w:t>Operaciones</w:t>
            </w:r>
          </w:p>
        </w:tc>
      </w:tr>
      <w:tr w:rsidR="00405AC4" w14:paraId="75B0355D" w14:textId="77777777">
        <w:trPr>
          <w:cantSplit/>
          <w:jc w:val="center"/>
        </w:trPr>
        <w:tc>
          <w:tcPr>
            <w:tcW w:w="3168" w:type="dxa"/>
          </w:tcPr>
          <w:p w14:paraId="5A105CE3" w14:textId="77777777" w:rsidR="00405AC4" w:rsidRDefault="006B7051">
            <w:r>
              <w:rPr>
                <w:rFonts w:ascii="Consolas" w:hAnsi="Consolas"/>
                <w:color w:val="1F4E79"/>
                <w:sz w:val="19"/>
              </w:rPr>
              <w:t>UsuarioDAOJdbcImpl</w:t>
            </w:r>
          </w:p>
        </w:tc>
        <w:tc>
          <w:tcPr>
            <w:tcW w:w="2160" w:type="dxa"/>
          </w:tcPr>
          <w:p w14:paraId="40C8679A" w14:textId="77777777" w:rsidR="00405AC4" w:rsidRDefault="006B7051">
            <w:r>
              <w:rPr>
                <w:sz w:val="19"/>
              </w:rPr>
              <w:t>usuario</w:t>
            </w:r>
          </w:p>
        </w:tc>
        <w:tc>
          <w:tcPr>
            <w:tcW w:w="4608" w:type="dxa"/>
          </w:tcPr>
          <w:p w14:paraId="633B5171" w14:textId="77777777" w:rsidR="00405AC4" w:rsidRDefault="006B7051">
            <w:r>
              <w:rPr>
                <w:sz w:val="19"/>
              </w:rPr>
              <w:t>Insertar, consultar (por id, correo y todos), actualizar y eliminar</w:t>
            </w:r>
          </w:p>
        </w:tc>
      </w:tr>
      <w:tr w:rsidR="00405AC4" w14:paraId="693F904B" w14:textId="77777777">
        <w:trPr>
          <w:cantSplit/>
          <w:jc w:val="center"/>
        </w:trPr>
        <w:tc>
          <w:tcPr>
            <w:tcW w:w="3168" w:type="dxa"/>
          </w:tcPr>
          <w:p w14:paraId="03FC1E69" w14:textId="77777777" w:rsidR="00405AC4" w:rsidRDefault="006B7051">
            <w:r>
              <w:rPr>
                <w:rFonts w:ascii="Consolas" w:hAnsi="Consolas"/>
                <w:color w:val="1F4E79"/>
                <w:sz w:val="19"/>
              </w:rPr>
              <w:t>ProyectoDAOJdbcImpl</w:t>
            </w:r>
          </w:p>
        </w:tc>
        <w:tc>
          <w:tcPr>
            <w:tcW w:w="2160" w:type="dxa"/>
          </w:tcPr>
          <w:p w14:paraId="7A274BBA" w14:textId="77777777" w:rsidR="00405AC4" w:rsidRDefault="006B7051">
            <w:r>
              <w:rPr>
                <w:sz w:val="19"/>
              </w:rPr>
              <w:t>proyecto</w:t>
            </w:r>
          </w:p>
        </w:tc>
        <w:tc>
          <w:tcPr>
            <w:tcW w:w="4608" w:type="dxa"/>
          </w:tcPr>
          <w:p w14:paraId="50911781" w14:textId="77777777" w:rsidR="00405AC4" w:rsidRDefault="006B7051">
            <w:r>
              <w:rPr>
                <w:sz w:val="19"/>
              </w:rPr>
              <w:t>Insertar, consultar, actualizar y eliminar</w:t>
            </w:r>
          </w:p>
        </w:tc>
      </w:tr>
      <w:tr w:rsidR="00405AC4" w14:paraId="55652F1F" w14:textId="77777777">
        <w:trPr>
          <w:cantSplit/>
          <w:jc w:val="center"/>
        </w:trPr>
        <w:tc>
          <w:tcPr>
            <w:tcW w:w="3168" w:type="dxa"/>
          </w:tcPr>
          <w:p w14:paraId="468F84AF" w14:textId="77777777" w:rsidR="00405AC4" w:rsidRDefault="006B7051">
            <w:r>
              <w:rPr>
                <w:rFonts w:ascii="Consolas" w:hAnsi="Consolas"/>
                <w:color w:val="1F4E79"/>
                <w:sz w:val="19"/>
              </w:rPr>
              <w:t>VotoDAOJdbcImpl</w:t>
            </w:r>
          </w:p>
        </w:tc>
        <w:tc>
          <w:tcPr>
            <w:tcW w:w="2160" w:type="dxa"/>
          </w:tcPr>
          <w:p w14:paraId="0AE1F595" w14:textId="77777777" w:rsidR="00405AC4" w:rsidRDefault="006B7051">
            <w:r>
              <w:rPr>
                <w:sz w:val="19"/>
              </w:rPr>
              <w:t>voto</w:t>
            </w:r>
          </w:p>
        </w:tc>
        <w:tc>
          <w:tcPr>
            <w:tcW w:w="4608" w:type="dxa"/>
          </w:tcPr>
          <w:p w14:paraId="19971DF6" w14:textId="77777777" w:rsidR="00405AC4" w:rsidRDefault="006B7051">
            <w:r>
              <w:rPr>
                <w:sz w:val="19"/>
              </w:rPr>
              <w:t>Insertar o actualizar el voto, consultar por proyecto y por vecino</w:t>
            </w:r>
          </w:p>
        </w:tc>
      </w:tr>
      <w:tr w:rsidR="00405AC4" w14:paraId="46B33CD6" w14:textId="77777777">
        <w:trPr>
          <w:cantSplit/>
          <w:jc w:val="center"/>
        </w:trPr>
        <w:tc>
          <w:tcPr>
            <w:tcW w:w="3168" w:type="dxa"/>
          </w:tcPr>
          <w:p w14:paraId="25CDA06A" w14:textId="77777777" w:rsidR="00405AC4" w:rsidRDefault="006B7051">
            <w:r>
              <w:rPr>
                <w:rFonts w:ascii="Consolas" w:hAnsi="Consolas"/>
                <w:color w:val="1F4E79"/>
                <w:sz w:val="19"/>
              </w:rPr>
              <w:t>ComentarioDAOJdbcImpl</w:t>
            </w:r>
          </w:p>
        </w:tc>
        <w:tc>
          <w:tcPr>
            <w:tcW w:w="2160" w:type="dxa"/>
          </w:tcPr>
          <w:p w14:paraId="5C8FC86A" w14:textId="77777777" w:rsidR="00405AC4" w:rsidRDefault="006B7051">
            <w:r>
              <w:rPr>
                <w:sz w:val="19"/>
              </w:rPr>
              <w:t>comentario</w:t>
            </w:r>
          </w:p>
        </w:tc>
        <w:tc>
          <w:tcPr>
            <w:tcW w:w="4608" w:type="dxa"/>
          </w:tcPr>
          <w:p w14:paraId="13087668" w14:textId="77777777" w:rsidR="00405AC4" w:rsidRDefault="006B7051">
            <w:r>
              <w:rPr>
                <w:sz w:val="19"/>
              </w:rPr>
              <w:t>Insertar y consultar</w:t>
            </w:r>
          </w:p>
        </w:tc>
      </w:tr>
      <w:tr w:rsidR="00405AC4" w14:paraId="1B9533DB" w14:textId="77777777">
        <w:trPr>
          <w:cantSplit/>
          <w:jc w:val="center"/>
        </w:trPr>
        <w:tc>
          <w:tcPr>
            <w:tcW w:w="3168" w:type="dxa"/>
          </w:tcPr>
          <w:p w14:paraId="6531BB67" w14:textId="77777777" w:rsidR="00405AC4" w:rsidRDefault="006B7051">
            <w:r>
              <w:rPr>
                <w:rFonts w:ascii="Consolas" w:hAnsi="Consolas"/>
                <w:color w:val="1F4E79"/>
                <w:sz w:val="19"/>
              </w:rPr>
              <w:t>SolicitudDAOJdbcImpl</w:t>
            </w:r>
          </w:p>
        </w:tc>
        <w:tc>
          <w:tcPr>
            <w:tcW w:w="2160" w:type="dxa"/>
          </w:tcPr>
          <w:p w14:paraId="3FEF3A35" w14:textId="77777777" w:rsidR="00405AC4" w:rsidRDefault="006B7051">
            <w:r>
              <w:rPr>
                <w:sz w:val="19"/>
              </w:rPr>
              <w:t>solicitud</w:t>
            </w:r>
          </w:p>
        </w:tc>
        <w:tc>
          <w:tcPr>
            <w:tcW w:w="4608" w:type="dxa"/>
          </w:tcPr>
          <w:p w14:paraId="5798CA49" w14:textId="77777777" w:rsidR="00405AC4" w:rsidRDefault="006B7051">
            <w:r>
              <w:rPr>
                <w:sz w:val="19"/>
              </w:rPr>
              <w:t>Insertar, consultar y actualizar (respuesta)</w:t>
            </w:r>
          </w:p>
        </w:tc>
      </w:tr>
      <w:tr w:rsidR="00405AC4" w14:paraId="1A4AAAB6" w14:textId="77777777">
        <w:trPr>
          <w:cantSplit/>
          <w:jc w:val="center"/>
        </w:trPr>
        <w:tc>
          <w:tcPr>
            <w:tcW w:w="3168" w:type="dxa"/>
          </w:tcPr>
          <w:p w14:paraId="45F30A29" w14:textId="77777777" w:rsidR="00405AC4" w:rsidRDefault="006B7051">
            <w:r>
              <w:rPr>
                <w:rFonts w:ascii="Consolas" w:hAnsi="Consolas"/>
                <w:color w:val="1F4E79"/>
                <w:sz w:val="19"/>
              </w:rPr>
              <w:t>ActaDAOJdbcImpl</w:t>
            </w:r>
          </w:p>
        </w:tc>
        <w:tc>
          <w:tcPr>
            <w:tcW w:w="2160" w:type="dxa"/>
          </w:tcPr>
          <w:p w14:paraId="17D9AA2D" w14:textId="77777777" w:rsidR="00405AC4" w:rsidRDefault="006B7051">
            <w:r>
              <w:rPr>
                <w:sz w:val="19"/>
              </w:rPr>
              <w:t>acta, acuerdo_acta</w:t>
            </w:r>
          </w:p>
        </w:tc>
        <w:tc>
          <w:tcPr>
            <w:tcW w:w="4608" w:type="dxa"/>
          </w:tcPr>
          <w:p w14:paraId="14624DAD" w14:textId="77777777" w:rsidR="00405AC4" w:rsidRDefault="006B7051">
            <w:r>
              <w:rPr>
                <w:sz w:val="19"/>
              </w:rPr>
              <w:t>Insertar y actualizar en transacción, consultar con sus acuerdos</w:t>
            </w:r>
          </w:p>
        </w:tc>
      </w:tr>
      <w:tr w:rsidR="00405AC4" w14:paraId="388F0E12" w14:textId="77777777">
        <w:trPr>
          <w:cantSplit/>
          <w:jc w:val="center"/>
        </w:trPr>
        <w:tc>
          <w:tcPr>
            <w:tcW w:w="3168" w:type="dxa"/>
          </w:tcPr>
          <w:p w14:paraId="3D83B8D2" w14:textId="77777777" w:rsidR="00405AC4" w:rsidRDefault="006B7051">
            <w:r>
              <w:rPr>
                <w:rFonts w:ascii="Consolas" w:hAnsi="Consolas"/>
                <w:color w:val="1F4E79"/>
                <w:sz w:val="19"/>
              </w:rPr>
              <w:t>ComunicadoDAOJdbcImpl</w:t>
            </w:r>
          </w:p>
        </w:tc>
        <w:tc>
          <w:tcPr>
            <w:tcW w:w="2160" w:type="dxa"/>
          </w:tcPr>
          <w:p w14:paraId="01562CAE" w14:textId="77777777" w:rsidR="00405AC4" w:rsidRDefault="006B7051">
            <w:r>
              <w:rPr>
                <w:sz w:val="19"/>
              </w:rPr>
              <w:t>comunicado</w:t>
            </w:r>
          </w:p>
        </w:tc>
        <w:tc>
          <w:tcPr>
            <w:tcW w:w="4608" w:type="dxa"/>
          </w:tcPr>
          <w:p w14:paraId="61FCC143" w14:textId="77777777" w:rsidR="00405AC4" w:rsidRDefault="006B7051">
            <w:r>
              <w:rPr>
                <w:sz w:val="19"/>
              </w:rPr>
              <w:t>Insertar y consultar</w:t>
            </w:r>
          </w:p>
        </w:tc>
      </w:tr>
      <w:tr w:rsidR="00405AC4" w14:paraId="4FFA69BE" w14:textId="77777777">
        <w:trPr>
          <w:cantSplit/>
          <w:jc w:val="center"/>
        </w:trPr>
        <w:tc>
          <w:tcPr>
            <w:tcW w:w="3168" w:type="dxa"/>
          </w:tcPr>
          <w:p w14:paraId="631B889A" w14:textId="77777777" w:rsidR="00405AC4" w:rsidRDefault="006B7051">
            <w:r>
              <w:rPr>
                <w:rFonts w:ascii="Consolas" w:hAnsi="Consolas"/>
                <w:color w:val="1F4E79"/>
                <w:sz w:val="19"/>
              </w:rPr>
              <w:t>CuotaDAOJdbcImpl</w:t>
            </w:r>
          </w:p>
        </w:tc>
        <w:tc>
          <w:tcPr>
            <w:tcW w:w="2160" w:type="dxa"/>
          </w:tcPr>
          <w:p w14:paraId="32546166" w14:textId="77777777" w:rsidR="00405AC4" w:rsidRDefault="006B7051">
            <w:r>
              <w:rPr>
                <w:sz w:val="19"/>
              </w:rPr>
              <w:t>cuota</w:t>
            </w:r>
          </w:p>
        </w:tc>
        <w:tc>
          <w:tcPr>
            <w:tcW w:w="4608" w:type="dxa"/>
          </w:tcPr>
          <w:p w14:paraId="6A295DA5" w14:textId="77777777" w:rsidR="00405AC4" w:rsidRDefault="006B7051">
            <w:r>
              <w:rPr>
                <w:sz w:val="19"/>
              </w:rPr>
              <w:t>Insertar, consultar y actualizar (pago)</w:t>
            </w:r>
          </w:p>
        </w:tc>
      </w:tr>
      <w:tr w:rsidR="00405AC4" w14:paraId="5EC010D0" w14:textId="77777777">
        <w:trPr>
          <w:cantSplit/>
          <w:jc w:val="center"/>
        </w:trPr>
        <w:tc>
          <w:tcPr>
            <w:tcW w:w="3168" w:type="dxa"/>
          </w:tcPr>
          <w:p w14:paraId="54B77FF4" w14:textId="77777777" w:rsidR="00405AC4" w:rsidRDefault="006B7051">
            <w:r>
              <w:rPr>
                <w:rFonts w:ascii="Consolas" w:hAnsi="Consolas"/>
                <w:color w:val="1F4E79"/>
                <w:sz w:val="19"/>
              </w:rPr>
              <w:t>MovimientoDAOJdbcImpl</w:t>
            </w:r>
          </w:p>
        </w:tc>
        <w:tc>
          <w:tcPr>
            <w:tcW w:w="2160" w:type="dxa"/>
          </w:tcPr>
          <w:p w14:paraId="1EB49CFE" w14:textId="77777777" w:rsidR="00405AC4" w:rsidRDefault="006B7051">
            <w:r>
              <w:rPr>
                <w:sz w:val="19"/>
              </w:rPr>
              <w:t>movimiento</w:t>
            </w:r>
          </w:p>
        </w:tc>
        <w:tc>
          <w:tcPr>
            <w:tcW w:w="4608" w:type="dxa"/>
          </w:tcPr>
          <w:p w14:paraId="11F77E97" w14:textId="77777777" w:rsidR="00405AC4" w:rsidRDefault="006B7051">
            <w:r>
              <w:rPr>
                <w:sz w:val="19"/>
              </w:rPr>
              <w:t>Insertar y consultar</w:t>
            </w:r>
          </w:p>
        </w:tc>
      </w:tr>
      <w:tr w:rsidR="00405AC4" w14:paraId="6917293A" w14:textId="77777777">
        <w:trPr>
          <w:cantSplit/>
          <w:jc w:val="center"/>
        </w:trPr>
        <w:tc>
          <w:tcPr>
            <w:tcW w:w="3168" w:type="dxa"/>
          </w:tcPr>
          <w:p w14:paraId="0951F0FB" w14:textId="77777777" w:rsidR="00405AC4" w:rsidRDefault="006B7051">
            <w:r>
              <w:rPr>
                <w:rFonts w:ascii="Consolas" w:hAnsi="Consolas"/>
                <w:color w:val="1F4E79"/>
                <w:sz w:val="19"/>
              </w:rPr>
              <w:t>EmailLogDAOJdbcImpl</w:t>
            </w:r>
          </w:p>
        </w:tc>
        <w:tc>
          <w:tcPr>
            <w:tcW w:w="2160" w:type="dxa"/>
          </w:tcPr>
          <w:p w14:paraId="27967280" w14:textId="77777777" w:rsidR="00405AC4" w:rsidRDefault="006B7051">
            <w:r>
              <w:rPr>
                <w:sz w:val="19"/>
              </w:rPr>
              <w:t>registro_email</w:t>
            </w:r>
          </w:p>
        </w:tc>
        <w:tc>
          <w:tcPr>
            <w:tcW w:w="4608" w:type="dxa"/>
          </w:tcPr>
          <w:p w14:paraId="51B35D82" w14:textId="77777777" w:rsidR="00405AC4" w:rsidRDefault="006B7051">
            <w:r>
              <w:rPr>
                <w:sz w:val="19"/>
              </w:rPr>
              <w:t>Insertar, consultar y actualizar desde los hilos de envío</w:t>
            </w:r>
          </w:p>
        </w:tc>
      </w:tr>
    </w:tbl>
    <w:p w14:paraId="38959094" w14:textId="77777777" w:rsidR="00405AC4" w:rsidRDefault="00405AC4"/>
    <w:p w14:paraId="5CD856EE" w14:textId="77777777" w:rsidR="00405AC4" w:rsidRDefault="006B7051">
      <w:pPr>
        <w:jc w:val="both"/>
      </w:pPr>
      <w:r>
        <w:t xml:space="preserve">Cada DAO JDBC siembra su tabla con </w:t>
      </w:r>
      <w:r>
        <w:rPr>
          <w:rFonts w:ascii="Consolas" w:hAnsi="Consolas"/>
          <w:color w:val="1F4E79"/>
          <w:sz w:val="19"/>
        </w:rPr>
        <w:t>SemillaComunidad</w:t>
      </w:r>
      <w:r>
        <w:t xml:space="preserve"> si la encuentra vacía (</w:t>
      </w:r>
      <w:r>
        <w:rPr>
          <w:rFonts w:ascii="Consolas" w:hAnsi="Consolas"/>
          <w:color w:val="1F4E79"/>
          <w:sz w:val="19"/>
        </w:rPr>
        <w:t>@PostConstruct</w:t>
      </w:r>
      <w:r>
        <w:t xml:space="preserve">). </w:t>
      </w:r>
      <w:r>
        <w:rPr>
          <w:rFonts w:ascii="Consolas" w:hAnsi="Consolas"/>
          <w:color w:val="1F4E79"/>
          <w:sz w:val="19"/>
        </w:rPr>
        <w:t>@DependsOn</w:t>
      </w:r>
      <w:r>
        <w:t xml:space="preserve"> garantiza el orden de la semilla para respetar las llaves foráneas: primero usuarios y proyectos, después lo que depende de ellos.</w:t>
      </w:r>
    </w:p>
    <w:p w14:paraId="728BC824" w14:textId="77777777" w:rsidR="00405AC4" w:rsidRDefault="006B7051">
      <w:pPr>
        <w:pStyle w:val="Heading2"/>
      </w:pPr>
      <w:bookmarkStart w:id="34" w:name="_Toc243827647"/>
      <w:r>
        <w:rPr>
          <w:rFonts w:ascii="Calibri" w:hAnsi="Calibri"/>
        </w:rPr>
        <w:t>PreparedStatement, ResultSet y cierre de recursos</w:t>
      </w:r>
      <w:bookmarkEnd w:id="34"/>
    </w:p>
    <w:p w14:paraId="778A0B8E" w14:textId="77777777" w:rsidR="00405AC4" w:rsidRDefault="006B7051">
      <w:pPr>
        <w:jc w:val="both"/>
      </w:pPr>
      <w:r>
        <w:t xml:space="preserve">Todas las consultas usan </w:t>
      </w:r>
      <w:r>
        <w:rPr>
          <w:rFonts w:ascii="Consolas" w:hAnsi="Consolas"/>
          <w:color w:val="1F4E79"/>
          <w:sz w:val="19"/>
        </w:rPr>
        <w:t>PreparedStatement</w:t>
      </w:r>
      <w:r>
        <w:t xml:space="preserve"> con parámetros </w:t>
      </w:r>
      <w:r>
        <w:rPr>
          <w:rFonts w:ascii="Consolas" w:hAnsi="Consolas"/>
          <w:color w:val="1F4E79"/>
          <w:sz w:val="19"/>
        </w:rPr>
        <w:t>?</w:t>
      </w:r>
      <w:r>
        <w:t xml:space="preserve">, lo que evita inyección SQL. Las lecturas usan </w:t>
      </w:r>
      <w:r>
        <w:rPr>
          <w:rFonts w:ascii="Consolas" w:hAnsi="Consolas"/>
          <w:color w:val="1F4E79"/>
          <w:sz w:val="19"/>
        </w:rPr>
        <w:t>executeQuery()</w:t>
      </w:r>
      <w:r>
        <w:t xml:space="preserve"> y recorren el </w:t>
      </w:r>
      <w:r>
        <w:rPr>
          <w:rFonts w:ascii="Consolas" w:hAnsi="Consolas"/>
          <w:color w:val="1F4E79"/>
          <w:sz w:val="19"/>
        </w:rPr>
        <w:t>ResultSet</w:t>
      </w:r>
      <w:r>
        <w:t xml:space="preserve">; las escrituras usan </w:t>
      </w:r>
      <w:r>
        <w:rPr>
          <w:rFonts w:ascii="Consolas" w:hAnsi="Consolas"/>
          <w:color w:val="1F4E79"/>
          <w:sz w:val="19"/>
        </w:rPr>
        <w:t>executeUpdate()</w:t>
      </w:r>
      <w:r>
        <w:t xml:space="preserve"> y revisan cuántas filas cambiaron. </w:t>
      </w:r>
      <w:r>
        <w:rPr>
          <w:rFonts w:ascii="Consolas" w:hAnsi="Consolas"/>
          <w:color w:val="1F4E79"/>
          <w:sz w:val="19"/>
        </w:rPr>
        <w:lastRenderedPageBreak/>
        <w:t>Connection</w:t>
      </w:r>
      <w:r>
        <w:t xml:space="preserve">, </w:t>
      </w:r>
      <w:r>
        <w:rPr>
          <w:rFonts w:ascii="Consolas" w:hAnsi="Consolas"/>
          <w:color w:val="1F4E79"/>
          <w:sz w:val="19"/>
        </w:rPr>
        <w:t>PreparedStatement</w:t>
      </w:r>
      <w:r>
        <w:t xml:space="preserve"> y </w:t>
      </w:r>
      <w:r>
        <w:rPr>
          <w:rFonts w:ascii="Consolas" w:hAnsi="Consolas"/>
          <w:color w:val="1F4E79"/>
          <w:sz w:val="19"/>
        </w:rPr>
        <w:t>ResultSet</w:t>
      </w:r>
      <w:r>
        <w:t xml:space="preserve"> se declaran en try-with-resources, así se cierran en orden inverso aunque ocurra una excepción.</w:t>
      </w:r>
    </w:p>
    <w:p w14:paraId="05EA37CE" w14:textId="77777777" w:rsidR="00405AC4" w:rsidRDefault="006B7051">
      <w:pPr>
        <w:keepNext/>
        <w:spacing w:after="40"/>
      </w:pPr>
      <w:r>
        <w:rPr>
          <w:i/>
          <w:sz w:val="19"/>
        </w:rPr>
        <w:t>CuotaDAOJdbcImpl: consulta y actualización</w:t>
      </w:r>
    </w:p>
    <w:tbl>
      <w:tblPr>
        <w:tblStyle w:val="TableGrid"/>
        <w:tblW w:w="0" w:type="auto"/>
        <w:jc w:val="center"/>
        <w:tblLook w:val="04A0" w:firstRow="1" w:lastRow="0" w:firstColumn="1" w:lastColumn="0" w:noHBand="0" w:noVBand="1"/>
      </w:tblPr>
      <w:tblGrid>
        <w:gridCol w:w="9936"/>
      </w:tblGrid>
      <w:tr w:rsidR="00405AC4" w14:paraId="0CBF6938" w14:textId="77777777">
        <w:trPr>
          <w:jc w:val="center"/>
        </w:trPr>
        <w:tc>
          <w:tcPr>
            <w:tcW w:w="9936" w:type="dxa"/>
            <w:shd w:val="clear" w:color="auto" w:fill="F3F4F6"/>
          </w:tcPr>
          <w:p w14:paraId="056B9F00" w14:textId="77777777" w:rsidR="00405AC4" w:rsidRDefault="006B7051">
            <w:r>
              <w:rPr>
                <w:rFonts w:ascii="Consolas" w:hAnsi="Consolas"/>
                <w:sz w:val="17"/>
              </w:rPr>
              <w:t>@Override</w:t>
            </w:r>
            <w:r>
              <w:rPr>
                <w:rFonts w:ascii="Consolas" w:hAnsi="Consolas"/>
                <w:sz w:val="17"/>
              </w:rPr>
              <w:br/>
              <w:t>public Optional&lt;Cuota&gt; buscarPorId(String id) {</w:t>
            </w:r>
            <w:r>
              <w:rPr>
                <w:rFonts w:ascii="Consolas" w:hAnsi="Consolas"/>
                <w:sz w:val="17"/>
              </w:rPr>
              <w:br/>
              <w:t xml:space="preserve">    try (Connection connection = dataSource.getConnection();</w:t>
            </w:r>
            <w:r>
              <w:rPr>
                <w:rFonts w:ascii="Consolas" w:hAnsi="Consolas"/>
                <w:sz w:val="17"/>
              </w:rPr>
              <w:br/>
            </w:r>
            <w:r>
              <w:rPr>
                <w:rFonts w:ascii="Consolas" w:hAnsi="Consolas"/>
                <w:sz w:val="17"/>
              </w:rPr>
              <w:t xml:space="preserve">         PreparedStatement statement = connection.prepareStatement(SELECT_BY_ID)) {</w:t>
            </w:r>
            <w:r>
              <w:rPr>
                <w:rFonts w:ascii="Consolas" w:hAnsi="Consolas"/>
                <w:sz w:val="17"/>
              </w:rPr>
              <w:br/>
              <w:t xml:space="preserve">        statement.setString(1, id);</w:t>
            </w:r>
            <w:r>
              <w:rPr>
                <w:rFonts w:ascii="Consolas" w:hAnsi="Consolas"/>
                <w:sz w:val="17"/>
              </w:rPr>
              <w:br/>
              <w:t xml:space="preserve">        try (ResultSet resultSet = statement.executeQuery()) {</w:t>
            </w:r>
            <w:r>
              <w:rPr>
                <w:rFonts w:ascii="Consolas" w:hAnsi="Consolas"/>
                <w:sz w:val="17"/>
              </w:rPr>
              <w:br/>
              <w:t xml:space="preserve">            if (!resultSet.next()) {</w:t>
            </w:r>
            <w:r>
              <w:rPr>
                <w:rFonts w:ascii="Consolas" w:hAnsi="Consolas"/>
                <w:sz w:val="17"/>
              </w:rPr>
              <w:br/>
              <w:t xml:space="preserve">                return Optional.empty();</w:t>
            </w:r>
            <w:r>
              <w:rPr>
                <w:rFonts w:ascii="Consolas" w:hAnsi="Consolas"/>
                <w:sz w:val="17"/>
              </w:rPr>
              <w:br/>
              <w:t xml:space="preserve">            }</w:t>
            </w:r>
            <w:r>
              <w:rPr>
                <w:rFonts w:ascii="Consolas" w:hAnsi="Consolas"/>
                <w:sz w:val="17"/>
              </w:rPr>
              <w:br/>
              <w:t xml:space="preserve">            return Optional.of(mapear(resultSet));</w:t>
            </w:r>
            <w:r>
              <w:rPr>
                <w:rFonts w:ascii="Consolas" w:hAnsi="Consolas"/>
                <w:sz w:val="17"/>
              </w:rPr>
              <w:br/>
              <w:t xml:space="preserve">        }</w:t>
            </w:r>
            <w:r>
              <w:rPr>
                <w:rFonts w:ascii="Consolas" w:hAnsi="Consolas"/>
                <w:sz w:val="17"/>
              </w:rPr>
              <w:br/>
              <w:t xml:space="preserve">    } catch (SQLException e) {</w:t>
            </w:r>
            <w:r>
              <w:rPr>
                <w:rFonts w:ascii="Consolas" w:hAnsi="Consolas"/>
                <w:sz w:val="17"/>
              </w:rPr>
              <w:br/>
              <w:t xml:space="preserve">        throw new PersistenciaException("No se pudo buscar la cuota", e);</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@Override</w:t>
            </w:r>
            <w:r>
              <w:rPr>
                <w:rFonts w:ascii="Consolas" w:hAnsi="Consolas"/>
                <w:sz w:val="17"/>
              </w:rPr>
              <w:br/>
            </w:r>
            <w:r>
              <w:rPr>
                <w:rFonts w:ascii="Consolas" w:hAnsi="Consolas"/>
                <w:sz w:val="17"/>
              </w:rPr>
              <w:t>public Optional&lt;Cuota&gt; actualizar(String id, Cuota cuota) {</w:t>
            </w:r>
            <w:r>
              <w:rPr>
                <w:rFonts w:ascii="Consolas" w:hAnsi="Consolas"/>
                <w:sz w:val="17"/>
              </w:rPr>
              <w:br/>
              <w:t xml:space="preserve">    try (Connection connection = dataSource.getConnection();</w:t>
            </w:r>
            <w:r>
              <w:rPr>
                <w:rFonts w:ascii="Consolas" w:hAnsi="Consolas"/>
                <w:sz w:val="17"/>
              </w:rPr>
              <w:br/>
              <w:t xml:space="preserve">         PreparedStatement statement = connection.prepareStatement(UPDATE_SQL)) {</w:t>
            </w:r>
            <w:r>
              <w:rPr>
                <w:rFonts w:ascii="Consolas" w:hAnsi="Consolas"/>
                <w:sz w:val="17"/>
              </w:rPr>
              <w:br/>
              <w:t xml:space="preserve">        ... // setString / setBigDecimal de cada columna</w:t>
            </w:r>
            <w:r>
              <w:rPr>
                <w:rFonts w:ascii="Consolas" w:hAnsi="Consolas"/>
                <w:sz w:val="17"/>
              </w:rPr>
              <w:br/>
              <w:t xml:space="preserve">        if (statement.executeUpdate() != 1) {</w:t>
            </w:r>
            <w:r>
              <w:rPr>
                <w:rFonts w:ascii="Consolas" w:hAnsi="Consolas"/>
                <w:sz w:val="17"/>
              </w:rPr>
              <w:br/>
              <w:t xml:space="preserve">            return Optional.empty();</w:t>
            </w:r>
            <w:r>
              <w:rPr>
                <w:rFonts w:ascii="Consolas" w:hAnsi="Consolas"/>
                <w:sz w:val="17"/>
              </w:rPr>
              <w:br/>
              <w:t xml:space="preserve">        }</w:t>
            </w:r>
            <w:r>
              <w:rPr>
                <w:rFonts w:ascii="Consolas" w:hAnsi="Consolas"/>
                <w:sz w:val="17"/>
              </w:rPr>
              <w:br/>
              <w:t xml:space="preserve">        return Optional.of(cuota);</w:t>
            </w:r>
            <w:r>
              <w:rPr>
                <w:rFonts w:ascii="Consolas" w:hAnsi="Consolas"/>
                <w:sz w:val="17"/>
              </w:rPr>
              <w:br/>
              <w:t xml:space="preserve">    } catch (SQLException e) {</w:t>
            </w:r>
            <w:r>
              <w:rPr>
                <w:rFonts w:ascii="Consolas" w:hAnsi="Consolas"/>
                <w:sz w:val="17"/>
              </w:rPr>
              <w:br/>
              <w:t xml:space="preserve">        throw new PersistenciaException("No se pudo actualizar la cuota", e);</w:t>
            </w:r>
            <w:r>
              <w:rPr>
                <w:rFonts w:ascii="Consolas" w:hAnsi="Consolas"/>
                <w:sz w:val="17"/>
              </w:rPr>
              <w:br/>
              <w:t xml:space="preserve">    }</w:t>
            </w:r>
            <w:r>
              <w:rPr>
                <w:rFonts w:ascii="Consolas" w:hAnsi="Consolas"/>
                <w:sz w:val="17"/>
              </w:rPr>
              <w:br/>
              <w:t>}</w:t>
            </w:r>
          </w:p>
        </w:tc>
      </w:tr>
    </w:tbl>
    <w:p w14:paraId="26342EE2" w14:textId="77777777" w:rsidR="00405AC4" w:rsidRDefault="00405AC4"/>
    <w:p w14:paraId="3AF76E04" w14:textId="77777777" w:rsidR="00405AC4" w:rsidRDefault="006B7051">
      <w:pPr>
        <w:pStyle w:val="Heading2"/>
      </w:pPr>
      <w:bookmarkStart w:id="35" w:name="_Toc243827648"/>
      <w:r>
        <w:rPr>
          <w:rFonts w:ascii="Calibri" w:hAnsi="Calibri"/>
        </w:rPr>
        <w:t>Transacciones</w:t>
      </w:r>
      <w:bookmarkEnd w:id="35"/>
    </w:p>
    <w:p w14:paraId="41446818" w14:textId="77777777" w:rsidR="00405AC4" w:rsidRDefault="006B7051">
      <w:pPr>
        <w:jc w:val="both"/>
      </w:pPr>
      <w:r>
        <w:t xml:space="preserve">Un acta y sus acuerdos se guardan juntos o no se guardan. </w:t>
      </w:r>
      <w:r>
        <w:rPr>
          <w:rFonts w:ascii="Consolas" w:hAnsi="Consolas"/>
          <w:color w:val="1F4E79"/>
          <w:sz w:val="19"/>
        </w:rPr>
        <w:t>ActaDAOJdbcImpl</w:t>
      </w:r>
      <w:r>
        <w:t xml:space="preserve"> desactiva el autocommit, inserta en </w:t>
      </w:r>
      <w:r>
        <w:rPr>
          <w:rFonts w:ascii="Consolas" w:hAnsi="Consolas"/>
          <w:color w:val="1F4E79"/>
          <w:sz w:val="19"/>
        </w:rPr>
        <w:t>acta</w:t>
      </w:r>
      <w:r>
        <w:t xml:space="preserve"> y en </w:t>
      </w:r>
      <w:r>
        <w:rPr>
          <w:rFonts w:ascii="Consolas" w:hAnsi="Consolas"/>
          <w:color w:val="1F4E79"/>
          <w:sz w:val="19"/>
        </w:rPr>
        <w:t>acuerdo_acta</w:t>
      </w:r>
      <w:r>
        <w:t xml:space="preserve"> con la misma conexión, y hace </w:t>
      </w:r>
      <w:r>
        <w:rPr>
          <w:rFonts w:ascii="Consolas" w:hAnsi="Consolas"/>
          <w:color w:val="1F4E79"/>
          <w:sz w:val="19"/>
        </w:rPr>
        <w:t>commit</w:t>
      </w:r>
      <w:r>
        <w:t xml:space="preserve"> o </w:t>
      </w:r>
      <w:r>
        <w:rPr>
          <w:rFonts w:ascii="Consolas" w:hAnsi="Consolas"/>
          <w:color w:val="1F4E79"/>
          <w:sz w:val="19"/>
        </w:rPr>
        <w:t>rollback</w:t>
      </w:r>
      <w:r>
        <w:t xml:space="preserve">. El </w:t>
      </w:r>
      <w:r>
        <w:rPr>
          <w:rFonts w:ascii="Consolas" w:hAnsi="Consolas"/>
          <w:color w:val="1F4E79"/>
          <w:sz w:val="19"/>
        </w:rPr>
        <w:t>finally</w:t>
      </w:r>
      <w:r>
        <w:t xml:space="preserve"> restaura el autocommit antes de que la conexión vuelva al pool, para que la próxima petición no herede una transacción abierta.</w:t>
      </w:r>
    </w:p>
    <w:p w14:paraId="785A35FC" w14:textId="77777777" w:rsidR="00405AC4" w:rsidRDefault="006B7051">
      <w:pPr>
        <w:keepNext/>
        <w:spacing w:after="40"/>
      </w:pPr>
      <w:r>
        <w:rPr>
          <w:i/>
          <w:sz w:val="19"/>
        </w:rPr>
        <w:t>ActaDAOJdbcImpl.guardar</w:t>
      </w:r>
    </w:p>
    <w:tbl>
      <w:tblPr>
        <w:tblStyle w:val="TableGrid"/>
        <w:tblW w:w="0" w:type="auto"/>
        <w:jc w:val="center"/>
        <w:tblLook w:val="04A0" w:firstRow="1" w:lastRow="0" w:firstColumn="1" w:lastColumn="0" w:noHBand="0" w:noVBand="1"/>
      </w:tblPr>
      <w:tblGrid>
        <w:gridCol w:w="9936"/>
      </w:tblGrid>
      <w:tr w:rsidR="00405AC4" w14:paraId="26D1DEE6" w14:textId="77777777">
        <w:trPr>
          <w:jc w:val="center"/>
        </w:trPr>
        <w:tc>
          <w:tcPr>
            <w:tcW w:w="9936" w:type="dxa"/>
            <w:shd w:val="clear" w:color="auto" w:fill="F3F4F6"/>
          </w:tcPr>
          <w:p w14:paraId="37D5F983" w14:textId="77777777" w:rsidR="00405AC4" w:rsidRDefault="006B7051">
            <w:r>
              <w:rPr>
                <w:rFonts w:ascii="Consolas" w:hAnsi="Consolas"/>
                <w:sz w:val="17"/>
              </w:rPr>
              <w:t>try (Connection connection = dataSource.getConnection()) {</w:t>
            </w:r>
            <w:r>
              <w:rPr>
                <w:rFonts w:ascii="Consolas" w:hAnsi="Consolas"/>
                <w:sz w:val="17"/>
              </w:rPr>
              <w:br/>
              <w:t xml:space="preserve">    connection.setAutoCommit(false);</w:t>
            </w:r>
            <w:r>
              <w:rPr>
                <w:rFonts w:ascii="Consolas" w:hAnsi="Consolas"/>
                <w:sz w:val="17"/>
              </w:rPr>
              <w:br/>
              <w:t xml:space="preserve">    try {</w:t>
            </w:r>
            <w:r>
              <w:rPr>
                <w:rFonts w:ascii="Consolas" w:hAnsi="Consolas"/>
                <w:sz w:val="17"/>
              </w:rPr>
              <w:br/>
              <w:t xml:space="preserve">        insertarActa(connection, acta);</w:t>
            </w:r>
            <w:r>
              <w:rPr>
                <w:rFonts w:ascii="Consolas" w:hAnsi="Consolas"/>
                <w:sz w:val="17"/>
              </w:rPr>
              <w:br/>
            </w:r>
            <w:r>
              <w:rPr>
                <w:rFonts w:ascii="Consolas" w:hAnsi="Consolas"/>
                <w:sz w:val="17"/>
              </w:rPr>
              <w:t xml:space="preserve">        insertarAcuerdos(connection, acta.getId(), acta.getAcuerdos());</w:t>
            </w:r>
            <w:r>
              <w:rPr>
                <w:rFonts w:ascii="Consolas" w:hAnsi="Consolas"/>
                <w:sz w:val="17"/>
              </w:rPr>
              <w:br/>
              <w:t xml:space="preserve">        connection.commit();</w:t>
            </w:r>
            <w:r>
              <w:rPr>
                <w:rFonts w:ascii="Consolas" w:hAnsi="Consolas"/>
                <w:sz w:val="17"/>
              </w:rPr>
              <w:br/>
              <w:t xml:space="preserve">    } catch (SQLException e) {</w:t>
            </w:r>
            <w:r>
              <w:rPr>
                <w:rFonts w:ascii="Consolas" w:hAnsi="Consolas"/>
                <w:sz w:val="17"/>
              </w:rPr>
              <w:br/>
              <w:t xml:space="preserve">        connection.rollback();</w:t>
            </w:r>
            <w:r>
              <w:rPr>
                <w:rFonts w:ascii="Consolas" w:hAnsi="Consolas"/>
                <w:sz w:val="17"/>
              </w:rPr>
              <w:br/>
              <w:t xml:space="preserve">        throw e;</w:t>
            </w:r>
            <w:r>
              <w:rPr>
                <w:rFonts w:ascii="Consolas" w:hAnsi="Consolas"/>
                <w:sz w:val="17"/>
              </w:rPr>
              <w:br/>
              <w:t xml:space="preserve">    } finally {</w:t>
            </w:r>
            <w:r>
              <w:rPr>
                <w:rFonts w:ascii="Consolas" w:hAnsi="Consolas"/>
                <w:sz w:val="17"/>
              </w:rPr>
              <w:br/>
              <w:t xml:space="preserve">        connection.setAutoCommit(true);</w:t>
            </w:r>
            <w:r>
              <w:rPr>
                <w:rFonts w:ascii="Consolas" w:hAnsi="Consolas"/>
                <w:sz w:val="17"/>
              </w:rPr>
              <w:br/>
              <w:t xml:space="preserve">    }</w:t>
            </w:r>
            <w:r>
              <w:rPr>
                <w:rFonts w:ascii="Consolas" w:hAnsi="Consolas"/>
                <w:sz w:val="17"/>
              </w:rPr>
              <w:br/>
              <w:t>} catch (SQLException e) {</w:t>
            </w:r>
            <w:r>
              <w:rPr>
                <w:rFonts w:ascii="Consolas" w:hAnsi="Consolas"/>
                <w:sz w:val="17"/>
              </w:rPr>
              <w:br/>
              <w:t xml:space="preserve">    throw new PersistenciaException("No se pudo guardar el acta", e);</w:t>
            </w:r>
            <w:r>
              <w:rPr>
                <w:rFonts w:ascii="Consolas" w:hAnsi="Consolas"/>
                <w:sz w:val="17"/>
              </w:rPr>
              <w:br/>
              <w:t>}</w:t>
            </w:r>
          </w:p>
        </w:tc>
      </w:tr>
    </w:tbl>
    <w:p w14:paraId="5C60DBE5" w14:textId="77777777" w:rsidR="00405AC4" w:rsidRDefault="00405AC4"/>
    <w:p w14:paraId="0AE0BED4" w14:textId="77777777" w:rsidR="00405AC4" w:rsidRDefault="006B7051">
      <w:pPr>
        <w:pStyle w:val="Heading1"/>
      </w:pPr>
      <w:bookmarkStart w:id="36" w:name="_Toc243827649"/>
      <w:r>
        <w:rPr>
          <w:rFonts w:ascii="Calibri" w:hAnsi="Calibri"/>
          <w:sz w:val="32"/>
        </w:rPr>
        <w:lastRenderedPageBreak/>
        <w:t>Configuración del DataSource</w:t>
      </w:r>
      <w:bookmarkEnd w:id="36"/>
    </w:p>
    <w:p w14:paraId="6B058E4D" w14:textId="77777777" w:rsidR="00405AC4" w:rsidRDefault="006B7051">
      <w:pPr>
        <w:jc w:val="both"/>
      </w:pPr>
      <w:r>
        <w:t xml:space="preserve">El pool se dimensionó para una ADESCO: 21 usuarios en la semilla (3 de la directiva y 18 vecinos), pocas escrituras simultáneas y dos procesos concurrentes que piden conexiones (hasta 4 hilos de cuotas y 3 de correo). Los valores aplicados son los de </w:t>
      </w:r>
      <w:r>
        <w:rPr>
          <w:rFonts w:ascii="Consolas" w:hAnsi="Consolas"/>
          <w:color w:val="1F4E79"/>
          <w:sz w:val="19"/>
        </w:rPr>
        <w:t>DataSourceConfig</w:t>
      </w:r>
      <w:r>
        <w:t>:</w:t>
      </w:r>
    </w:p>
    <w:p w14:paraId="4F30FE28" w14:textId="77777777" w:rsidR="00405AC4" w:rsidRDefault="006B7051">
      <w:pPr>
        <w:keepNext/>
        <w:spacing w:after="40"/>
      </w:pPr>
      <w:r>
        <w:rPr>
          <w:i/>
          <w:sz w:val="19"/>
        </w:rPr>
        <w:t>DataSourceConfig.dataSource()</w:t>
      </w:r>
    </w:p>
    <w:tbl>
      <w:tblPr>
        <w:tblStyle w:val="TableGrid"/>
        <w:tblW w:w="0" w:type="auto"/>
        <w:jc w:val="center"/>
        <w:tblLook w:val="04A0" w:firstRow="1" w:lastRow="0" w:firstColumn="1" w:lastColumn="0" w:noHBand="0" w:noVBand="1"/>
      </w:tblPr>
      <w:tblGrid>
        <w:gridCol w:w="9936"/>
      </w:tblGrid>
      <w:tr w:rsidR="00405AC4" w14:paraId="19DE1EB8" w14:textId="77777777">
        <w:trPr>
          <w:jc w:val="center"/>
        </w:trPr>
        <w:tc>
          <w:tcPr>
            <w:tcW w:w="9936" w:type="dxa"/>
            <w:shd w:val="clear" w:color="auto" w:fill="F3F4F6"/>
          </w:tcPr>
          <w:p w14:paraId="25932ACF" w14:textId="77777777" w:rsidR="00405AC4" w:rsidRDefault="006B7051">
            <w:r>
              <w:rPr>
                <w:rFonts w:ascii="Consolas" w:hAnsi="Consolas"/>
                <w:sz w:val="17"/>
              </w:rPr>
              <w:t>dataSource.setInitialSize(5);</w:t>
            </w:r>
            <w:r>
              <w:rPr>
                <w:rFonts w:ascii="Consolas" w:hAnsi="Consolas"/>
                <w:sz w:val="17"/>
              </w:rPr>
              <w:br/>
              <w:t>dataSource.setMinIdle(5);</w:t>
            </w:r>
            <w:r>
              <w:rPr>
                <w:rFonts w:ascii="Consolas" w:hAnsi="Consolas"/>
                <w:sz w:val="17"/>
              </w:rPr>
              <w:br/>
              <w:t>dataSource.setMaxIdle(10);</w:t>
            </w:r>
            <w:r>
              <w:rPr>
                <w:rFonts w:ascii="Consolas" w:hAnsi="Consolas"/>
                <w:sz w:val="17"/>
              </w:rPr>
              <w:br/>
              <w:t>dataSource.setMaxActive(10);</w:t>
            </w:r>
            <w:r>
              <w:rPr>
                <w:rFonts w:ascii="Consolas" w:hAnsi="Consolas"/>
                <w:sz w:val="17"/>
              </w:rPr>
              <w:br/>
              <w:t>dataSource.setMaxWait(10000);</w:t>
            </w:r>
            <w:r>
              <w:rPr>
                <w:rFonts w:ascii="Consolas" w:hAnsi="Consolas"/>
                <w:sz w:val="17"/>
              </w:rPr>
              <w:br/>
            </w:r>
            <w:r>
              <w:rPr>
                <w:rFonts w:ascii="Consolas" w:hAnsi="Consolas"/>
                <w:sz w:val="17"/>
              </w:rPr>
              <w:br/>
              <w:t>dataSource.setValidationQuery("SELECT 1");</w:t>
            </w:r>
            <w:r>
              <w:rPr>
                <w:rFonts w:ascii="Consolas" w:hAnsi="Consolas"/>
                <w:sz w:val="17"/>
              </w:rPr>
              <w:br/>
            </w:r>
            <w:r>
              <w:rPr>
                <w:rFonts w:ascii="Consolas" w:hAnsi="Consolas"/>
                <w:sz w:val="17"/>
              </w:rPr>
              <w:t>dataSource.setTestOnBorrow(true);</w:t>
            </w:r>
            <w:r>
              <w:rPr>
                <w:rFonts w:ascii="Consolas" w:hAnsi="Consolas"/>
                <w:sz w:val="17"/>
              </w:rPr>
              <w:br/>
              <w:t>dataSource.setTestOnReturn(false);</w:t>
            </w:r>
            <w:r>
              <w:rPr>
                <w:rFonts w:ascii="Consolas" w:hAnsi="Consolas"/>
                <w:sz w:val="17"/>
              </w:rPr>
              <w:br/>
              <w:t>dataSource.setTestWhileIdle(true);</w:t>
            </w:r>
            <w:r>
              <w:rPr>
                <w:rFonts w:ascii="Consolas" w:hAnsi="Consolas"/>
                <w:sz w:val="17"/>
              </w:rPr>
              <w:br/>
              <w:t>dataSource.setTestOnConnect(true);</w:t>
            </w:r>
            <w:r>
              <w:rPr>
                <w:rFonts w:ascii="Consolas" w:hAnsi="Consolas"/>
                <w:sz w:val="17"/>
              </w:rPr>
              <w:br/>
              <w:t>dataSource.setValidationInterval(30000);</w:t>
            </w:r>
            <w:r>
              <w:rPr>
                <w:rFonts w:ascii="Consolas" w:hAnsi="Consolas"/>
                <w:sz w:val="17"/>
              </w:rPr>
              <w:br/>
            </w:r>
            <w:r>
              <w:rPr>
                <w:rFonts w:ascii="Consolas" w:hAnsi="Consolas"/>
                <w:sz w:val="17"/>
              </w:rPr>
              <w:br/>
              <w:t>dataSource.setTimeBetweenEvictionRunsMillis(30000);</w:t>
            </w:r>
            <w:r>
              <w:rPr>
                <w:rFonts w:ascii="Consolas" w:hAnsi="Consolas"/>
                <w:sz w:val="17"/>
              </w:rPr>
              <w:br/>
              <w:t>dataSource.setMinEvictableIdleTimeMillis(60000);</w:t>
            </w:r>
            <w:r>
              <w:rPr>
                <w:rFonts w:ascii="Consolas" w:hAnsi="Consolas"/>
                <w:sz w:val="17"/>
              </w:rPr>
              <w:br/>
              <w:t>dataSource.setRemoveAbandoned(true);</w:t>
            </w:r>
            <w:r>
              <w:rPr>
                <w:rFonts w:ascii="Consolas" w:hAnsi="Consolas"/>
                <w:sz w:val="17"/>
              </w:rPr>
              <w:br/>
              <w:t>dataSource.setRemoveAbandonedTimeout(60);</w:t>
            </w:r>
          </w:p>
        </w:tc>
      </w:tr>
    </w:tbl>
    <w:p w14:paraId="794D3250" w14:textId="77777777" w:rsidR="00405AC4" w:rsidRDefault="00405AC4"/>
    <w:p w14:paraId="21900D1E" w14:textId="77777777" w:rsidR="00405AC4" w:rsidRDefault="006B7051">
      <w:pPr>
        <w:keepNext/>
        <w:jc w:val="center"/>
      </w:pPr>
      <w:r>
        <w:rPr>
          <w:i/>
          <w:sz w:val="19"/>
        </w:rPr>
        <w:t>Tabla 12. Parámetros del pool y su justificación</w:t>
      </w:r>
    </w:p>
    <w:tbl>
      <w:tblPr>
        <w:tblStyle w:val="TableGrid"/>
        <w:tblW w:w="0" w:type="auto"/>
        <w:jc w:val="center"/>
        <w:tblLayout w:type="fixed"/>
        <w:tblLook w:val="04A0" w:firstRow="1" w:lastRow="0" w:firstColumn="1" w:lastColumn="0" w:noHBand="0" w:noVBand="1"/>
      </w:tblPr>
      <w:tblGrid>
        <w:gridCol w:w="2160"/>
        <w:gridCol w:w="1152"/>
        <w:gridCol w:w="2304"/>
        <w:gridCol w:w="4320"/>
      </w:tblGrid>
      <w:tr w:rsidR="00405AC4" w14:paraId="1AB6B75A" w14:textId="77777777">
        <w:trPr>
          <w:cantSplit/>
          <w:tblHeader/>
          <w:jc w:val="center"/>
        </w:trPr>
        <w:tc>
          <w:tcPr>
            <w:tcW w:w="2160" w:type="dxa"/>
            <w:shd w:val="clear" w:color="auto" w:fill="D9E2F3"/>
          </w:tcPr>
          <w:p w14:paraId="2E53FAA9" w14:textId="77777777" w:rsidR="00405AC4" w:rsidRDefault="006B7051">
            <w:pPr>
              <w:keepNext/>
            </w:pPr>
            <w:r>
              <w:rPr>
                <w:b/>
                <w:sz w:val="17"/>
              </w:rPr>
              <w:t>Parámetro</w:t>
            </w:r>
          </w:p>
        </w:tc>
        <w:tc>
          <w:tcPr>
            <w:tcW w:w="1152" w:type="dxa"/>
            <w:shd w:val="clear" w:color="auto" w:fill="D9E2F3"/>
          </w:tcPr>
          <w:p w14:paraId="66C3F92A" w14:textId="77777777" w:rsidR="00405AC4" w:rsidRDefault="006B7051">
            <w:pPr>
              <w:keepNext/>
            </w:pPr>
            <w:r>
              <w:rPr>
                <w:b/>
                <w:sz w:val="17"/>
              </w:rPr>
              <w:t>Valor</w:t>
            </w:r>
          </w:p>
        </w:tc>
        <w:tc>
          <w:tcPr>
            <w:tcW w:w="2304" w:type="dxa"/>
            <w:shd w:val="clear" w:color="auto" w:fill="D9E2F3"/>
          </w:tcPr>
          <w:p w14:paraId="073A9CF3" w14:textId="77777777" w:rsidR="00405AC4" w:rsidRDefault="006B7051">
            <w:pPr>
              <w:keepNext/>
            </w:pPr>
            <w:r>
              <w:rPr>
                <w:b/>
                <w:sz w:val="17"/>
              </w:rPr>
              <w:t>Propósito</w:t>
            </w:r>
          </w:p>
        </w:tc>
        <w:tc>
          <w:tcPr>
            <w:tcW w:w="4320" w:type="dxa"/>
            <w:shd w:val="clear" w:color="auto" w:fill="D9E2F3"/>
          </w:tcPr>
          <w:p w14:paraId="6EA3BDD6" w14:textId="77777777" w:rsidR="00405AC4" w:rsidRDefault="006B7051">
            <w:pPr>
              <w:keepNext/>
            </w:pPr>
            <w:r>
              <w:rPr>
                <w:b/>
                <w:sz w:val="17"/>
              </w:rPr>
              <w:t>Justificación para este sistema</w:t>
            </w:r>
          </w:p>
        </w:tc>
      </w:tr>
      <w:tr w:rsidR="00405AC4" w14:paraId="1C4DDEB0" w14:textId="77777777">
        <w:trPr>
          <w:cantSplit/>
          <w:jc w:val="center"/>
        </w:trPr>
        <w:tc>
          <w:tcPr>
            <w:tcW w:w="2160" w:type="dxa"/>
          </w:tcPr>
          <w:p w14:paraId="6EA4ADDE" w14:textId="77777777" w:rsidR="00405AC4" w:rsidRDefault="006B7051">
            <w:r>
              <w:rPr>
                <w:sz w:val="17"/>
              </w:rPr>
              <w:t>initialSize</w:t>
            </w:r>
          </w:p>
        </w:tc>
        <w:tc>
          <w:tcPr>
            <w:tcW w:w="1152" w:type="dxa"/>
          </w:tcPr>
          <w:p w14:paraId="3EAF0400" w14:textId="77777777" w:rsidR="00405AC4" w:rsidRDefault="006B7051">
            <w:r>
              <w:rPr>
                <w:sz w:val="17"/>
              </w:rPr>
              <w:t>5</w:t>
            </w:r>
          </w:p>
        </w:tc>
        <w:tc>
          <w:tcPr>
            <w:tcW w:w="2304" w:type="dxa"/>
          </w:tcPr>
          <w:p w14:paraId="5B3952A2" w14:textId="77777777" w:rsidR="00405AC4" w:rsidRDefault="006B7051">
            <w:r>
              <w:rPr>
                <w:sz w:val="17"/>
              </w:rPr>
              <w:t>Conexiones creadas al arrancar</w:t>
            </w:r>
          </w:p>
        </w:tc>
        <w:tc>
          <w:tcPr>
            <w:tcW w:w="4320" w:type="dxa"/>
          </w:tcPr>
          <w:p w14:paraId="4123FA80" w14:textId="77777777" w:rsidR="00405AC4" w:rsidRDefault="006B7051">
            <w:r>
              <w:rPr>
                <w:sz w:val="17"/>
              </w:rPr>
              <w:t>Al iniciar, la semilla y el primer login ya encuentran conexiones listas.</w:t>
            </w:r>
          </w:p>
        </w:tc>
      </w:tr>
      <w:tr w:rsidR="00405AC4" w14:paraId="115A8E2A" w14:textId="77777777">
        <w:trPr>
          <w:cantSplit/>
          <w:jc w:val="center"/>
        </w:trPr>
        <w:tc>
          <w:tcPr>
            <w:tcW w:w="2160" w:type="dxa"/>
          </w:tcPr>
          <w:p w14:paraId="7264C5C6" w14:textId="77777777" w:rsidR="00405AC4" w:rsidRDefault="006B7051">
            <w:r>
              <w:rPr>
                <w:sz w:val="17"/>
              </w:rPr>
              <w:t>minIdle</w:t>
            </w:r>
          </w:p>
        </w:tc>
        <w:tc>
          <w:tcPr>
            <w:tcW w:w="1152" w:type="dxa"/>
          </w:tcPr>
          <w:p w14:paraId="1F0433D8" w14:textId="77777777" w:rsidR="00405AC4" w:rsidRDefault="006B7051">
            <w:r>
              <w:rPr>
                <w:sz w:val="17"/>
              </w:rPr>
              <w:t>5</w:t>
            </w:r>
          </w:p>
        </w:tc>
        <w:tc>
          <w:tcPr>
            <w:tcW w:w="2304" w:type="dxa"/>
          </w:tcPr>
          <w:p w14:paraId="7F45A322" w14:textId="77777777" w:rsidR="00405AC4" w:rsidRDefault="006B7051">
            <w:r>
              <w:rPr>
                <w:sz w:val="17"/>
              </w:rPr>
              <w:t>Mínimo de conexiones inactivas</w:t>
            </w:r>
          </w:p>
        </w:tc>
        <w:tc>
          <w:tcPr>
            <w:tcW w:w="4320" w:type="dxa"/>
          </w:tcPr>
          <w:p w14:paraId="2D903C00" w14:textId="77777777" w:rsidR="00405AC4" w:rsidRDefault="006B7051">
            <w:r>
              <w:rPr>
                <w:sz w:val="17"/>
              </w:rPr>
              <w:t xml:space="preserve">Igual a </w:t>
            </w:r>
            <w:r>
              <w:rPr>
                <w:rFonts w:ascii="Consolas" w:hAnsi="Consolas"/>
                <w:color w:val="1F4E79"/>
                <w:sz w:val="19"/>
              </w:rPr>
              <w:t>initialSize</w:t>
            </w:r>
            <w:r>
              <w:rPr>
                <w:sz w:val="17"/>
              </w:rPr>
              <w:t>: el pool no baja de 5 y no hay que abrir conexiones en frío en horas tranquilas.</w:t>
            </w:r>
          </w:p>
        </w:tc>
      </w:tr>
      <w:tr w:rsidR="00405AC4" w14:paraId="70F8CA9C" w14:textId="77777777">
        <w:trPr>
          <w:cantSplit/>
          <w:jc w:val="center"/>
        </w:trPr>
        <w:tc>
          <w:tcPr>
            <w:tcW w:w="2160" w:type="dxa"/>
          </w:tcPr>
          <w:p w14:paraId="5A0CA3A5" w14:textId="77777777" w:rsidR="00405AC4" w:rsidRDefault="006B7051">
            <w:r>
              <w:rPr>
                <w:sz w:val="17"/>
              </w:rPr>
              <w:t>maxIdle</w:t>
            </w:r>
          </w:p>
        </w:tc>
        <w:tc>
          <w:tcPr>
            <w:tcW w:w="1152" w:type="dxa"/>
          </w:tcPr>
          <w:p w14:paraId="31EEC83C" w14:textId="77777777" w:rsidR="00405AC4" w:rsidRDefault="006B7051">
            <w:r>
              <w:rPr>
                <w:sz w:val="17"/>
              </w:rPr>
              <w:t>10</w:t>
            </w:r>
          </w:p>
        </w:tc>
        <w:tc>
          <w:tcPr>
            <w:tcW w:w="2304" w:type="dxa"/>
          </w:tcPr>
          <w:p w14:paraId="308470BA" w14:textId="77777777" w:rsidR="00405AC4" w:rsidRDefault="006B7051">
            <w:r>
              <w:rPr>
                <w:sz w:val="17"/>
              </w:rPr>
              <w:t>Máximo de conexiones inactivas</w:t>
            </w:r>
          </w:p>
        </w:tc>
        <w:tc>
          <w:tcPr>
            <w:tcW w:w="4320" w:type="dxa"/>
          </w:tcPr>
          <w:p w14:paraId="63E55B9F" w14:textId="77777777" w:rsidR="00405AC4" w:rsidRDefault="006B7051">
            <w:r>
              <w:rPr>
                <w:sz w:val="17"/>
              </w:rPr>
              <w:t xml:space="preserve">Igual a </w:t>
            </w:r>
            <w:r>
              <w:rPr>
                <w:rFonts w:ascii="Consolas" w:hAnsi="Consolas"/>
                <w:color w:val="1F4E79"/>
                <w:sz w:val="19"/>
              </w:rPr>
              <w:t>maxActive</w:t>
            </w:r>
            <w:r>
              <w:rPr>
                <w:sz w:val="17"/>
              </w:rPr>
              <w:t>: después de un pico no se cierran conexiones que probablemente se vuelvan a usar.</w:t>
            </w:r>
          </w:p>
        </w:tc>
      </w:tr>
      <w:tr w:rsidR="00405AC4" w14:paraId="4ECED75B" w14:textId="77777777">
        <w:trPr>
          <w:cantSplit/>
          <w:jc w:val="center"/>
        </w:trPr>
        <w:tc>
          <w:tcPr>
            <w:tcW w:w="2160" w:type="dxa"/>
          </w:tcPr>
          <w:p w14:paraId="1381B970" w14:textId="77777777" w:rsidR="00405AC4" w:rsidRDefault="006B7051">
            <w:r>
              <w:rPr>
                <w:sz w:val="17"/>
              </w:rPr>
              <w:t>maxActive</w:t>
            </w:r>
          </w:p>
        </w:tc>
        <w:tc>
          <w:tcPr>
            <w:tcW w:w="1152" w:type="dxa"/>
          </w:tcPr>
          <w:p w14:paraId="72B3AD6A" w14:textId="77777777" w:rsidR="00405AC4" w:rsidRDefault="006B7051">
            <w:r>
              <w:rPr>
                <w:sz w:val="17"/>
              </w:rPr>
              <w:t>10</w:t>
            </w:r>
          </w:p>
        </w:tc>
        <w:tc>
          <w:tcPr>
            <w:tcW w:w="2304" w:type="dxa"/>
          </w:tcPr>
          <w:p w14:paraId="7210B065" w14:textId="77777777" w:rsidR="00405AC4" w:rsidRDefault="006B7051">
            <w:r>
              <w:rPr>
                <w:sz w:val="17"/>
              </w:rPr>
              <w:t>Máximo de conexiones en uso</w:t>
            </w:r>
          </w:p>
        </w:tc>
        <w:tc>
          <w:tcPr>
            <w:tcW w:w="4320" w:type="dxa"/>
          </w:tcPr>
          <w:p w14:paraId="054BFA52" w14:textId="77777777" w:rsidR="00405AC4" w:rsidRDefault="006B7051">
            <w:r>
              <w:rPr>
                <w:sz w:val="17"/>
              </w:rPr>
              <w:t>Cubre el peor caso real: 4 hilos de cuotas, 3 de correo y algunas peticiones web. Más conexiones solo consumirían memoria en PostgreSQL.</w:t>
            </w:r>
          </w:p>
        </w:tc>
      </w:tr>
      <w:tr w:rsidR="00405AC4" w14:paraId="50AA6ABE" w14:textId="77777777">
        <w:trPr>
          <w:cantSplit/>
          <w:jc w:val="center"/>
        </w:trPr>
        <w:tc>
          <w:tcPr>
            <w:tcW w:w="2160" w:type="dxa"/>
          </w:tcPr>
          <w:p w14:paraId="7028A768" w14:textId="77777777" w:rsidR="00405AC4" w:rsidRDefault="006B7051">
            <w:r>
              <w:rPr>
                <w:sz w:val="17"/>
              </w:rPr>
              <w:t>maxWait</w:t>
            </w:r>
          </w:p>
        </w:tc>
        <w:tc>
          <w:tcPr>
            <w:tcW w:w="1152" w:type="dxa"/>
          </w:tcPr>
          <w:p w14:paraId="62AB2974" w14:textId="77777777" w:rsidR="00405AC4" w:rsidRDefault="006B7051">
            <w:r>
              <w:rPr>
                <w:sz w:val="17"/>
              </w:rPr>
              <w:t>10000 ms</w:t>
            </w:r>
          </w:p>
        </w:tc>
        <w:tc>
          <w:tcPr>
            <w:tcW w:w="2304" w:type="dxa"/>
          </w:tcPr>
          <w:p w14:paraId="5B623DE7" w14:textId="77777777" w:rsidR="00405AC4" w:rsidRDefault="006B7051">
            <w:r>
              <w:rPr>
                <w:sz w:val="17"/>
              </w:rPr>
              <w:t>Espera máxima por una conexión</w:t>
            </w:r>
          </w:p>
        </w:tc>
        <w:tc>
          <w:tcPr>
            <w:tcW w:w="4320" w:type="dxa"/>
          </w:tcPr>
          <w:p w14:paraId="62ED9CEF" w14:textId="77777777" w:rsidR="00405AC4" w:rsidRDefault="006B7051">
            <w:r>
              <w:rPr>
                <w:sz w:val="17"/>
              </w:rPr>
              <w:t>Si el pool se agota, la petición falla a los 10 s con un error claro en lugar de quedar colgada.</w:t>
            </w:r>
          </w:p>
        </w:tc>
      </w:tr>
      <w:tr w:rsidR="00405AC4" w14:paraId="7F4D134F" w14:textId="77777777">
        <w:trPr>
          <w:cantSplit/>
          <w:jc w:val="center"/>
        </w:trPr>
        <w:tc>
          <w:tcPr>
            <w:tcW w:w="2160" w:type="dxa"/>
          </w:tcPr>
          <w:p w14:paraId="34CDE6C5" w14:textId="77777777" w:rsidR="00405AC4" w:rsidRDefault="006B7051">
            <w:r>
              <w:rPr>
                <w:sz w:val="17"/>
              </w:rPr>
              <w:t>validationQuery</w:t>
            </w:r>
          </w:p>
        </w:tc>
        <w:tc>
          <w:tcPr>
            <w:tcW w:w="1152" w:type="dxa"/>
          </w:tcPr>
          <w:p w14:paraId="5A1AF50C" w14:textId="77777777" w:rsidR="00405AC4" w:rsidRDefault="006B7051">
            <w:r>
              <w:rPr>
                <w:sz w:val="17"/>
              </w:rPr>
              <w:t>SELECT 1</w:t>
            </w:r>
          </w:p>
        </w:tc>
        <w:tc>
          <w:tcPr>
            <w:tcW w:w="2304" w:type="dxa"/>
          </w:tcPr>
          <w:p w14:paraId="5737B343" w14:textId="77777777" w:rsidR="00405AC4" w:rsidRDefault="006B7051">
            <w:r>
              <w:rPr>
                <w:sz w:val="17"/>
              </w:rPr>
              <w:t>Consulta de validación</w:t>
            </w:r>
          </w:p>
        </w:tc>
        <w:tc>
          <w:tcPr>
            <w:tcW w:w="4320" w:type="dxa"/>
          </w:tcPr>
          <w:p w14:paraId="0EE4EC62" w14:textId="77777777" w:rsidR="00405AC4" w:rsidRDefault="006B7051">
            <w:r>
              <w:rPr>
                <w:sz w:val="17"/>
              </w:rPr>
              <w:t>La consulta más barata posible para PostgreSQL.</w:t>
            </w:r>
          </w:p>
        </w:tc>
      </w:tr>
      <w:tr w:rsidR="00405AC4" w14:paraId="2AC1B26A" w14:textId="77777777">
        <w:trPr>
          <w:cantSplit/>
          <w:jc w:val="center"/>
        </w:trPr>
        <w:tc>
          <w:tcPr>
            <w:tcW w:w="2160" w:type="dxa"/>
          </w:tcPr>
          <w:p w14:paraId="4AEAC83E" w14:textId="77777777" w:rsidR="00405AC4" w:rsidRDefault="006B7051">
            <w:r>
              <w:rPr>
                <w:sz w:val="17"/>
              </w:rPr>
              <w:t>testOnBorrow</w:t>
            </w:r>
          </w:p>
        </w:tc>
        <w:tc>
          <w:tcPr>
            <w:tcW w:w="1152" w:type="dxa"/>
          </w:tcPr>
          <w:p w14:paraId="2C10C6D2" w14:textId="77777777" w:rsidR="00405AC4" w:rsidRDefault="006B7051">
            <w:r>
              <w:rPr>
                <w:sz w:val="17"/>
              </w:rPr>
              <w:t>true</w:t>
            </w:r>
          </w:p>
        </w:tc>
        <w:tc>
          <w:tcPr>
            <w:tcW w:w="2304" w:type="dxa"/>
          </w:tcPr>
          <w:p w14:paraId="1AA82708" w14:textId="77777777" w:rsidR="00405AC4" w:rsidRDefault="006B7051">
            <w:r>
              <w:rPr>
                <w:sz w:val="17"/>
              </w:rPr>
              <w:t>Validar al pedir la conexión</w:t>
            </w:r>
          </w:p>
        </w:tc>
        <w:tc>
          <w:tcPr>
            <w:tcW w:w="4320" w:type="dxa"/>
          </w:tcPr>
          <w:p w14:paraId="3FEE0EFC" w14:textId="77777777" w:rsidR="00405AC4" w:rsidRDefault="006B7051">
            <w:r>
              <w:rPr>
                <w:sz w:val="17"/>
              </w:rPr>
              <w:t>Nunca se entrega a un service una conexión que el servidor cerró.</w:t>
            </w:r>
          </w:p>
        </w:tc>
      </w:tr>
      <w:tr w:rsidR="00405AC4" w14:paraId="158455E0" w14:textId="77777777">
        <w:trPr>
          <w:cantSplit/>
          <w:jc w:val="center"/>
        </w:trPr>
        <w:tc>
          <w:tcPr>
            <w:tcW w:w="2160" w:type="dxa"/>
          </w:tcPr>
          <w:p w14:paraId="63E65051" w14:textId="77777777" w:rsidR="00405AC4" w:rsidRDefault="006B7051">
            <w:r>
              <w:rPr>
                <w:sz w:val="17"/>
              </w:rPr>
              <w:t>testOnReturn</w:t>
            </w:r>
          </w:p>
        </w:tc>
        <w:tc>
          <w:tcPr>
            <w:tcW w:w="1152" w:type="dxa"/>
          </w:tcPr>
          <w:p w14:paraId="15A41C07" w14:textId="77777777" w:rsidR="00405AC4" w:rsidRDefault="006B7051">
            <w:r>
              <w:rPr>
                <w:sz w:val="17"/>
              </w:rPr>
              <w:t>false</w:t>
            </w:r>
          </w:p>
        </w:tc>
        <w:tc>
          <w:tcPr>
            <w:tcW w:w="2304" w:type="dxa"/>
          </w:tcPr>
          <w:p w14:paraId="53D401E6" w14:textId="77777777" w:rsidR="00405AC4" w:rsidRDefault="006B7051">
            <w:r>
              <w:rPr>
                <w:sz w:val="17"/>
              </w:rPr>
              <w:t>Validar al devolverla</w:t>
            </w:r>
          </w:p>
        </w:tc>
        <w:tc>
          <w:tcPr>
            <w:tcW w:w="4320" w:type="dxa"/>
          </w:tcPr>
          <w:p w14:paraId="0759A7BB" w14:textId="77777777" w:rsidR="00405AC4" w:rsidRDefault="006B7051">
            <w:r>
              <w:rPr>
                <w:sz w:val="17"/>
              </w:rPr>
              <w:t>Validar al pedirla ya alcanza; validar también al devolver duplica el costo.</w:t>
            </w:r>
          </w:p>
        </w:tc>
      </w:tr>
      <w:tr w:rsidR="00405AC4" w14:paraId="0D89525E" w14:textId="77777777">
        <w:trPr>
          <w:cantSplit/>
          <w:jc w:val="center"/>
        </w:trPr>
        <w:tc>
          <w:tcPr>
            <w:tcW w:w="2160" w:type="dxa"/>
          </w:tcPr>
          <w:p w14:paraId="10DF3AE9" w14:textId="77777777" w:rsidR="00405AC4" w:rsidRDefault="006B7051">
            <w:r>
              <w:rPr>
                <w:sz w:val="17"/>
              </w:rPr>
              <w:t>testWhileIdle</w:t>
            </w:r>
          </w:p>
        </w:tc>
        <w:tc>
          <w:tcPr>
            <w:tcW w:w="1152" w:type="dxa"/>
          </w:tcPr>
          <w:p w14:paraId="5EE3A986" w14:textId="77777777" w:rsidR="00405AC4" w:rsidRDefault="006B7051">
            <w:r>
              <w:rPr>
                <w:sz w:val="17"/>
              </w:rPr>
              <w:t>true</w:t>
            </w:r>
          </w:p>
        </w:tc>
        <w:tc>
          <w:tcPr>
            <w:tcW w:w="2304" w:type="dxa"/>
          </w:tcPr>
          <w:p w14:paraId="5EEB7250" w14:textId="77777777" w:rsidR="00405AC4" w:rsidRDefault="006B7051">
            <w:r>
              <w:rPr>
                <w:sz w:val="17"/>
              </w:rPr>
              <w:t>Validar las inactivas</w:t>
            </w:r>
          </w:p>
        </w:tc>
        <w:tc>
          <w:tcPr>
            <w:tcW w:w="4320" w:type="dxa"/>
          </w:tcPr>
          <w:p w14:paraId="098D51D7" w14:textId="77777777" w:rsidR="00405AC4" w:rsidRDefault="006B7051">
            <w:r>
              <w:rPr>
                <w:sz w:val="17"/>
              </w:rPr>
              <w:t>Detecta conexiones cortadas por reinicios del contenedor de Docker.</w:t>
            </w:r>
          </w:p>
        </w:tc>
      </w:tr>
      <w:tr w:rsidR="00405AC4" w14:paraId="53AEB1B6" w14:textId="77777777">
        <w:trPr>
          <w:cantSplit/>
          <w:jc w:val="center"/>
        </w:trPr>
        <w:tc>
          <w:tcPr>
            <w:tcW w:w="2160" w:type="dxa"/>
          </w:tcPr>
          <w:p w14:paraId="68298888" w14:textId="77777777" w:rsidR="00405AC4" w:rsidRDefault="006B7051">
            <w:r>
              <w:rPr>
                <w:sz w:val="17"/>
              </w:rPr>
              <w:t>testOnConnect</w:t>
            </w:r>
          </w:p>
        </w:tc>
        <w:tc>
          <w:tcPr>
            <w:tcW w:w="1152" w:type="dxa"/>
          </w:tcPr>
          <w:p w14:paraId="1C67C5F1" w14:textId="77777777" w:rsidR="00405AC4" w:rsidRDefault="006B7051">
            <w:r>
              <w:rPr>
                <w:sz w:val="17"/>
              </w:rPr>
              <w:t>true</w:t>
            </w:r>
          </w:p>
        </w:tc>
        <w:tc>
          <w:tcPr>
            <w:tcW w:w="2304" w:type="dxa"/>
          </w:tcPr>
          <w:p w14:paraId="54215DAE" w14:textId="77777777" w:rsidR="00405AC4" w:rsidRDefault="006B7051">
            <w:r>
              <w:rPr>
                <w:sz w:val="17"/>
              </w:rPr>
              <w:t>Validar al crear la conexión</w:t>
            </w:r>
          </w:p>
        </w:tc>
        <w:tc>
          <w:tcPr>
            <w:tcW w:w="4320" w:type="dxa"/>
          </w:tcPr>
          <w:p w14:paraId="1F13BFB8" w14:textId="77777777" w:rsidR="00405AC4" w:rsidRDefault="006B7051">
            <w:r>
              <w:rPr>
                <w:sz w:val="17"/>
              </w:rPr>
              <w:t>Una URL o credencial mal configurada se detecta al arrancar, no en la primera petición.</w:t>
            </w:r>
          </w:p>
        </w:tc>
      </w:tr>
      <w:tr w:rsidR="00405AC4" w14:paraId="1D269D55" w14:textId="77777777">
        <w:trPr>
          <w:cantSplit/>
          <w:jc w:val="center"/>
        </w:trPr>
        <w:tc>
          <w:tcPr>
            <w:tcW w:w="2160" w:type="dxa"/>
          </w:tcPr>
          <w:p w14:paraId="6FE471F9" w14:textId="77777777" w:rsidR="00405AC4" w:rsidRDefault="006B7051">
            <w:r>
              <w:rPr>
                <w:sz w:val="17"/>
              </w:rPr>
              <w:t>validationInterval</w:t>
            </w:r>
          </w:p>
        </w:tc>
        <w:tc>
          <w:tcPr>
            <w:tcW w:w="1152" w:type="dxa"/>
          </w:tcPr>
          <w:p w14:paraId="29F55C03" w14:textId="77777777" w:rsidR="00405AC4" w:rsidRDefault="006B7051">
            <w:r>
              <w:rPr>
                <w:sz w:val="17"/>
              </w:rPr>
              <w:t>30000 ms</w:t>
            </w:r>
          </w:p>
        </w:tc>
        <w:tc>
          <w:tcPr>
            <w:tcW w:w="2304" w:type="dxa"/>
          </w:tcPr>
          <w:p w14:paraId="44D7B0FD" w14:textId="77777777" w:rsidR="00405AC4" w:rsidRDefault="006B7051">
            <w:r>
              <w:rPr>
                <w:sz w:val="17"/>
              </w:rPr>
              <w:t>Intervalo mínimo entre validaciones de una conexión</w:t>
            </w:r>
          </w:p>
        </w:tc>
        <w:tc>
          <w:tcPr>
            <w:tcW w:w="4320" w:type="dxa"/>
          </w:tcPr>
          <w:p w14:paraId="21ADA1D8" w14:textId="77777777" w:rsidR="00405AC4" w:rsidRDefault="006B7051">
            <w:r>
              <w:rPr>
                <w:sz w:val="17"/>
              </w:rPr>
              <w:t xml:space="preserve">Durante la generación de cuotas la misma conexión se pide muchas veces; no se repite </w:t>
            </w:r>
            <w:r>
              <w:rPr>
                <w:rFonts w:ascii="Consolas" w:hAnsi="Consolas"/>
                <w:color w:val="1F4E79"/>
                <w:sz w:val="19"/>
              </w:rPr>
              <w:t>SELECT 1</w:t>
            </w:r>
            <w:r>
              <w:rPr>
                <w:sz w:val="17"/>
              </w:rPr>
              <w:t xml:space="preserve"> más de una vez cada 30 s.</w:t>
            </w:r>
          </w:p>
        </w:tc>
      </w:tr>
      <w:tr w:rsidR="00405AC4" w14:paraId="007C9AFA" w14:textId="77777777">
        <w:trPr>
          <w:cantSplit/>
          <w:jc w:val="center"/>
        </w:trPr>
        <w:tc>
          <w:tcPr>
            <w:tcW w:w="2160" w:type="dxa"/>
          </w:tcPr>
          <w:p w14:paraId="6D6E92C1" w14:textId="77777777" w:rsidR="00405AC4" w:rsidRDefault="006B7051">
            <w:r>
              <w:rPr>
                <w:sz w:val="17"/>
              </w:rPr>
              <w:t>timeBetweenEvictionRunsMillis</w:t>
            </w:r>
          </w:p>
        </w:tc>
        <w:tc>
          <w:tcPr>
            <w:tcW w:w="1152" w:type="dxa"/>
          </w:tcPr>
          <w:p w14:paraId="4600DDE4" w14:textId="77777777" w:rsidR="00405AC4" w:rsidRDefault="006B7051">
            <w:r>
              <w:rPr>
                <w:sz w:val="17"/>
              </w:rPr>
              <w:t>30000 ms</w:t>
            </w:r>
          </w:p>
        </w:tc>
        <w:tc>
          <w:tcPr>
            <w:tcW w:w="2304" w:type="dxa"/>
          </w:tcPr>
          <w:p w14:paraId="2A4D3D56" w14:textId="77777777" w:rsidR="00405AC4" w:rsidRDefault="006B7051">
            <w:r>
              <w:rPr>
                <w:sz w:val="17"/>
              </w:rPr>
              <w:t>Frecuencia de revisión del pool</w:t>
            </w:r>
          </w:p>
        </w:tc>
        <w:tc>
          <w:tcPr>
            <w:tcW w:w="4320" w:type="dxa"/>
          </w:tcPr>
          <w:p w14:paraId="7036C6FC" w14:textId="77777777" w:rsidR="00405AC4" w:rsidRDefault="006B7051">
            <w:r>
              <w:rPr>
                <w:sz w:val="17"/>
              </w:rPr>
              <w:t>Cada 30 s se revisan inactivas y abandonadas, un ritmo bajo para el tráfico de una ADESCO.</w:t>
            </w:r>
          </w:p>
        </w:tc>
      </w:tr>
      <w:tr w:rsidR="00405AC4" w14:paraId="691C30D6" w14:textId="77777777">
        <w:trPr>
          <w:cantSplit/>
          <w:jc w:val="center"/>
        </w:trPr>
        <w:tc>
          <w:tcPr>
            <w:tcW w:w="2160" w:type="dxa"/>
          </w:tcPr>
          <w:p w14:paraId="47520BD0" w14:textId="77777777" w:rsidR="00405AC4" w:rsidRDefault="006B7051">
            <w:r>
              <w:rPr>
                <w:sz w:val="17"/>
              </w:rPr>
              <w:t>minEvictableIdleTimeMillis</w:t>
            </w:r>
          </w:p>
        </w:tc>
        <w:tc>
          <w:tcPr>
            <w:tcW w:w="1152" w:type="dxa"/>
          </w:tcPr>
          <w:p w14:paraId="319BFDBC" w14:textId="77777777" w:rsidR="00405AC4" w:rsidRDefault="006B7051">
            <w:r>
              <w:rPr>
                <w:sz w:val="17"/>
              </w:rPr>
              <w:t>60000 ms</w:t>
            </w:r>
          </w:p>
        </w:tc>
        <w:tc>
          <w:tcPr>
            <w:tcW w:w="2304" w:type="dxa"/>
          </w:tcPr>
          <w:p w14:paraId="4861EC10" w14:textId="77777777" w:rsidR="00405AC4" w:rsidRDefault="006B7051">
            <w:r>
              <w:rPr>
                <w:sz w:val="17"/>
              </w:rPr>
              <w:t>Inactividad antes de expulsar</w:t>
            </w:r>
          </w:p>
        </w:tc>
        <w:tc>
          <w:tcPr>
            <w:tcW w:w="4320" w:type="dxa"/>
          </w:tcPr>
          <w:p w14:paraId="6FAA08B0" w14:textId="77777777" w:rsidR="00405AC4" w:rsidRDefault="006B7051">
            <w:r>
              <w:rPr>
                <w:sz w:val="17"/>
              </w:rPr>
              <w:t xml:space="preserve">Una conexión quieta más de un minuto puede cerrarse (respetando </w:t>
            </w:r>
            <w:r>
              <w:rPr>
                <w:rFonts w:ascii="Consolas" w:hAnsi="Consolas"/>
                <w:color w:val="1F4E79"/>
                <w:sz w:val="19"/>
              </w:rPr>
              <w:t>minIdle</w:t>
            </w:r>
            <w:r>
              <w:rPr>
                <w:sz w:val="17"/>
              </w:rPr>
              <w:t>).</w:t>
            </w:r>
          </w:p>
        </w:tc>
      </w:tr>
      <w:tr w:rsidR="00405AC4" w14:paraId="064EBA37" w14:textId="77777777">
        <w:trPr>
          <w:cantSplit/>
          <w:jc w:val="center"/>
        </w:trPr>
        <w:tc>
          <w:tcPr>
            <w:tcW w:w="2160" w:type="dxa"/>
          </w:tcPr>
          <w:p w14:paraId="798A66F8" w14:textId="77777777" w:rsidR="00405AC4" w:rsidRDefault="006B7051">
            <w:r>
              <w:rPr>
                <w:sz w:val="17"/>
              </w:rPr>
              <w:t>removeAbandoned</w:t>
            </w:r>
          </w:p>
        </w:tc>
        <w:tc>
          <w:tcPr>
            <w:tcW w:w="1152" w:type="dxa"/>
          </w:tcPr>
          <w:p w14:paraId="4D9D2125" w14:textId="77777777" w:rsidR="00405AC4" w:rsidRDefault="006B7051">
            <w:r>
              <w:rPr>
                <w:sz w:val="17"/>
              </w:rPr>
              <w:t>true</w:t>
            </w:r>
          </w:p>
        </w:tc>
        <w:tc>
          <w:tcPr>
            <w:tcW w:w="2304" w:type="dxa"/>
          </w:tcPr>
          <w:p w14:paraId="200D5565" w14:textId="77777777" w:rsidR="00405AC4" w:rsidRDefault="006B7051">
            <w:r>
              <w:rPr>
                <w:sz w:val="17"/>
              </w:rPr>
              <w:t>Recuperar conexiones abandonadas</w:t>
            </w:r>
          </w:p>
        </w:tc>
        <w:tc>
          <w:tcPr>
            <w:tcW w:w="4320" w:type="dxa"/>
          </w:tcPr>
          <w:p w14:paraId="3A91CC13" w14:textId="77777777" w:rsidR="00405AC4" w:rsidRDefault="006B7051">
            <w:r>
              <w:rPr>
                <w:sz w:val="17"/>
              </w:rPr>
              <w:t>Red de seguridad si algún código no devolviera la conexión al pool.</w:t>
            </w:r>
          </w:p>
        </w:tc>
      </w:tr>
      <w:tr w:rsidR="00405AC4" w14:paraId="59D54689" w14:textId="77777777">
        <w:trPr>
          <w:cantSplit/>
          <w:jc w:val="center"/>
        </w:trPr>
        <w:tc>
          <w:tcPr>
            <w:tcW w:w="2160" w:type="dxa"/>
          </w:tcPr>
          <w:p w14:paraId="154A8422" w14:textId="77777777" w:rsidR="00405AC4" w:rsidRDefault="006B7051">
            <w:r>
              <w:rPr>
                <w:sz w:val="17"/>
              </w:rPr>
              <w:t>removeAbandonedTimeout</w:t>
            </w:r>
          </w:p>
        </w:tc>
        <w:tc>
          <w:tcPr>
            <w:tcW w:w="1152" w:type="dxa"/>
          </w:tcPr>
          <w:p w14:paraId="66BBD003" w14:textId="77777777" w:rsidR="00405AC4" w:rsidRDefault="006B7051">
            <w:r>
              <w:rPr>
                <w:sz w:val="17"/>
              </w:rPr>
              <w:t>60 s</w:t>
            </w:r>
          </w:p>
        </w:tc>
        <w:tc>
          <w:tcPr>
            <w:tcW w:w="2304" w:type="dxa"/>
          </w:tcPr>
          <w:p w14:paraId="4E27DDC1" w14:textId="77777777" w:rsidR="00405AC4" w:rsidRDefault="006B7051">
            <w:r>
              <w:rPr>
                <w:sz w:val="17"/>
              </w:rPr>
              <w:t>Tiempo para considerarla abandonada</w:t>
            </w:r>
          </w:p>
        </w:tc>
        <w:tc>
          <w:tcPr>
            <w:tcW w:w="4320" w:type="dxa"/>
          </w:tcPr>
          <w:p w14:paraId="6A7306B5" w14:textId="77777777" w:rsidR="00405AC4" w:rsidRDefault="006B7051">
            <w:r>
              <w:rPr>
                <w:sz w:val="17"/>
              </w:rPr>
              <w:t>Ninguna operación del sistema tarda más de unos segundos; 60 s deja margen sin cortar operaciones legítimas.</w:t>
            </w:r>
          </w:p>
        </w:tc>
      </w:tr>
    </w:tbl>
    <w:p w14:paraId="65FFEE7A" w14:textId="77777777" w:rsidR="00405AC4" w:rsidRDefault="00405AC4"/>
    <w:p w14:paraId="266CB010" w14:textId="77777777" w:rsidR="00405AC4" w:rsidRDefault="006B7051">
      <w:pPr>
        <w:jc w:val="both"/>
      </w:pPr>
      <w:r>
        <w:lastRenderedPageBreak/>
        <w:t xml:space="preserve">A diferencia del ejemplo de la guía, </w:t>
      </w:r>
      <w:r>
        <w:rPr>
          <w:rFonts w:ascii="Consolas" w:hAnsi="Consolas"/>
          <w:color w:val="1F4E79"/>
          <w:sz w:val="19"/>
        </w:rPr>
        <w:t>maxActive</w:t>
      </w:r>
      <w:r>
        <w:t xml:space="preserve"> es 10 y no 20: con un solo residencial y como máximo siete hilos de trabajo, 10 conexiones cubren el pico y evitan reservar recursos que la base nunca usaría. </w:t>
      </w:r>
      <w:r>
        <w:rPr>
          <w:rFonts w:ascii="Consolas" w:hAnsi="Consolas"/>
          <w:color w:val="1F4E79"/>
          <w:sz w:val="19"/>
        </w:rPr>
        <w:t>maxIdle</w:t>
      </w:r>
      <w:r>
        <w:t xml:space="preserve"> igual a </w:t>
      </w:r>
      <w:r>
        <w:rPr>
          <w:rFonts w:ascii="Consolas" w:hAnsi="Consolas"/>
          <w:color w:val="1F4E79"/>
          <w:sz w:val="19"/>
        </w:rPr>
        <w:t>maxActive</w:t>
      </w:r>
      <w:r>
        <w:t xml:space="preserve"> evita abrir y cerrar conexiones después de cada generación de cuotas.</w:t>
      </w:r>
    </w:p>
    <w:p w14:paraId="32AB2550" w14:textId="77777777" w:rsidR="00405AC4" w:rsidRDefault="006B7051">
      <w:pPr>
        <w:pStyle w:val="Heading1"/>
      </w:pPr>
      <w:bookmarkStart w:id="37" w:name="_Toc243827650"/>
      <w:r>
        <w:rPr>
          <w:rFonts w:ascii="Calibri" w:hAnsi="Calibri"/>
          <w:sz w:val="32"/>
        </w:rPr>
        <w:t>Cohesión y acoplamiento</w:t>
      </w:r>
      <w:bookmarkEnd w:id="37"/>
    </w:p>
    <w:p w14:paraId="6AC33D2F" w14:textId="77777777" w:rsidR="00405AC4" w:rsidRDefault="006B7051">
      <w:pPr>
        <w:pStyle w:val="Heading2"/>
      </w:pPr>
      <w:bookmarkStart w:id="38" w:name="_Toc243827651"/>
      <w:r>
        <w:rPr>
          <w:rFonts w:ascii="Calibri" w:hAnsi="Calibri"/>
        </w:rPr>
        <w:t>Una clase con buena cohesión: NotificacionCorreo</w:t>
      </w:r>
      <w:bookmarkEnd w:id="38"/>
    </w:p>
    <w:p w14:paraId="5F0F2D15" w14:textId="77777777" w:rsidR="00405AC4" w:rsidRDefault="006B7051">
      <w:pPr>
        <w:jc w:val="both"/>
      </w:pPr>
      <w:r>
        <w:rPr>
          <w:rFonts w:ascii="Consolas" w:hAnsi="Consolas"/>
          <w:color w:val="1F4E79"/>
          <w:sz w:val="19"/>
        </w:rPr>
        <w:t>NotificacionCorreo</w:t>
      </w:r>
      <w:r>
        <w:t xml:space="preserve"> tiene una sola responsabilidad: encolar avisos de negocio sin que un problema de correo afecte a la operación ya guardada. No arma mensajes (eso lo hacen las plantillas), no conoce SMTP (eso es de </w:t>
      </w:r>
      <w:r>
        <w:rPr>
          <w:rFonts w:ascii="Consolas" w:hAnsi="Consolas"/>
          <w:color w:val="1F4E79"/>
          <w:sz w:val="19"/>
        </w:rPr>
        <w:t>EmailServiceImpl</w:t>
      </w:r>
      <w:r>
        <w:t xml:space="preserve">) y no conoce reglas de negocio. Antes, cada service repetía el mismo </w:t>
      </w:r>
      <w:r>
        <w:rPr>
          <w:rFonts w:ascii="Consolas" w:hAnsi="Consolas"/>
          <w:color w:val="1F4E79"/>
          <w:sz w:val="19"/>
        </w:rPr>
        <w:t>try/catch</w:t>
      </w:r>
      <w:r>
        <w:t xml:space="preserve"> alrededor de </w:t>
      </w:r>
      <w:r>
        <w:rPr>
          <w:rFonts w:ascii="Consolas" w:hAnsi="Consolas"/>
          <w:color w:val="1F4E79"/>
          <w:sz w:val="19"/>
        </w:rPr>
        <w:t>emailService.enviar</w:t>
      </w:r>
      <w:r>
        <w:t xml:space="preserve">; ahora </w:t>
      </w:r>
      <w:r>
        <w:rPr>
          <w:rFonts w:ascii="Consolas" w:hAnsi="Consolas"/>
          <w:color w:val="1F4E79"/>
          <w:sz w:val="19"/>
        </w:rPr>
        <w:t>TesoreriaServiceImpl</w:t>
      </w:r>
      <w:r>
        <w:t xml:space="preserve">, </w:t>
      </w:r>
      <w:r>
        <w:rPr>
          <w:rFonts w:ascii="Consolas" w:hAnsi="Consolas"/>
          <w:color w:val="1F4E79"/>
          <w:sz w:val="19"/>
        </w:rPr>
        <w:t>SecretariaServiceImpl</w:t>
      </w:r>
      <w:r>
        <w:t xml:space="preserve"> y </w:t>
      </w:r>
      <w:r>
        <w:rPr>
          <w:rFonts w:ascii="Consolas" w:hAnsi="Consolas"/>
          <w:color w:val="1F4E79"/>
          <w:sz w:val="19"/>
        </w:rPr>
        <w:t>UsuarioServiceImpl</w:t>
      </w:r>
      <w:r>
        <w:t xml:space="preserve"> llaman a </w:t>
      </w:r>
      <w:r>
        <w:rPr>
          <w:rFonts w:ascii="Consolas" w:hAnsi="Consolas"/>
          <w:color w:val="1F4E79"/>
          <w:sz w:val="19"/>
        </w:rPr>
        <w:t>notificacionCorreo.avisar(plantilla)</w:t>
      </w:r>
      <w:r>
        <w:t>.</w:t>
      </w:r>
    </w:p>
    <w:p w14:paraId="644165E1" w14:textId="77777777" w:rsidR="00405AC4" w:rsidRDefault="006B7051">
      <w:pPr>
        <w:pStyle w:val="Heading2"/>
      </w:pPr>
      <w:bookmarkStart w:id="39" w:name="_Toc243827652"/>
      <w:r>
        <w:rPr>
          <w:rFonts w:ascii="Calibri" w:hAnsi="Calibri"/>
        </w:rPr>
        <w:t>Una dependencia que se redujo: services contra interfaces DAO</w:t>
      </w:r>
      <w:bookmarkEnd w:id="39"/>
    </w:p>
    <w:p w14:paraId="3BEE4E1E" w14:textId="77777777" w:rsidR="00405AC4" w:rsidRDefault="006B7051">
      <w:pPr>
        <w:jc w:val="both"/>
      </w:pPr>
      <w:r>
        <w:t xml:space="preserve">Los services dependen de </w:t>
      </w:r>
      <w:r>
        <w:rPr>
          <w:rFonts w:ascii="Consolas" w:hAnsi="Consolas"/>
          <w:color w:val="1F4E79"/>
          <w:sz w:val="19"/>
        </w:rPr>
        <w:t>CuotaDAO</w:t>
      </w:r>
      <w:r>
        <w:t xml:space="preserve">, </w:t>
      </w:r>
      <w:r>
        <w:rPr>
          <w:rFonts w:ascii="Consolas" w:hAnsi="Consolas"/>
          <w:color w:val="1F4E79"/>
          <w:sz w:val="19"/>
        </w:rPr>
        <w:t>MovimientoDAO</w:t>
      </w:r>
      <w:r>
        <w:t xml:space="preserve"> o </w:t>
      </w:r>
      <w:r>
        <w:rPr>
          <w:rFonts w:ascii="Consolas" w:hAnsi="Consolas"/>
          <w:color w:val="1F4E79"/>
          <w:sz w:val="19"/>
        </w:rPr>
        <w:t>UsuarioService</w:t>
      </w:r>
      <w:r>
        <w:t xml:space="preserve">, nunca de </w:t>
      </w:r>
      <w:r>
        <w:rPr>
          <w:rFonts w:ascii="Consolas" w:hAnsi="Consolas"/>
          <w:color w:val="1F4E79"/>
          <w:sz w:val="19"/>
        </w:rPr>
        <w:t>CuotaDAOJdbcImpl</w:t>
      </w:r>
      <w:r>
        <w:t xml:space="preserve">. Gracias a eso, la migración de </w:t>
      </w:r>
      <w:r>
        <w:rPr>
          <w:rFonts w:ascii="Consolas" w:hAnsi="Consolas"/>
          <w:color w:val="1F4E79"/>
          <w:sz w:val="19"/>
        </w:rPr>
        <w:t>.dat</w:t>
      </w:r>
      <w:r>
        <w:t xml:space="preserve"> a PostgreSQL consistió en escribir una implementación nueva por interfaz y marcarla con </w:t>
      </w:r>
      <w:r>
        <w:rPr>
          <w:rFonts w:ascii="Consolas" w:hAnsi="Consolas"/>
          <w:color w:val="1F4E79"/>
          <w:sz w:val="19"/>
        </w:rPr>
        <w:t>@Primary</w:t>
      </w:r>
      <w:r>
        <w:t>: los services y los controllers no cambiaron por la migración. En las pruebas, la misma decisión permite reemplazar el DAO por un mock de Mockito.</w:t>
      </w:r>
    </w:p>
    <w:p w14:paraId="4037A586" w14:textId="77777777" w:rsidR="00405AC4" w:rsidRDefault="006B7051">
      <w:pPr>
        <w:pStyle w:val="Heading2"/>
      </w:pPr>
      <w:bookmarkStart w:id="40" w:name="_Toc243827653"/>
      <w:r>
        <w:rPr>
          <w:rFonts w:ascii="Calibri" w:hAnsi="Calibri"/>
        </w:rPr>
        <w:t>Una decisión de diseño que disminuye el acoplamiento</w:t>
      </w:r>
      <w:bookmarkEnd w:id="40"/>
    </w:p>
    <w:p w14:paraId="31D5CA3E" w14:textId="77777777" w:rsidR="00405AC4" w:rsidRDefault="006B7051">
      <w:pPr>
        <w:jc w:val="both"/>
      </w:pPr>
      <w:r>
        <w:t xml:space="preserve">Los DAO reciben </w:t>
      </w:r>
      <w:r>
        <w:rPr>
          <w:rFonts w:ascii="Consolas" w:hAnsi="Consolas"/>
          <w:color w:val="1F4E79"/>
          <w:sz w:val="19"/>
        </w:rPr>
        <w:t>javax.sql.DataSource</w:t>
      </w:r>
      <w:r>
        <w:t xml:space="preserve"> por constructor, no la clase del pool de Tomcat ni una URL. Cambiar Tomcat JDBC por HikariCP, o PostgreSQL por otro motor, se resuelve en </w:t>
      </w:r>
      <w:r>
        <w:rPr>
          <w:rFonts w:ascii="Consolas" w:hAnsi="Consolas"/>
          <w:color w:val="1F4E79"/>
          <w:sz w:val="19"/>
        </w:rPr>
        <w:t>DataSourceConfig</w:t>
      </w:r>
      <w:r>
        <w:t xml:space="preserve"> sin tocar los DAO. Del mismo modo, las excepciones de JDBC no salen del DAO: se envuelven en </w:t>
      </w:r>
      <w:r>
        <w:rPr>
          <w:rFonts w:ascii="Consolas" w:hAnsi="Consolas"/>
          <w:color w:val="1F4E79"/>
          <w:sz w:val="19"/>
        </w:rPr>
        <w:t>PersistenciaException</w:t>
      </w:r>
      <w:r>
        <w:t xml:space="preserve">, así los services y controllers no dependen de </w:t>
      </w:r>
      <w:r>
        <w:rPr>
          <w:rFonts w:ascii="Consolas" w:hAnsi="Consolas"/>
          <w:color w:val="1F4E79"/>
          <w:sz w:val="19"/>
        </w:rPr>
        <w:t>java.sql</w:t>
      </w:r>
      <w:r>
        <w:t>.</w:t>
      </w:r>
    </w:p>
    <w:p w14:paraId="71BC67B7" w14:textId="77777777" w:rsidR="00405AC4" w:rsidRDefault="006B7051">
      <w:pPr>
        <w:pStyle w:val="Heading1"/>
      </w:pPr>
      <w:bookmarkStart w:id="41" w:name="_Toc243827654"/>
      <w:r>
        <w:rPr>
          <w:rFonts w:ascii="Calibri" w:hAnsi="Calibri"/>
          <w:sz w:val="32"/>
        </w:rPr>
        <w:t>Legibilidad y reutilización</w:t>
      </w:r>
      <w:bookmarkEnd w:id="41"/>
    </w:p>
    <w:p w14:paraId="63E3C459" w14:textId="77777777" w:rsidR="00405AC4" w:rsidRDefault="006B7051">
      <w:pPr>
        <w:jc w:val="both"/>
      </w:pPr>
      <w:r>
        <w:t>Se revisó el código con la lista que propone la guía. Los cambios principales fueron:</w:t>
      </w:r>
    </w:p>
    <w:p w14:paraId="33F087B0" w14:textId="77777777" w:rsidR="00405AC4" w:rsidRDefault="006B7051">
      <w:pPr>
        <w:keepNext/>
        <w:jc w:val="center"/>
      </w:pPr>
      <w:r>
        <w:rPr>
          <w:i/>
          <w:sz w:val="19"/>
        </w:rPr>
        <w:t>Tabla 13. Revisión de legibilidad</w:t>
      </w:r>
    </w:p>
    <w:tbl>
      <w:tblPr>
        <w:tblStyle w:val="TableGrid"/>
        <w:tblW w:w="0" w:type="auto"/>
        <w:jc w:val="center"/>
        <w:tblLayout w:type="fixed"/>
        <w:tblLook w:val="04A0" w:firstRow="1" w:lastRow="0" w:firstColumn="1" w:lastColumn="0" w:noHBand="0" w:noVBand="1"/>
      </w:tblPr>
      <w:tblGrid>
        <w:gridCol w:w="2736"/>
        <w:gridCol w:w="7200"/>
      </w:tblGrid>
      <w:tr w:rsidR="00405AC4" w14:paraId="63B21092" w14:textId="77777777">
        <w:trPr>
          <w:cantSplit/>
          <w:tblHeader/>
          <w:jc w:val="center"/>
        </w:trPr>
        <w:tc>
          <w:tcPr>
            <w:tcW w:w="2736" w:type="dxa"/>
            <w:shd w:val="clear" w:color="auto" w:fill="D9E2F3"/>
          </w:tcPr>
          <w:p w14:paraId="2D92405B" w14:textId="77777777" w:rsidR="00405AC4" w:rsidRDefault="006B7051">
            <w:pPr>
              <w:keepNext/>
            </w:pPr>
            <w:r>
              <w:rPr>
                <w:b/>
                <w:sz w:val="19"/>
              </w:rPr>
              <w:t>Aspecto revisado</w:t>
            </w:r>
          </w:p>
        </w:tc>
        <w:tc>
          <w:tcPr>
            <w:tcW w:w="7200" w:type="dxa"/>
            <w:shd w:val="clear" w:color="auto" w:fill="D9E2F3"/>
          </w:tcPr>
          <w:p w14:paraId="5EBBBF98" w14:textId="77777777" w:rsidR="00405AC4" w:rsidRDefault="006B7051">
            <w:pPr>
              <w:keepNext/>
            </w:pPr>
            <w:r>
              <w:rPr>
                <w:b/>
                <w:sz w:val="19"/>
              </w:rPr>
              <w:t>Mejora aplicada</w:t>
            </w:r>
          </w:p>
        </w:tc>
      </w:tr>
      <w:tr w:rsidR="00405AC4" w14:paraId="0EF859C2" w14:textId="77777777">
        <w:trPr>
          <w:cantSplit/>
          <w:jc w:val="center"/>
        </w:trPr>
        <w:tc>
          <w:tcPr>
            <w:tcW w:w="2736" w:type="dxa"/>
          </w:tcPr>
          <w:p w14:paraId="41328F86" w14:textId="77777777" w:rsidR="00405AC4" w:rsidRDefault="006B7051">
            <w:r>
              <w:rPr>
                <w:sz w:val="19"/>
              </w:rPr>
              <w:t>Código duplicado</w:t>
            </w:r>
          </w:p>
        </w:tc>
        <w:tc>
          <w:tcPr>
            <w:tcW w:w="7200" w:type="dxa"/>
          </w:tcPr>
          <w:p w14:paraId="4BB8E364" w14:textId="77777777" w:rsidR="00405AC4" w:rsidRDefault="006B7051">
            <w:r>
              <w:rPr>
                <w:sz w:val="19"/>
              </w:rPr>
              <w:t xml:space="preserve">Se eliminaron los </w:t>
            </w:r>
            <w:r>
              <w:rPr>
                <w:rFonts w:ascii="Consolas" w:hAnsi="Consolas"/>
                <w:color w:val="1F4E79"/>
                <w:sz w:val="19"/>
              </w:rPr>
              <w:t>try/catch</w:t>
            </w:r>
            <w:r>
              <w:rPr>
                <w:sz w:val="19"/>
              </w:rPr>
              <w:t xml:space="preserve"> repetidos en cinco controllers: 158 líneas eliminadas y 52 agregadas, 106 líneas menos en total.</w:t>
            </w:r>
          </w:p>
        </w:tc>
      </w:tr>
      <w:tr w:rsidR="00405AC4" w14:paraId="65D5F781" w14:textId="77777777">
        <w:trPr>
          <w:cantSplit/>
          <w:jc w:val="center"/>
        </w:trPr>
        <w:tc>
          <w:tcPr>
            <w:tcW w:w="2736" w:type="dxa"/>
          </w:tcPr>
          <w:p w14:paraId="68982690" w14:textId="77777777" w:rsidR="00405AC4" w:rsidRDefault="006B7051">
            <w:r>
              <w:rPr>
                <w:sz w:val="19"/>
              </w:rPr>
              <w:t>Responsabilidades</w:t>
            </w:r>
          </w:p>
        </w:tc>
        <w:tc>
          <w:tcPr>
            <w:tcW w:w="7200" w:type="dxa"/>
          </w:tcPr>
          <w:p w14:paraId="300C6045" w14:textId="77777777" w:rsidR="00405AC4" w:rsidRDefault="006B7051">
            <w:r>
              <w:rPr>
                <w:rFonts w:ascii="Consolas" w:hAnsi="Consolas"/>
                <w:color w:val="1F4E79"/>
                <w:sz w:val="19"/>
              </w:rPr>
              <w:t>NotificacionCorreo</w:t>
            </w:r>
            <w:r>
              <w:rPr>
                <w:sz w:val="19"/>
              </w:rPr>
              <w:t xml:space="preserve"> concentra el encolado de avisos; </w:t>
            </w:r>
            <w:r>
              <w:rPr>
                <w:rFonts w:ascii="Consolas" w:hAnsi="Consolas"/>
                <w:color w:val="1F4E79"/>
                <w:sz w:val="19"/>
              </w:rPr>
              <w:t>ApiExceptionHandler</w:t>
            </w:r>
            <w:r>
              <w:rPr>
                <w:sz w:val="19"/>
              </w:rPr>
              <w:t xml:space="preserve"> concentra la traducción de errores.</w:t>
            </w:r>
          </w:p>
        </w:tc>
      </w:tr>
      <w:tr w:rsidR="00405AC4" w14:paraId="01BA9B66" w14:textId="77777777">
        <w:trPr>
          <w:cantSplit/>
          <w:jc w:val="center"/>
        </w:trPr>
        <w:tc>
          <w:tcPr>
            <w:tcW w:w="2736" w:type="dxa"/>
          </w:tcPr>
          <w:p w14:paraId="5C84F1CB" w14:textId="77777777" w:rsidR="00405AC4" w:rsidRDefault="006B7051">
            <w:r>
              <w:rPr>
                <w:sz w:val="19"/>
              </w:rPr>
              <w:t>Organización de paquetes</w:t>
            </w:r>
          </w:p>
        </w:tc>
        <w:tc>
          <w:tcPr>
            <w:tcW w:w="7200" w:type="dxa"/>
          </w:tcPr>
          <w:p w14:paraId="733CE218" w14:textId="77777777" w:rsidR="00405AC4" w:rsidRDefault="006B7051">
            <w:r>
              <w:rPr>
                <w:sz w:val="19"/>
              </w:rPr>
              <w:t xml:space="preserve">Nuevos paquetes </w:t>
            </w:r>
            <w:r>
              <w:rPr>
                <w:rFonts w:ascii="Consolas" w:hAnsi="Consolas"/>
                <w:color w:val="1F4E79"/>
                <w:sz w:val="19"/>
              </w:rPr>
              <w:t>config</w:t>
            </w:r>
            <w:r>
              <w:rPr>
                <w:sz w:val="19"/>
              </w:rPr>
              <w:t xml:space="preserve"> y </w:t>
            </w:r>
            <w:r>
              <w:rPr>
                <w:rFonts w:ascii="Consolas" w:hAnsi="Consolas"/>
                <w:color w:val="1F4E79"/>
                <w:sz w:val="19"/>
              </w:rPr>
              <w:t>exceptions</w:t>
            </w:r>
            <w:r>
              <w:rPr>
                <w:sz w:val="19"/>
              </w:rPr>
              <w:t xml:space="preserve">; DAO separados en </w:t>
            </w:r>
            <w:r>
              <w:rPr>
                <w:rFonts w:ascii="Consolas" w:hAnsi="Consolas"/>
                <w:color w:val="1F4E79"/>
                <w:sz w:val="19"/>
              </w:rPr>
              <w:t>interfaces</w:t>
            </w:r>
            <w:r>
              <w:rPr>
                <w:sz w:val="19"/>
              </w:rPr>
              <w:t xml:space="preserve"> e </w:t>
            </w:r>
            <w:r>
              <w:rPr>
                <w:rFonts w:ascii="Consolas" w:hAnsi="Consolas"/>
                <w:color w:val="1F4E79"/>
                <w:sz w:val="19"/>
              </w:rPr>
              <w:t>impl</w:t>
            </w:r>
            <w:r>
              <w:rPr>
                <w:sz w:val="19"/>
              </w:rPr>
              <w:t>.</w:t>
            </w:r>
          </w:p>
        </w:tc>
      </w:tr>
      <w:tr w:rsidR="00405AC4" w14:paraId="25CB3B83" w14:textId="77777777">
        <w:trPr>
          <w:cantSplit/>
          <w:jc w:val="center"/>
        </w:trPr>
        <w:tc>
          <w:tcPr>
            <w:tcW w:w="2736" w:type="dxa"/>
          </w:tcPr>
          <w:p w14:paraId="6EE84216" w14:textId="77777777" w:rsidR="00405AC4" w:rsidRDefault="006B7051">
            <w:r>
              <w:rPr>
                <w:sz w:val="19"/>
              </w:rPr>
              <w:t>Reutilización</w:t>
            </w:r>
          </w:p>
        </w:tc>
        <w:tc>
          <w:tcPr>
            <w:tcW w:w="7200" w:type="dxa"/>
          </w:tcPr>
          <w:p w14:paraId="5F3C4260" w14:textId="77777777" w:rsidR="00405AC4" w:rsidRDefault="006B7051">
            <w:r>
              <w:rPr>
                <w:rFonts w:ascii="Consolas" w:hAnsi="Consolas"/>
                <w:color w:val="1F4E79"/>
                <w:sz w:val="19"/>
              </w:rPr>
              <w:t>mapear(ResultSet)</w:t>
            </w:r>
            <w:r>
              <w:rPr>
                <w:sz w:val="19"/>
              </w:rPr>
              <w:t xml:space="preserve"> y constantes </w:t>
            </w:r>
            <w:r>
              <w:rPr>
                <w:rFonts w:ascii="Consolas" w:hAnsi="Consolas"/>
                <w:color w:val="1F4E79"/>
                <w:sz w:val="19"/>
              </w:rPr>
              <w:t>COLUMNAS</w:t>
            </w:r>
            <w:r>
              <w:rPr>
                <w:sz w:val="19"/>
              </w:rPr>
              <w:t xml:space="preserve">, </w:t>
            </w:r>
            <w:r>
              <w:rPr>
                <w:rFonts w:ascii="Consolas" w:hAnsi="Consolas"/>
                <w:color w:val="1F4E79"/>
                <w:sz w:val="19"/>
              </w:rPr>
              <w:t>INSERT_SQL</w:t>
            </w:r>
            <w:r>
              <w:rPr>
                <w:sz w:val="19"/>
              </w:rPr>
              <w:t xml:space="preserve"> y </w:t>
            </w:r>
            <w:r>
              <w:rPr>
                <w:rFonts w:ascii="Consolas" w:hAnsi="Consolas"/>
                <w:color w:val="1F4E79"/>
                <w:sz w:val="19"/>
              </w:rPr>
              <w:t>SELECT_ALL</w:t>
            </w:r>
            <w:r>
              <w:rPr>
                <w:sz w:val="19"/>
              </w:rPr>
              <w:t xml:space="preserve"> por DAO; </w:t>
            </w:r>
            <w:r>
              <w:rPr>
                <w:rFonts w:ascii="Consolas" w:hAnsi="Consolas"/>
                <w:color w:val="1F4E79"/>
                <w:sz w:val="19"/>
              </w:rPr>
              <w:t>escapar()</w:t>
            </w:r>
            <w:r>
              <w:rPr>
                <w:sz w:val="19"/>
              </w:rPr>
              <w:t xml:space="preserve"> y </w:t>
            </w:r>
            <w:r>
              <w:rPr>
                <w:rFonts w:ascii="Consolas" w:hAnsi="Consolas"/>
                <w:color w:val="1F4E79"/>
                <w:sz w:val="19"/>
              </w:rPr>
              <w:t>envolverHtml()</w:t>
            </w:r>
            <w:r>
              <w:rPr>
                <w:sz w:val="19"/>
              </w:rPr>
              <w:t xml:space="preserve"> compartidos por las plantillas.</w:t>
            </w:r>
          </w:p>
        </w:tc>
      </w:tr>
      <w:tr w:rsidR="00405AC4" w14:paraId="55CD5227" w14:textId="77777777">
        <w:trPr>
          <w:cantSplit/>
          <w:jc w:val="center"/>
        </w:trPr>
        <w:tc>
          <w:tcPr>
            <w:tcW w:w="2736" w:type="dxa"/>
          </w:tcPr>
          <w:p w14:paraId="00B6D3E1" w14:textId="77777777" w:rsidR="00405AC4" w:rsidRDefault="006B7051">
            <w:r>
              <w:rPr>
                <w:sz w:val="19"/>
              </w:rPr>
              <w:t>Nombres</w:t>
            </w:r>
          </w:p>
        </w:tc>
        <w:tc>
          <w:tcPr>
            <w:tcW w:w="7200" w:type="dxa"/>
          </w:tcPr>
          <w:p w14:paraId="00EB1690" w14:textId="77777777" w:rsidR="00405AC4" w:rsidRDefault="006B7051">
            <w:r>
              <w:rPr>
                <w:sz w:val="19"/>
              </w:rPr>
              <w:t xml:space="preserve">Métodos que dicen la regla que validan: </w:t>
            </w:r>
            <w:r>
              <w:rPr>
                <w:rFonts w:ascii="Consolas" w:hAnsi="Consolas"/>
                <w:color w:val="1F4E79"/>
                <w:sz w:val="19"/>
              </w:rPr>
              <w:t>exigirEscrituraTesoreria</w:t>
            </w:r>
            <w:r>
              <w:rPr>
                <w:sz w:val="19"/>
              </w:rPr>
              <w:t xml:space="preserve">, </w:t>
            </w:r>
            <w:r>
              <w:rPr>
                <w:rFonts w:ascii="Consolas" w:hAnsi="Consolas"/>
                <w:color w:val="1F4E79"/>
                <w:sz w:val="19"/>
              </w:rPr>
              <w:t>esClaveDuplicada</w:t>
            </w:r>
            <w:r>
              <w:rPr>
                <w:sz w:val="19"/>
              </w:rPr>
              <w:t xml:space="preserve">, </w:t>
            </w:r>
            <w:r>
              <w:rPr>
                <w:rFonts w:ascii="Consolas" w:hAnsi="Consolas"/>
                <w:color w:val="1F4E79"/>
                <w:sz w:val="19"/>
              </w:rPr>
              <w:t>insertarCuotaDelMes</w:t>
            </w:r>
            <w:r>
              <w:rPr>
                <w:sz w:val="19"/>
              </w:rPr>
              <w:t xml:space="preserve">, </w:t>
            </w:r>
            <w:r>
              <w:rPr>
                <w:rFonts w:ascii="Consolas" w:hAnsi="Consolas"/>
                <w:color w:val="1F4E79"/>
                <w:sz w:val="19"/>
              </w:rPr>
              <w:t>validarUnicoPresidente</w:t>
            </w:r>
            <w:r>
              <w:rPr>
                <w:sz w:val="19"/>
              </w:rPr>
              <w:t>.</w:t>
            </w:r>
          </w:p>
        </w:tc>
      </w:tr>
      <w:tr w:rsidR="00405AC4" w14:paraId="1B2A8FDC" w14:textId="77777777">
        <w:trPr>
          <w:cantSplit/>
          <w:jc w:val="center"/>
        </w:trPr>
        <w:tc>
          <w:tcPr>
            <w:tcW w:w="2736" w:type="dxa"/>
          </w:tcPr>
          <w:p w14:paraId="40D57E37" w14:textId="77777777" w:rsidR="00405AC4" w:rsidRDefault="006B7051">
            <w:r>
              <w:rPr>
                <w:sz w:val="19"/>
              </w:rPr>
              <w:t>Métodos grandes</w:t>
            </w:r>
          </w:p>
        </w:tc>
        <w:tc>
          <w:tcPr>
            <w:tcW w:w="7200" w:type="dxa"/>
          </w:tcPr>
          <w:p w14:paraId="5957DF9E" w14:textId="77777777" w:rsidR="00405AC4" w:rsidRDefault="006B7051">
            <w:r>
              <w:rPr>
                <w:sz w:val="19"/>
              </w:rPr>
              <w:t>La generación de cuotas separa la coordinación (</w:t>
            </w:r>
            <w:r>
              <w:rPr>
                <w:rFonts w:ascii="Consolas" w:hAnsi="Consolas"/>
                <w:color w:val="1F4E79"/>
                <w:sz w:val="19"/>
              </w:rPr>
              <w:t>generarCuotasDelMes</w:t>
            </w:r>
            <w:r>
              <w:rPr>
                <w:sz w:val="19"/>
              </w:rPr>
              <w:t>) del trabajo de cada hilo (</w:t>
            </w:r>
            <w:r>
              <w:rPr>
                <w:rFonts w:ascii="Consolas" w:hAnsi="Consolas"/>
                <w:color w:val="1F4E79"/>
                <w:sz w:val="19"/>
              </w:rPr>
              <w:t>insertarCuotaDelMes</w:t>
            </w:r>
            <w:r>
              <w:rPr>
                <w:sz w:val="19"/>
              </w:rPr>
              <w:t>).</w:t>
            </w:r>
          </w:p>
        </w:tc>
      </w:tr>
      <w:tr w:rsidR="00405AC4" w14:paraId="5DA415FF" w14:textId="77777777">
        <w:trPr>
          <w:cantSplit/>
          <w:jc w:val="center"/>
        </w:trPr>
        <w:tc>
          <w:tcPr>
            <w:tcW w:w="2736" w:type="dxa"/>
          </w:tcPr>
          <w:p w14:paraId="4ADDAE22" w14:textId="77777777" w:rsidR="00405AC4" w:rsidRDefault="006B7051">
            <w:r>
              <w:rPr>
                <w:sz w:val="19"/>
              </w:rPr>
              <w:t>Tipos de retorno</w:t>
            </w:r>
          </w:p>
        </w:tc>
        <w:tc>
          <w:tcPr>
            <w:tcW w:w="7200" w:type="dxa"/>
          </w:tcPr>
          <w:p w14:paraId="356E2592" w14:textId="77777777" w:rsidR="00405AC4" w:rsidRDefault="006B7051">
            <w:r>
              <w:rPr>
                <w:sz w:val="19"/>
              </w:rPr>
              <w:t xml:space="preserve">Los controllers pasaron de </w:t>
            </w:r>
            <w:r>
              <w:rPr>
                <w:rFonts w:ascii="Consolas" w:hAnsi="Consolas"/>
                <w:color w:val="1F4E79"/>
                <w:sz w:val="19"/>
              </w:rPr>
              <w:t>ResponseEntity&lt;?&gt;</w:t>
            </w:r>
            <w:r>
              <w:rPr>
                <w:sz w:val="19"/>
              </w:rPr>
              <w:t xml:space="preserve"> a tipos concretos como </w:t>
            </w:r>
            <w:r>
              <w:rPr>
                <w:rFonts w:ascii="Consolas" w:hAnsi="Consolas"/>
                <w:color w:val="1F4E79"/>
                <w:sz w:val="19"/>
              </w:rPr>
              <w:t>ResponseEntity&lt;Cuota&gt;</w:t>
            </w:r>
            <w:r>
              <w:rPr>
                <w:sz w:val="19"/>
              </w:rPr>
              <w:t>.</w:t>
            </w:r>
          </w:p>
        </w:tc>
      </w:tr>
    </w:tbl>
    <w:p w14:paraId="7AECCE2C" w14:textId="77777777" w:rsidR="00405AC4" w:rsidRDefault="00405AC4"/>
    <w:p w14:paraId="69AE5575" w14:textId="77777777" w:rsidR="00405AC4" w:rsidRDefault="006B7051">
      <w:pPr>
        <w:pStyle w:val="Heading2"/>
      </w:pPr>
      <w:bookmarkStart w:id="42" w:name="_Toc243827655"/>
      <w:r>
        <w:rPr>
          <w:rFonts w:ascii="Calibri" w:hAnsi="Calibri"/>
        </w:rPr>
        <w:lastRenderedPageBreak/>
        <w:t>Ejemplo antes y después</w:t>
      </w:r>
      <w:bookmarkEnd w:id="42"/>
    </w:p>
    <w:p w14:paraId="601163DC" w14:textId="77777777" w:rsidR="00405AC4" w:rsidRDefault="006B7051">
      <w:pPr>
        <w:jc w:val="both"/>
      </w:pPr>
      <w:r>
        <w:t>Antes, cada método del controller atrapaba las mismas excepciones genéricas y armaba la misma respuesta. El patrón se repetía en todos los endpoints de tesorería, secretaría, proyectos y usuarios:</w:t>
      </w:r>
    </w:p>
    <w:p w14:paraId="1630E084" w14:textId="77777777" w:rsidR="00405AC4" w:rsidRDefault="006B7051">
      <w:pPr>
        <w:keepNext/>
        <w:spacing w:after="40"/>
      </w:pPr>
      <w:r>
        <w:rPr>
          <w:i/>
          <w:sz w:val="19"/>
        </w:rPr>
        <w:t>Antes: AdminTesoreriaController</w:t>
      </w:r>
    </w:p>
    <w:tbl>
      <w:tblPr>
        <w:tblStyle w:val="TableGrid"/>
        <w:tblW w:w="0" w:type="auto"/>
        <w:jc w:val="center"/>
        <w:tblLook w:val="04A0" w:firstRow="1" w:lastRow="0" w:firstColumn="1" w:lastColumn="0" w:noHBand="0" w:noVBand="1"/>
      </w:tblPr>
      <w:tblGrid>
        <w:gridCol w:w="9936"/>
      </w:tblGrid>
      <w:tr w:rsidR="00405AC4" w14:paraId="6C084451" w14:textId="77777777">
        <w:trPr>
          <w:jc w:val="center"/>
        </w:trPr>
        <w:tc>
          <w:tcPr>
            <w:tcW w:w="9936" w:type="dxa"/>
            <w:shd w:val="clear" w:color="auto" w:fill="F3F4F6"/>
          </w:tcPr>
          <w:p w14:paraId="6C21E983" w14:textId="77777777" w:rsidR="00405AC4" w:rsidRDefault="006B7051">
            <w:r>
              <w:rPr>
                <w:rFonts w:ascii="Consolas" w:hAnsi="Consolas"/>
                <w:sz w:val="17"/>
              </w:rPr>
              <w:t>@PostMapping("/cuotas")</w:t>
            </w:r>
            <w:r>
              <w:rPr>
                <w:rFonts w:ascii="Consolas" w:hAnsi="Consolas"/>
                <w:sz w:val="17"/>
              </w:rPr>
              <w:br/>
            </w:r>
            <w:r>
              <w:rPr>
                <w:rFonts w:ascii="Consolas" w:hAnsi="Consolas"/>
                <w:sz w:val="17"/>
              </w:rPr>
              <w:t>public ResponseEntity&lt;?&gt; crearCuota(@RequestBody CuotaRequestDTO request, Authentication authentication) {</w:t>
            </w:r>
            <w:r>
              <w:rPr>
                <w:rFonts w:ascii="Consolas" w:hAnsi="Consolas"/>
                <w:sz w:val="17"/>
              </w:rPr>
              <w:br/>
              <w:t xml:space="preserve">    try {</w:t>
            </w:r>
            <w:r>
              <w:rPr>
                <w:rFonts w:ascii="Consolas" w:hAnsi="Consolas"/>
                <w:sz w:val="17"/>
              </w:rPr>
              <w:br/>
              <w:t xml:space="preserve">        Cuota creada = tesoreriaService.crearCuota(authentication.getName(), request);</w:t>
            </w:r>
            <w:r>
              <w:rPr>
                <w:rFonts w:ascii="Consolas" w:hAnsi="Consolas"/>
                <w:sz w:val="17"/>
              </w:rPr>
              <w:br/>
              <w:t xml:space="preserve">        return ResponseEntity.status(HttpStatus.CREATED).body(creada);</w:t>
            </w:r>
            <w:r>
              <w:rPr>
                <w:rFonts w:ascii="Consolas" w:hAnsi="Consolas"/>
                <w:sz w:val="17"/>
              </w:rPr>
              <w:br/>
              <w:t xml:space="preserve">    } catch (IllegalArgumentException e) {</w:t>
            </w:r>
            <w:r>
              <w:rPr>
                <w:rFonts w:ascii="Consolas" w:hAnsi="Consolas"/>
                <w:sz w:val="17"/>
              </w:rPr>
              <w:br/>
              <w:t xml:space="preserve">        return ResponseEntity.status(HttpStatus.BAD_REQUEST).body(Map.of("mensaje", e.getMessage()));</w:t>
            </w:r>
            <w:r>
              <w:rPr>
                <w:rFonts w:ascii="Consolas" w:hAnsi="Consolas"/>
                <w:sz w:val="17"/>
              </w:rPr>
              <w:br/>
              <w:t xml:space="preserve">    } catch (NoSuchElementException e) {</w:t>
            </w:r>
            <w:r>
              <w:rPr>
                <w:rFonts w:ascii="Consolas" w:hAnsi="Consolas"/>
                <w:sz w:val="17"/>
              </w:rPr>
              <w:br/>
            </w:r>
            <w:r>
              <w:rPr>
                <w:rFonts w:ascii="Consolas" w:hAnsi="Consolas"/>
                <w:sz w:val="17"/>
              </w:rPr>
              <w:t xml:space="preserve">        return ResponseEntity.status(HttpStatus.NOT_FOUND).body(Map.of("mensaje", e.getMessage()));</w:t>
            </w:r>
            <w:r>
              <w:rPr>
                <w:rFonts w:ascii="Consolas" w:hAnsi="Consolas"/>
                <w:sz w:val="17"/>
              </w:rPr>
              <w:br/>
              <w:t xml:space="preserve">    } catch (SecurityException e) {</w:t>
            </w:r>
            <w:r>
              <w:rPr>
                <w:rFonts w:ascii="Consolas" w:hAnsi="Consolas"/>
                <w:sz w:val="17"/>
              </w:rPr>
              <w:br/>
              <w:t xml:space="preserve">        return ResponseEntity.status(HttpStatus.FORBIDDEN).body(Map.of("mensaje", e.getMessage()));</w:t>
            </w:r>
            <w:r>
              <w:rPr>
                <w:rFonts w:ascii="Consolas" w:hAnsi="Consolas"/>
                <w:sz w:val="17"/>
              </w:rPr>
              <w:br/>
              <w:t xml:space="preserve">    }</w:t>
            </w:r>
            <w:r>
              <w:rPr>
                <w:rFonts w:ascii="Consolas" w:hAnsi="Consolas"/>
                <w:sz w:val="17"/>
              </w:rPr>
              <w:br/>
              <w:t>}</w:t>
            </w:r>
          </w:p>
        </w:tc>
      </w:tr>
    </w:tbl>
    <w:p w14:paraId="1431CFD7" w14:textId="77777777" w:rsidR="00405AC4" w:rsidRDefault="00405AC4"/>
    <w:p w14:paraId="55FF1AAF" w14:textId="77777777" w:rsidR="00405AC4" w:rsidRDefault="006B7051">
      <w:pPr>
        <w:jc w:val="both"/>
      </w:pPr>
      <w:r>
        <w:t>Después, el controller solo describe el caso feliz y el tipo de retorno es explícito. La traducción a HTTP vive en un único lugar:</w:t>
      </w:r>
    </w:p>
    <w:p w14:paraId="36AF9287" w14:textId="77777777" w:rsidR="00405AC4" w:rsidRDefault="006B7051">
      <w:pPr>
        <w:keepNext/>
        <w:spacing w:after="40"/>
      </w:pPr>
      <w:r>
        <w:rPr>
          <w:i/>
          <w:sz w:val="19"/>
        </w:rPr>
        <w:t>Después: AdminTesoreriaController</w:t>
      </w:r>
    </w:p>
    <w:tbl>
      <w:tblPr>
        <w:tblStyle w:val="TableGrid"/>
        <w:tblW w:w="0" w:type="auto"/>
        <w:jc w:val="center"/>
        <w:tblLook w:val="04A0" w:firstRow="1" w:lastRow="0" w:firstColumn="1" w:lastColumn="0" w:noHBand="0" w:noVBand="1"/>
      </w:tblPr>
      <w:tblGrid>
        <w:gridCol w:w="9936"/>
      </w:tblGrid>
      <w:tr w:rsidR="00405AC4" w14:paraId="595BF1F7" w14:textId="77777777">
        <w:trPr>
          <w:jc w:val="center"/>
        </w:trPr>
        <w:tc>
          <w:tcPr>
            <w:tcW w:w="9936" w:type="dxa"/>
            <w:shd w:val="clear" w:color="auto" w:fill="F3F4F6"/>
          </w:tcPr>
          <w:p w14:paraId="08950E8D" w14:textId="77777777" w:rsidR="00405AC4" w:rsidRDefault="006B7051">
            <w:r>
              <w:rPr>
                <w:rFonts w:ascii="Consolas" w:hAnsi="Consolas"/>
                <w:sz w:val="17"/>
              </w:rPr>
              <w:t>@PostMapping("/cuotas")</w:t>
            </w:r>
            <w:r>
              <w:rPr>
                <w:rFonts w:ascii="Consolas" w:hAnsi="Consolas"/>
                <w:sz w:val="17"/>
              </w:rPr>
              <w:br/>
            </w:r>
            <w:r>
              <w:rPr>
                <w:rFonts w:ascii="Consolas" w:hAnsi="Consolas"/>
                <w:sz w:val="17"/>
              </w:rPr>
              <w:t>public ResponseEntity&lt;Cuota&gt; crearCuota(@RequestBody CuotaRequestDTO request, Authentication authentication) {</w:t>
            </w:r>
            <w:r>
              <w:rPr>
                <w:rFonts w:ascii="Consolas" w:hAnsi="Consolas"/>
                <w:sz w:val="17"/>
              </w:rPr>
              <w:br/>
              <w:t xml:space="preserve">    Cuota creada = tesoreriaService.crearCuota(authentication.getName(), request);</w:t>
            </w:r>
            <w:r>
              <w:rPr>
                <w:rFonts w:ascii="Consolas" w:hAnsi="Consolas"/>
                <w:sz w:val="17"/>
              </w:rPr>
              <w:br/>
              <w:t xml:space="preserve">    return ResponseEntity.status(HttpStatus.CREATED).body(creada);</w:t>
            </w:r>
            <w:r>
              <w:rPr>
                <w:rFonts w:ascii="Consolas" w:hAnsi="Consolas"/>
                <w:sz w:val="17"/>
              </w:rPr>
              <w:br/>
              <w:t>}</w:t>
            </w:r>
          </w:p>
        </w:tc>
      </w:tr>
    </w:tbl>
    <w:p w14:paraId="375E7A28" w14:textId="77777777" w:rsidR="00405AC4" w:rsidRDefault="00405AC4"/>
    <w:p w14:paraId="3E8119D0" w14:textId="77777777" w:rsidR="00405AC4" w:rsidRDefault="006B7051">
      <w:pPr>
        <w:pStyle w:val="Heading1"/>
      </w:pPr>
      <w:bookmarkStart w:id="43" w:name="_Toc243827656"/>
      <w:r>
        <w:rPr>
          <w:rFonts w:ascii="Calibri" w:hAnsi="Calibri"/>
          <w:sz w:val="32"/>
        </w:rPr>
        <w:t>Manejo de excepciones</w:t>
      </w:r>
      <w:bookmarkEnd w:id="43"/>
    </w:p>
    <w:p w14:paraId="79C80CC3" w14:textId="77777777" w:rsidR="00405AC4" w:rsidRDefault="006B7051">
      <w:pPr>
        <w:pStyle w:val="Heading2"/>
      </w:pPr>
      <w:bookmarkStart w:id="44" w:name="_Toc243827657"/>
      <w:r>
        <w:rPr>
          <w:rFonts w:ascii="Calibri" w:hAnsi="Calibri"/>
        </w:rPr>
        <w:t>Excepciones propias</w:t>
      </w:r>
      <w:bookmarkEnd w:id="44"/>
    </w:p>
    <w:p w14:paraId="0A9E8AA1" w14:textId="77777777" w:rsidR="00405AC4" w:rsidRDefault="006B7051">
      <w:pPr>
        <w:keepNext/>
        <w:jc w:val="center"/>
      </w:pPr>
      <w:r>
        <w:rPr>
          <w:i/>
          <w:sz w:val="19"/>
        </w:rPr>
        <w:t>Tabla 14. Jerarquía de excepciones propias</w:t>
      </w:r>
    </w:p>
    <w:tbl>
      <w:tblPr>
        <w:tblStyle w:val="TableGrid"/>
        <w:tblW w:w="0" w:type="auto"/>
        <w:jc w:val="center"/>
        <w:tblLayout w:type="fixed"/>
        <w:tblLook w:val="04A0" w:firstRow="1" w:lastRow="0" w:firstColumn="1" w:lastColumn="0" w:noHBand="0" w:noVBand="1"/>
      </w:tblPr>
      <w:tblGrid>
        <w:gridCol w:w="2880"/>
        <w:gridCol w:w="2448"/>
        <w:gridCol w:w="3744"/>
        <w:gridCol w:w="864"/>
      </w:tblGrid>
      <w:tr w:rsidR="00405AC4" w14:paraId="4D2083FA" w14:textId="77777777">
        <w:trPr>
          <w:cantSplit/>
          <w:tblHeader/>
          <w:jc w:val="center"/>
        </w:trPr>
        <w:tc>
          <w:tcPr>
            <w:tcW w:w="2880" w:type="dxa"/>
            <w:shd w:val="clear" w:color="auto" w:fill="D9E2F3"/>
          </w:tcPr>
          <w:p w14:paraId="7F390AA4" w14:textId="77777777" w:rsidR="00405AC4" w:rsidRDefault="006B7051">
            <w:pPr>
              <w:keepNext/>
            </w:pPr>
            <w:r>
              <w:rPr>
                <w:b/>
                <w:sz w:val="18"/>
              </w:rPr>
              <w:t>Excepción</w:t>
            </w:r>
          </w:p>
        </w:tc>
        <w:tc>
          <w:tcPr>
            <w:tcW w:w="2448" w:type="dxa"/>
            <w:shd w:val="clear" w:color="auto" w:fill="D9E2F3"/>
          </w:tcPr>
          <w:p w14:paraId="4A5A32B5" w14:textId="77777777" w:rsidR="00405AC4" w:rsidRDefault="006B7051">
            <w:pPr>
              <w:keepNext/>
            </w:pPr>
            <w:r>
              <w:rPr>
                <w:b/>
                <w:sz w:val="18"/>
              </w:rPr>
              <w:t>Hereda de</w:t>
            </w:r>
          </w:p>
        </w:tc>
        <w:tc>
          <w:tcPr>
            <w:tcW w:w="3744" w:type="dxa"/>
            <w:shd w:val="clear" w:color="auto" w:fill="D9E2F3"/>
          </w:tcPr>
          <w:p w14:paraId="015830C9" w14:textId="77777777" w:rsidR="00405AC4" w:rsidRDefault="006B7051">
            <w:pPr>
              <w:keepNext/>
            </w:pPr>
            <w:r>
              <w:rPr>
                <w:b/>
                <w:sz w:val="18"/>
              </w:rPr>
              <w:t>Cuándo se lanza</w:t>
            </w:r>
          </w:p>
        </w:tc>
        <w:tc>
          <w:tcPr>
            <w:tcW w:w="864" w:type="dxa"/>
            <w:shd w:val="clear" w:color="auto" w:fill="D9E2F3"/>
          </w:tcPr>
          <w:p w14:paraId="2F543921" w14:textId="77777777" w:rsidR="00405AC4" w:rsidRDefault="006B7051">
            <w:pPr>
              <w:keepNext/>
            </w:pPr>
            <w:r>
              <w:rPr>
                <w:b/>
                <w:sz w:val="18"/>
              </w:rPr>
              <w:t>HTTP</w:t>
            </w:r>
          </w:p>
        </w:tc>
      </w:tr>
      <w:tr w:rsidR="00405AC4" w14:paraId="7C45B228" w14:textId="77777777">
        <w:trPr>
          <w:cantSplit/>
          <w:jc w:val="center"/>
        </w:trPr>
        <w:tc>
          <w:tcPr>
            <w:tcW w:w="2880" w:type="dxa"/>
          </w:tcPr>
          <w:p w14:paraId="7373DCC1" w14:textId="77777777" w:rsidR="00405AC4" w:rsidRDefault="006B7051">
            <w:r>
              <w:rPr>
                <w:rFonts w:ascii="Consolas" w:hAnsi="Consolas"/>
                <w:color w:val="1F4E79"/>
                <w:sz w:val="19"/>
              </w:rPr>
              <w:t>ReglaNegocioException</w:t>
            </w:r>
          </w:p>
        </w:tc>
        <w:tc>
          <w:tcPr>
            <w:tcW w:w="2448" w:type="dxa"/>
          </w:tcPr>
          <w:p w14:paraId="3EE8D2D9" w14:textId="77777777" w:rsidR="00405AC4" w:rsidRDefault="006B7051">
            <w:r>
              <w:rPr>
                <w:rFonts w:ascii="Consolas" w:hAnsi="Consolas"/>
                <w:color w:val="1F4E79"/>
                <w:sz w:val="19"/>
              </w:rPr>
              <w:t>IllegalArgumentException</w:t>
            </w:r>
          </w:p>
        </w:tc>
        <w:tc>
          <w:tcPr>
            <w:tcW w:w="3744" w:type="dxa"/>
          </w:tcPr>
          <w:p w14:paraId="04ED96B1" w14:textId="77777777" w:rsidR="00405AC4" w:rsidRDefault="006B7051">
            <w:r>
              <w:rPr>
                <w:sz w:val="18"/>
              </w:rPr>
              <w:t>Dato inválido o regla violada: cuota duplicada, monto en cero, segundo presidente.</w:t>
            </w:r>
          </w:p>
        </w:tc>
        <w:tc>
          <w:tcPr>
            <w:tcW w:w="864" w:type="dxa"/>
          </w:tcPr>
          <w:p w14:paraId="29BABF32" w14:textId="77777777" w:rsidR="00405AC4" w:rsidRDefault="006B7051">
            <w:r>
              <w:rPr>
                <w:sz w:val="18"/>
              </w:rPr>
              <w:t>400</w:t>
            </w:r>
          </w:p>
        </w:tc>
      </w:tr>
      <w:tr w:rsidR="00405AC4" w14:paraId="1BC9F9F9" w14:textId="77777777">
        <w:trPr>
          <w:cantSplit/>
          <w:jc w:val="center"/>
        </w:trPr>
        <w:tc>
          <w:tcPr>
            <w:tcW w:w="2880" w:type="dxa"/>
          </w:tcPr>
          <w:p w14:paraId="18D0B64C" w14:textId="77777777" w:rsidR="00405AC4" w:rsidRDefault="006B7051">
            <w:r>
              <w:rPr>
                <w:rFonts w:ascii="Consolas" w:hAnsi="Consolas"/>
                <w:color w:val="1F4E79"/>
                <w:sz w:val="19"/>
              </w:rPr>
              <w:t>RecursoNoEncontradoException</w:t>
            </w:r>
          </w:p>
        </w:tc>
        <w:tc>
          <w:tcPr>
            <w:tcW w:w="2448" w:type="dxa"/>
          </w:tcPr>
          <w:p w14:paraId="19EE4E90" w14:textId="77777777" w:rsidR="00405AC4" w:rsidRDefault="006B7051">
            <w:r>
              <w:rPr>
                <w:rFonts w:ascii="Consolas" w:hAnsi="Consolas"/>
                <w:color w:val="1F4E79"/>
                <w:sz w:val="19"/>
              </w:rPr>
              <w:t>NoSuchElementException</w:t>
            </w:r>
          </w:p>
        </w:tc>
        <w:tc>
          <w:tcPr>
            <w:tcW w:w="3744" w:type="dxa"/>
          </w:tcPr>
          <w:p w14:paraId="6648B2B1" w14:textId="77777777" w:rsidR="00405AC4" w:rsidRDefault="006B7051">
            <w:r>
              <w:rPr>
                <w:sz w:val="18"/>
              </w:rPr>
              <w:t>La cuota, solicitud, usuario o vecino no existe.</w:t>
            </w:r>
          </w:p>
        </w:tc>
        <w:tc>
          <w:tcPr>
            <w:tcW w:w="864" w:type="dxa"/>
          </w:tcPr>
          <w:p w14:paraId="0DFC1BFA" w14:textId="77777777" w:rsidR="00405AC4" w:rsidRDefault="006B7051">
            <w:r>
              <w:rPr>
                <w:sz w:val="18"/>
              </w:rPr>
              <w:t>404</w:t>
            </w:r>
          </w:p>
        </w:tc>
      </w:tr>
      <w:tr w:rsidR="00405AC4" w14:paraId="33ABEA86" w14:textId="77777777">
        <w:trPr>
          <w:cantSplit/>
          <w:jc w:val="center"/>
        </w:trPr>
        <w:tc>
          <w:tcPr>
            <w:tcW w:w="2880" w:type="dxa"/>
          </w:tcPr>
          <w:p w14:paraId="2E87891E" w14:textId="77777777" w:rsidR="00405AC4" w:rsidRDefault="006B7051">
            <w:r>
              <w:rPr>
                <w:rFonts w:ascii="Consolas" w:hAnsi="Consolas"/>
                <w:color w:val="1F4E79"/>
                <w:sz w:val="19"/>
              </w:rPr>
              <w:t>AccesoDenegadoException</w:t>
            </w:r>
          </w:p>
        </w:tc>
        <w:tc>
          <w:tcPr>
            <w:tcW w:w="2448" w:type="dxa"/>
          </w:tcPr>
          <w:p w14:paraId="20A41E90" w14:textId="77777777" w:rsidR="00405AC4" w:rsidRDefault="006B7051">
            <w:r>
              <w:rPr>
                <w:rFonts w:ascii="Consolas" w:hAnsi="Consolas"/>
                <w:color w:val="1F4E79"/>
                <w:sz w:val="19"/>
              </w:rPr>
              <w:t>SecurityException</w:t>
            </w:r>
          </w:p>
        </w:tc>
        <w:tc>
          <w:tcPr>
            <w:tcW w:w="3744" w:type="dxa"/>
          </w:tcPr>
          <w:p w14:paraId="53354BE9" w14:textId="77777777" w:rsidR="00405AC4" w:rsidRDefault="006B7051">
            <w:r>
              <w:rPr>
                <w:sz w:val="18"/>
              </w:rPr>
              <w:t>El cargo no puede escribir en ese módulo (por ejemplo, el secretario en tesorería).</w:t>
            </w:r>
          </w:p>
        </w:tc>
        <w:tc>
          <w:tcPr>
            <w:tcW w:w="864" w:type="dxa"/>
          </w:tcPr>
          <w:p w14:paraId="3EADFC11" w14:textId="77777777" w:rsidR="00405AC4" w:rsidRDefault="006B7051">
            <w:r>
              <w:rPr>
                <w:sz w:val="18"/>
              </w:rPr>
              <w:t>403</w:t>
            </w:r>
          </w:p>
        </w:tc>
      </w:tr>
      <w:tr w:rsidR="00405AC4" w14:paraId="340BD011" w14:textId="77777777">
        <w:trPr>
          <w:cantSplit/>
          <w:jc w:val="center"/>
        </w:trPr>
        <w:tc>
          <w:tcPr>
            <w:tcW w:w="2880" w:type="dxa"/>
          </w:tcPr>
          <w:p w14:paraId="6550E20E" w14:textId="77777777" w:rsidR="00405AC4" w:rsidRDefault="006B7051">
            <w:r>
              <w:rPr>
                <w:rFonts w:ascii="Consolas" w:hAnsi="Consolas"/>
                <w:color w:val="1F4E79"/>
                <w:sz w:val="19"/>
              </w:rPr>
              <w:t>PersistenciaException</w:t>
            </w:r>
          </w:p>
        </w:tc>
        <w:tc>
          <w:tcPr>
            <w:tcW w:w="2448" w:type="dxa"/>
          </w:tcPr>
          <w:p w14:paraId="6AFD28F2" w14:textId="77777777" w:rsidR="00405AC4" w:rsidRDefault="006B7051">
            <w:r>
              <w:rPr>
                <w:rFonts w:ascii="Consolas" w:hAnsi="Consolas"/>
                <w:color w:val="1F4E79"/>
                <w:sz w:val="19"/>
              </w:rPr>
              <w:t>RuntimeException</w:t>
            </w:r>
          </w:p>
        </w:tc>
        <w:tc>
          <w:tcPr>
            <w:tcW w:w="3744" w:type="dxa"/>
          </w:tcPr>
          <w:p w14:paraId="0D18C168" w14:textId="77777777" w:rsidR="00405AC4" w:rsidRDefault="006B7051">
            <w:r>
              <w:rPr>
                <w:sz w:val="18"/>
              </w:rPr>
              <w:t xml:space="preserve">Envuelve una </w:t>
            </w:r>
            <w:r>
              <w:rPr>
                <w:rFonts w:ascii="Consolas" w:hAnsi="Consolas"/>
                <w:color w:val="1F4E79"/>
                <w:sz w:val="19"/>
              </w:rPr>
              <w:t>SQLException</w:t>
            </w:r>
            <w:r>
              <w:rPr>
                <w:sz w:val="18"/>
              </w:rPr>
              <w:t xml:space="preserve"> en los DAO, conservando la causa.</w:t>
            </w:r>
          </w:p>
        </w:tc>
        <w:tc>
          <w:tcPr>
            <w:tcW w:w="864" w:type="dxa"/>
          </w:tcPr>
          <w:p w14:paraId="09C05F11" w14:textId="77777777" w:rsidR="00405AC4" w:rsidRDefault="006B7051">
            <w:r>
              <w:rPr>
                <w:sz w:val="18"/>
              </w:rPr>
              <w:t>500</w:t>
            </w:r>
          </w:p>
        </w:tc>
      </w:tr>
    </w:tbl>
    <w:p w14:paraId="4439DB31" w14:textId="77777777" w:rsidR="00405AC4" w:rsidRDefault="00405AC4"/>
    <w:p w14:paraId="7A9AB76C" w14:textId="77777777" w:rsidR="00405AC4" w:rsidRDefault="006B7051">
      <w:pPr>
        <w:jc w:val="both"/>
      </w:pPr>
      <w:r>
        <w:t xml:space="preserve">Heredar de las excepciones estándar mantiene la compatibilidad con el código que ya atrapaba </w:t>
      </w:r>
      <w:r>
        <w:rPr>
          <w:rFonts w:ascii="Consolas" w:hAnsi="Consolas"/>
          <w:color w:val="1F4E79"/>
          <w:sz w:val="19"/>
        </w:rPr>
        <w:t>IllegalArgumentException</w:t>
      </w:r>
      <w:r>
        <w:t xml:space="preserve"> o </w:t>
      </w:r>
      <w:r>
        <w:rPr>
          <w:rFonts w:ascii="Consolas" w:hAnsi="Consolas"/>
          <w:color w:val="1F4E79"/>
          <w:sz w:val="19"/>
        </w:rPr>
        <w:t>SecurityException</w:t>
      </w:r>
      <w:r>
        <w:t>, y a la vez permite distinguir un error de negocio propio de uno inesperado del JDK.</w:t>
      </w:r>
    </w:p>
    <w:p w14:paraId="1C7B9529" w14:textId="77777777" w:rsidR="00405AC4" w:rsidRDefault="006B7051">
      <w:pPr>
        <w:pStyle w:val="Heading2"/>
      </w:pPr>
      <w:bookmarkStart w:id="45" w:name="_Toc243827658"/>
      <w:r>
        <w:rPr>
          <w:rFonts w:ascii="Calibri" w:hAnsi="Calibri"/>
        </w:rPr>
        <w:lastRenderedPageBreak/>
        <w:t>try, catch, finally, throw y throws</w:t>
      </w:r>
      <w:bookmarkEnd w:id="45"/>
    </w:p>
    <w:p w14:paraId="4C16012A" w14:textId="77777777" w:rsidR="00405AC4" w:rsidRDefault="006B7051">
      <w:pPr>
        <w:pStyle w:val="ListBullet"/>
      </w:pPr>
      <w:r>
        <w:rPr>
          <w:b/>
        </w:rPr>
        <w:t>try y catch.</w:t>
      </w:r>
      <w:r>
        <w:t xml:space="preserve"> En los DAO, cada </w:t>
      </w:r>
      <w:r>
        <w:rPr>
          <w:rFonts w:ascii="Consolas" w:hAnsi="Consolas"/>
          <w:color w:val="1F4E79"/>
          <w:sz w:val="19"/>
        </w:rPr>
        <w:t>catch (SQLException e)</w:t>
      </w:r>
      <w:r>
        <w:t xml:space="preserve"> traduce el error de JDBC a </w:t>
      </w:r>
      <w:r>
        <w:rPr>
          <w:rFonts w:ascii="Consolas" w:hAnsi="Consolas"/>
          <w:color w:val="1F4E79"/>
          <w:sz w:val="19"/>
        </w:rPr>
        <w:t>PersistenciaException</w:t>
      </w:r>
      <w:r>
        <w:t xml:space="preserve">. En </w:t>
      </w:r>
      <w:r>
        <w:rPr>
          <w:rFonts w:ascii="Consolas" w:hAnsi="Consolas"/>
          <w:color w:val="1F4E79"/>
          <w:sz w:val="19"/>
        </w:rPr>
        <w:t>NotificacionCorreo</w:t>
      </w:r>
      <w:r>
        <w:t xml:space="preserve">, el </w:t>
      </w:r>
      <w:r>
        <w:rPr>
          <w:rFonts w:ascii="Consolas" w:hAnsi="Consolas"/>
          <w:color w:val="1F4E79"/>
          <w:sz w:val="19"/>
        </w:rPr>
        <w:t>catch (RuntimeException ex)</w:t>
      </w:r>
      <w:r>
        <w:t xml:space="preserve"> tiene una razón técnica: un fallo al encolar un correo no debe revertir la cuota o la solicitud que ya se guardó, así que se registra en el log y la operación continúa.</w:t>
      </w:r>
    </w:p>
    <w:p w14:paraId="033775BD" w14:textId="77777777" w:rsidR="00405AC4" w:rsidRDefault="006B7051">
      <w:pPr>
        <w:pStyle w:val="ListBullet"/>
      </w:pPr>
      <w:r>
        <w:rPr>
          <w:b/>
        </w:rPr>
        <w:t>finally.</w:t>
      </w:r>
      <w:r>
        <w:t xml:space="preserve"> En </w:t>
      </w:r>
      <w:r>
        <w:rPr>
          <w:rFonts w:ascii="Consolas" w:hAnsi="Consolas"/>
          <w:color w:val="1F4E79"/>
          <w:sz w:val="19"/>
        </w:rPr>
        <w:t>ActaDAOJdbcImpl</w:t>
      </w:r>
      <w:r>
        <w:t xml:space="preserve"> restaura el autocommit antes de devolver la conexión; en la generación de cuotas y en </w:t>
      </w:r>
      <w:r>
        <w:rPr>
          <w:rFonts w:ascii="Consolas" w:hAnsi="Consolas"/>
          <w:color w:val="1F4E79"/>
          <w:sz w:val="19"/>
        </w:rPr>
        <w:t>EmailServiceImpl</w:t>
      </w:r>
      <w:r>
        <w:t xml:space="preserve"> apaga el pool de hilos; en </w:t>
      </w:r>
      <w:r>
        <w:rPr>
          <w:rFonts w:ascii="Consolas" w:hAnsi="Consolas"/>
          <w:color w:val="1F4E79"/>
          <w:sz w:val="19"/>
        </w:rPr>
        <w:t>procesarEnvio</w:t>
      </w:r>
      <w:r>
        <w:t xml:space="preserve"> guarda el resultado del envío en </w:t>
      </w:r>
      <w:r>
        <w:rPr>
          <w:rFonts w:ascii="Consolas" w:hAnsi="Consolas"/>
          <w:color w:val="1F4E79"/>
          <w:sz w:val="19"/>
        </w:rPr>
        <w:t>registro_email</w:t>
      </w:r>
      <w:r>
        <w:t xml:space="preserve"> pase lo que pase.</w:t>
      </w:r>
    </w:p>
    <w:p w14:paraId="01AC8019" w14:textId="77777777" w:rsidR="00405AC4" w:rsidRDefault="006B7051">
      <w:pPr>
        <w:pStyle w:val="ListBullet"/>
      </w:pPr>
      <w:r>
        <w:rPr>
          <w:b/>
        </w:rPr>
        <w:t>throw.</w:t>
      </w:r>
      <w:r>
        <w:t xml:space="preserve"> Los services lanzan </w:t>
      </w:r>
      <w:r>
        <w:rPr>
          <w:rFonts w:ascii="Consolas" w:hAnsi="Consolas"/>
          <w:color w:val="1F4E79"/>
          <w:sz w:val="19"/>
        </w:rPr>
        <w:t>ReglaNegocioException</w:t>
      </w:r>
      <w:r>
        <w:t xml:space="preserve">, </w:t>
      </w:r>
      <w:r>
        <w:rPr>
          <w:rFonts w:ascii="Consolas" w:hAnsi="Consolas"/>
          <w:color w:val="1F4E79"/>
          <w:sz w:val="19"/>
        </w:rPr>
        <w:t>RecursoNoEncontradoException</w:t>
      </w:r>
      <w:r>
        <w:t xml:space="preserve"> o </w:t>
      </w:r>
      <w:r>
        <w:rPr>
          <w:rFonts w:ascii="Consolas" w:hAnsi="Consolas"/>
          <w:color w:val="1F4E79"/>
          <w:sz w:val="19"/>
        </w:rPr>
        <w:t>AccesoDenegadoException</w:t>
      </w:r>
      <w:r>
        <w:t xml:space="preserve"> con un mensaje que el frontend muestra tal cual.</w:t>
      </w:r>
    </w:p>
    <w:p w14:paraId="51BAE78B" w14:textId="77777777" w:rsidR="00405AC4" w:rsidRDefault="006B7051">
      <w:pPr>
        <w:pStyle w:val="ListBullet"/>
      </w:pPr>
      <w:r>
        <w:rPr>
          <w:b/>
        </w:rPr>
        <w:t>throws.</w:t>
      </w:r>
      <w:r>
        <w:t xml:space="preserve"> Los métodos auxiliares de JDBC declaran </w:t>
      </w:r>
      <w:r>
        <w:rPr>
          <w:rFonts w:ascii="Consolas" w:hAnsi="Consolas"/>
          <w:color w:val="1F4E79"/>
          <w:sz w:val="19"/>
        </w:rPr>
        <w:t>throws SQLException</w:t>
      </w:r>
      <w:r>
        <w:t xml:space="preserve"> (</w:t>
      </w:r>
      <w:r>
        <w:rPr>
          <w:rFonts w:ascii="Consolas" w:hAnsi="Consolas"/>
          <w:color w:val="1F4E79"/>
          <w:sz w:val="19"/>
        </w:rPr>
        <w:t>mapear(ResultSet)</w:t>
      </w:r>
      <w:r>
        <w:t xml:space="preserve">, </w:t>
      </w:r>
      <w:r>
        <w:rPr>
          <w:rFonts w:ascii="Consolas" w:hAnsi="Consolas"/>
          <w:color w:val="1F4E79"/>
          <w:sz w:val="19"/>
        </w:rPr>
        <w:t>bind</w:t>
      </w:r>
      <w:r>
        <w:t xml:space="preserve">, </w:t>
      </w:r>
      <w:r>
        <w:rPr>
          <w:rFonts w:ascii="Consolas" w:hAnsi="Consolas"/>
          <w:color w:val="1F4E79"/>
          <w:sz w:val="19"/>
        </w:rPr>
        <w:t>insertarActa</w:t>
      </w:r>
      <w:r>
        <w:t>) y dejan que el método público decida cómo traducirla.</w:t>
      </w:r>
    </w:p>
    <w:p w14:paraId="0A51B3A2" w14:textId="77777777" w:rsidR="00405AC4" w:rsidRDefault="006B7051">
      <w:pPr>
        <w:pStyle w:val="ListBullet"/>
      </w:pPr>
      <w:r>
        <w:rPr>
          <w:b/>
        </w:rPr>
        <w:t>Excepciones de JDBC.</w:t>
      </w:r>
      <w:r>
        <w:t xml:space="preserve"> </w:t>
      </w:r>
      <w:r>
        <w:rPr>
          <w:rFonts w:ascii="Consolas" w:hAnsi="Consolas"/>
          <w:color w:val="1F4E79"/>
          <w:sz w:val="19"/>
        </w:rPr>
        <w:t>SQLException</w:t>
      </w:r>
      <w:r>
        <w:t xml:space="preserve"> nunca sale de la capa DAO. Su </w:t>
      </w:r>
      <w:r>
        <w:rPr>
          <w:rFonts w:ascii="Consolas" w:hAnsi="Consolas"/>
          <w:color w:val="1F4E79"/>
          <w:sz w:val="19"/>
        </w:rPr>
        <w:t>SQLState</w:t>
      </w:r>
      <w:r>
        <w:t xml:space="preserve"> se conserva dentro de la causa, lo que permite reconocer el </w:t>
      </w:r>
      <w:r>
        <w:rPr>
          <w:rFonts w:ascii="Consolas" w:hAnsi="Consolas"/>
          <w:color w:val="1F4E79"/>
          <w:sz w:val="19"/>
        </w:rPr>
        <w:t>23505</w:t>
      </w:r>
      <w:r>
        <w:t xml:space="preserve"> de clave duplicada en la concurrencia.</w:t>
      </w:r>
    </w:p>
    <w:p w14:paraId="7B650E83" w14:textId="77777777" w:rsidR="00405AC4" w:rsidRDefault="006B7051">
      <w:pPr>
        <w:pStyle w:val="Heading2"/>
      </w:pPr>
      <w:bookmarkStart w:id="46" w:name="_Toc243827659"/>
      <w:r>
        <w:rPr>
          <w:rFonts w:ascii="Calibri" w:hAnsi="Calibri"/>
        </w:rPr>
        <w:t>Traducción a HTTP</w:t>
      </w:r>
      <w:bookmarkEnd w:id="46"/>
    </w:p>
    <w:p w14:paraId="6EEAAE6C" w14:textId="77777777" w:rsidR="00405AC4" w:rsidRDefault="006B7051">
      <w:pPr>
        <w:keepNext/>
        <w:spacing w:after="40"/>
      </w:pPr>
      <w:r>
        <w:rPr>
          <w:i/>
          <w:sz w:val="19"/>
        </w:rPr>
        <w:t>ApiExceptionHandler.java (resumido)</w:t>
      </w:r>
    </w:p>
    <w:tbl>
      <w:tblPr>
        <w:tblStyle w:val="TableGrid"/>
        <w:tblW w:w="0" w:type="auto"/>
        <w:jc w:val="center"/>
        <w:tblLook w:val="04A0" w:firstRow="1" w:lastRow="0" w:firstColumn="1" w:lastColumn="0" w:noHBand="0" w:noVBand="1"/>
      </w:tblPr>
      <w:tblGrid>
        <w:gridCol w:w="9936"/>
      </w:tblGrid>
      <w:tr w:rsidR="00405AC4" w14:paraId="74E8C5BE" w14:textId="77777777">
        <w:trPr>
          <w:jc w:val="center"/>
        </w:trPr>
        <w:tc>
          <w:tcPr>
            <w:tcW w:w="9936" w:type="dxa"/>
            <w:shd w:val="clear" w:color="auto" w:fill="F3F4F6"/>
          </w:tcPr>
          <w:p w14:paraId="3C3268BC" w14:textId="77777777" w:rsidR="00405AC4" w:rsidRDefault="006B7051">
            <w:r>
              <w:rPr>
                <w:rFonts w:ascii="Consolas" w:hAnsi="Consolas"/>
                <w:sz w:val="17"/>
              </w:rPr>
              <w:t>@RestControllerAdvice</w:t>
            </w:r>
            <w:r>
              <w:rPr>
                <w:rFonts w:ascii="Consolas" w:hAnsi="Consolas"/>
                <w:sz w:val="17"/>
              </w:rPr>
              <w:br/>
              <w:t>public class ApiExceptionHandler {</w:t>
            </w:r>
            <w:r>
              <w:rPr>
                <w:rFonts w:ascii="Consolas" w:hAnsi="Consolas"/>
                <w:sz w:val="17"/>
              </w:rPr>
              <w:br/>
            </w:r>
            <w:r>
              <w:rPr>
                <w:rFonts w:ascii="Consolas" w:hAnsi="Consolas"/>
                <w:sz w:val="17"/>
              </w:rPr>
              <w:br/>
            </w:r>
            <w:r>
              <w:rPr>
                <w:rFonts w:ascii="Consolas" w:hAnsi="Consolas"/>
                <w:sz w:val="17"/>
              </w:rPr>
              <w:t xml:space="preserve">    @ExceptionHandler(ReglaNegocioException.class)</w:t>
            </w:r>
            <w:r>
              <w:rPr>
                <w:rFonts w:ascii="Consolas" w:hAnsi="Consolas"/>
                <w:sz w:val="17"/>
              </w:rPr>
              <w:br/>
              <w:t xml:space="preserve">    public ResponseEntity&lt;Map&lt;String, String&gt;&gt; regla(ReglaNegocioException ex) {</w:t>
            </w:r>
            <w:r>
              <w:rPr>
                <w:rFonts w:ascii="Consolas" w:hAnsi="Consolas"/>
                <w:sz w:val="17"/>
              </w:rPr>
              <w:br/>
              <w:t xml:space="preserve">        return respuesta(HttpStatus.BAD_REQUEST, ex.getMessage());</w:t>
            </w:r>
            <w:r>
              <w:rPr>
                <w:rFonts w:ascii="Consolas" w:hAnsi="Consolas"/>
                <w:sz w:val="17"/>
              </w:rPr>
              <w:br/>
              <w:t xml:space="preserve">    }</w:t>
            </w:r>
            <w:r>
              <w:rPr>
                <w:rFonts w:ascii="Consolas" w:hAnsi="Consolas"/>
                <w:sz w:val="17"/>
              </w:rPr>
              <w:br/>
            </w:r>
            <w:r>
              <w:rPr>
                <w:rFonts w:ascii="Consolas" w:hAnsi="Consolas"/>
                <w:sz w:val="17"/>
              </w:rPr>
              <w:br/>
              <w:t xml:space="preserve">    @ExceptionHandler(AccesoDenegadoException.class)</w:t>
            </w:r>
            <w:r>
              <w:rPr>
                <w:rFonts w:ascii="Consolas" w:hAnsi="Consolas"/>
                <w:sz w:val="17"/>
              </w:rPr>
              <w:br/>
              <w:t xml:space="preserve">    public ResponseEntity&lt;Map&lt;String, String&gt;&gt; acceso(AccesoDenegadoException ex) {</w:t>
            </w:r>
            <w:r>
              <w:rPr>
                <w:rFonts w:ascii="Consolas" w:hAnsi="Consolas"/>
                <w:sz w:val="17"/>
              </w:rPr>
              <w:br/>
              <w:t xml:space="preserve">        return respuesta(HttpStatus.FORBIDDEN, ex.getMessage());</w:t>
            </w:r>
            <w:r>
              <w:rPr>
                <w:rFonts w:ascii="Consolas" w:hAnsi="Consolas"/>
                <w:sz w:val="17"/>
              </w:rPr>
              <w:br/>
              <w:t xml:space="preserve">    }</w:t>
            </w:r>
            <w:r>
              <w:rPr>
                <w:rFonts w:ascii="Consolas" w:hAnsi="Consolas"/>
                <w:sz w:val="17"/>
              </w:rPr>
              <w:br/>
            </w:r>
            <w:r>
              <w:rPr>
                <w:rFonts w:ascii="Consolas" w:hAnsi="Consolas"/>
                <w:sz w:val="17"/>
              </w:rPr>
              <w:br/>
              <w:t xml:space="preserve">    @ExceptionHandler(PersistenciaException.class)</w:t>
            </w:r>
            <w:r>
              <w:rPr>
                <w:rFonts w:ascii="Consolas" w:hAnsi="Consolas"/>
                <w:sz w:val="17"/>
              </w:rPr>
              <w:br/>
            </w:r>
            <w:r>
              <w:rPr>
                <w:rFonts w:ascii="Consolas" w:hAnsi="Consolas"/>
                <w:sz w:val="17"/>
              </w:rPr>
              <w:t xml:space="preserve">    public ResponseEntity&lt;Map&lt;String, String&gt;&gt; persistencia(PersistenciaException ex) {</w:t>
            </w:r>
            <w:r>
              <w:rPr>
                <w:rFonts w:ascii="Consolas" w:hAnsi="Consolas"/>
                <w:sz w:val="17"/>
              </w:rPr>
              <w:br/>
              <w:t xml:space="preserve">        return respuesta(HttpStatus.INTERNAL_SERVER_ERROR, ex.getMessage());</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20F6F4E0" w14:textId="77777777" w:rsidR="00405AC4" w:rsidRDefault="00405AC4"/>
    <w:p w14:paraId="3D1CE9C0" w14:textId="77777777" w:rsidR="00405AC4" w:rsidRDefault="006B7051">
      <w:pPr>
        <w:jc w:val="both"/>
      </w:pPr>
      <w:r>
        <w:t xml:space="preserve">En el frontend, las Server Actions leen el campo </w:t>
      </w:r>
      <w:r>
        <w:rPr>
          <w:rFonts w:ascii="Consolas" w:hAnsi="Consolas"/>
          <w:color w:val="1F4E79"/>
          <w:sz w:val="19"/>
        </w:rPr>
        <w:t>mensaje</w:t>
      </w:r>
      <w:r>
        <w:t xml:space="preserve"> y el componente </w:t>
      </w:r>
      <w:r>
        <w:rPr>
          <w:rFonts w:ascii="Consolas" w:hAnsi="Consolas"/>
          <w:color w:val="1F4E79"/>
          <w:sz w:val="19"/>
        </w:rPr>
        <w:t>ActionForm</w:t>
      </w:r>
      <w:r>
        <w:t xml:space="preserve"> lo muestra debajo del formulario. Si el backend no responde, el usuario ve "No se pudo contactar el backend. Revisa que este corriendo en el puerto 8081." en lugar de un fallo silencioso.</w:t>
      </w:r>
    </w:p>
    <w:p w14:paraId="19404351" w14:textId="77777777" w:rsidR="00405AC4" w:rsidRDefault="006B7051">
      <w:pPr>
        <w:pStyle w:val="Heading1"/>
      </w:pPr>
      <w:bookmarkStart w:id="47" w:name="_Toc243827660"/>
      <w:r>
        <w:rPr>
          <w:rFonts w:ascii="Calibri" w:hAnsi="Calibri"/>
          <w:sz w:val="32"/>
        </w:rPr>
        <w:t>Pruebas unitarias</w:t>
      </w:r>
      <w:bookmarkEnd w:id="47"/>
    </w:p>
    <w:p w14:paraId="516348BA" w14:textId="77777777" w:rsidR="00405AC4" w:rsidRDefault="006B7051">
      <w:pPr>
        <w:jc w:val="both"/>
      </w:pPr>
      <w:r>
        <w:t xml:space="preserve">Las pruebas usan JUnit 5 y Mockito (incluidos en los starters de prueba de Spring Boot) y verifican resultados con </w:t>
      </w:r>
      <w:r>
        <w:rPr>
          <w:rFonts w:ascii="Consolas" w:hAnsi="Consolas"/>
          <w:color w:val="1F4E79"/>
          <w:sz w:val="19"/>
        </w:rPr>
        <w:t>assertEquals</w:t>
      </w:r>
      <w:r>
        <w:t xml:space="preserve">, </w:t>
      </w:r>
      <w:r>
        <w:rPr>
          <w:rFonts w:ascii="Consolas" w:hAnsi="Consolas"/>
          <w:color w:val="1F4E79"/>
          <w:sz w:val="19"/>
        </w:rPr>
        <w:t>assertThrows</w:t>
      </w:r>
      <w:r>
        <w:t xml:space="preserve">, </w:t>
      </w:r>
      <w:r>
        <w:rPr>
          <w:rFonts w:ascii="Consolas" w:hAnsi="Consolas"/>
          <w:color w:val="1F4E79"/>
          <w:sz w:val="19"/>
        </w:rPr>
        <w:t>verify</w:t>
      </w:r>
      <w:r>
        <w:t xml:space="preserve"> y </w:t>
      </w:r>
      <w:r>
        <w:rPr>
          <w:rFonts w:ascii="Consolas" w:hAnsi="Consolas"/>
          <w:color w:val="1F4E79"/>
          <w:sz w:val="19"/>
        </w:rPr>
        <w:t>jsonPath</w:t>
      </w:r>
      <w:r>
        <w:t>; no se limitan a ejecutar métodos. Se agrupan en tres tipos:</w:t>
      </w:r>
    </w:p>
    <w:p w14:paraId="68E9DA4A" w14:textId="77777777" w:rsidR="00405AC4" w:rsidRDefault="006B7051">
      <w:pPr>
        <w:pStyle w:val="ListBullet"/>
      </w:pPr>
      <w:r>
        <w:rPr>
          <w:b/>
        </w:rPr>
        <w:t>Unitarias de service, utilidades y reglas</w:t>
      </w:r>
      <w:r>
        <w:t xml:space="preserve"> con Mockito: el DAO y el correo se reemplazan por mocks, así la prueba no necesita base de datos.</w:t>
      </w:r>
    </w:p>
    <w:p w14:paraId="6E68371A" w14:textId="77777777" w:rsidR="00405AC4" w:rsidRDefault="006B7051">
      <w:pPr>
        <w:pStyle w:val="ListBullet"/>
      </w:pPr>
      <w:r>
        <w:rPr>
          <w:b/>
        </w:rPr>
        <w:t>De controller</w:t>
      </w:r>
      <w:r>
        <w:t xml:space="preserve"> con </w:t>
      </w:r>
      <w:r>
        <w:rPr>
          <w:rFonts w:ascii="Consolas" w:hAnsi="Consolas"/>
          <w:color w:val="1F4E79"/>
          <w:sz w:val="19"/>
        </w:rPr>
        <w:t>@WebMvcTest</w:t>
      </w:r>
      <w:r>
        <w:t xml:space="preserve"> y MockMvc: levantan solo la capa web con el </w:t>
      </w:r>
      <w:r>
        <w:rPr>
          <w:rFonts w:ascii="Consolas" w:hAnsi="Consolas"/>
          <w:color w:val="1F4E79"/>
          <w:sz w:val="19"/>
        </w:rPr>
        <w:t>ApiExceptionHandler</w:t>
      </w:r>
      <w:r>
        <w:t xml:space="preserve"> y verifican códigos y mensajes HTTP.</w:t>
      </w:r>
    </w:p>
    <w:p w14:paraId="2F16C1B4" w14:textId="77777777" w:rsidR="00405AC4" w:rsidRDefault="006B7051">
      <w:pPr>
        <w:pStyle w:val="ListBullet"/>
      </w:pPr>
      <w:r>
        <w:rPr>
          <w:b/>
        </w:rPr>
        <w:t>De integración de DAO</w:t>
      </w:r>
      <w:r>
        <w:t xml:space="preserve"> con </w:t>
      </w:r>
      <w:r>
        <w:rPr>
          <w:rFonts w:ascii="Consolas" w:hAnsi="Consolas"/>
          <w:color w:val="1F4E79"/>
          <w:sz w:val="19"/>
        </w:rPr>
        <w:t>@SpringBootTest</w:t>
      </w:r>
      <w:r>
        <w:t>: ejecutan SQL real contra PostgreSQL, por eso requieren la base de Docker levantada.</w:t>
      </w:r>
    </w:p>
    <w:p w14:paraId="1711E78A" w14:textId="77777777" w:rsidR="00405AC4" w:rsidRDefault="006B7051">
      <w:pPr>
        <w:keepNext/>
        <w:jc w:val="center"/>
      </w:pPr>
      <w:r>
        <w:rPr>
          <w:i/>
          <w:sz w:val="19"/>
        </w:rPr>
        <w:lastRenderedPageBreak/>
        <w:t>Tabla 15. Pruebas automatizadas (57 en total)</w:t>
      </w:r>
    </w:p>
    <w:tbl>
      <w:tblPr>
        <w:tblStyle w:val="TableGrid"/>
        <w:tblW w:w="0" w:type="auto"/>
        <w:jc w:val="center"/>
        <w:tblLayout w:type="fixed"/>
        <w:tblLook w:val="04A0" w:firstRow="1" w:lastRow="0" w:firstColumn="1" w:lastColumn="0" w:noHBand="0" w:noVBand="1"/>
      </w:tblPr>
      <w:tblGrid>
        <w:gridCol w:w="3312"/>
        <w:gridCol w:w="1296"/>
        <w:gridCol w:w="1008"/>
        <w:gridCol w:w="4320"/>
      </w:tblGrid>
      <w:tr w:rsidR="00405AC4" w14:paraId="5A265E7A" w14:textId="77777777">
        <w:trPr>
          <w:cantSplit/>
          <w:tblHeader/>
          <w:jc w:val="center"/>
        </w:trPr>
        <w:tc>
          <w:tcPr>
            <w:tcW w:w="3312" w:type="dxa"/>
            <w:shd w:val="clear" w:color="auto" w:fill="D9E2F3"/>
          </w:tcPr>
          <w:p w14:paraId="24EC681C" w14:textId="77777777" w:rsidR="00405AC4" w:rsidRDefault="006B7051">
            <w:pPr>
              <w:keepNext/>
            </w:pPr>
            <w:r>
              <w:rPr>
                <w:b/>
                <w:sz w:val="18"/>
              </w:rPr>
              <w:t>Clase de prueba</w:t>
            </w:r>
          </w:p>
        </w:tc>
        <w:tc>
          <w:tcPr>
            <w:tcW w:w="1296" w:type="dxa"/>
            <w:shd w:val="clear" w:color="auto" w:fill="D9E2F3"/>
          </w:tcPr>
          <w:p w14:paraId="1C62BEE2" w14:textId="77777777" w:rsidR="00405AC4" w:rsidRDefault="006B7051">
            <w:pPr>
              <w:keepNext/>
            </w:pPr>
            <w:r>
              <w:rPr>
                <w:b/>
                <w:sz w:val="18"/>
              </w:rPr>
              <w:t>Tipo</w:t>
            </w:r>
          </w:p>
        </w:tc>
        <w:tc>
          <w:tcPr>
            <w:tcW w:w="1008" w:type="dxa"/>
            <w:shd w:val="clear" w:color="auto" w:fill="D9E2F3"/>
          </w:tcPr>
          <w:p w14:paraId="1341AD3C" w14:textId="77777777" w:rsidR="00405AC4" w:rsidRDefault="006B7051">
            <w:pPr>
              <w:keepNext/>
            </w:pPr>
            <w:r>
              <w:rPr>
                <w:b/>
                <w:sz w:val="18"/>
              </w:rPr>
              <w:t>Pruebas</w:t>
            </w:r>
          </w:p>
        </w:tc>
        <w:tc>
          <w:tcPr>
            <w:tcW w:w="4320" w:type="dxa"/>
            <w:shd w:val="clear" w:color="auto" w:fill="D9E2F3"/>
          </w:tcPr>
          <w:p w14:paraId="599F9510" w14:textId="77777777" w:rsidR="00405AC4" w:rsidRDefault="006B7051">
            <w:pPr>
              <w:keepNext/>
            </w:pPr>
            <w:r>
              <w:rPr>
                <w:b/>
                <w:sz w:val="18"/>
              </w:rPr>
              <w:t>Qué verifica</w:t>
            </w:r>
          </w:p>
        </w:tc>
      </w:tr>
      <w:tr w:rsidR="00405AC4" w14:paraId="66CA7F52" w14:textId="77777777">
        <w:trPr>
          <w:cantSplit/>
          <w:jc w:val="center"/>
        </w:trPr>
        <w:tc>
          <w:tcPr>
            <w:tcW w:w="3312" w:type="dxa"/>
          </w:tcPr>
          <w:p w14:paraId="0D035C18" w14:textId="77777777" w:rsidR="00405AC4" w:rsidRDefault="006B7051">
            <w:r>
              <w:rPr>
                <w:rFonts w:ascii="Consolas" w:hAnsi="Consolas"/>
                <w:color w:val="1F4E79"/>
                <w:sz w:val="19"/>
              </w:rPr>
              <w:t>UsuarioServiceImplTest</w:t>
            </w:r>
          </w:p>
        </w:tc>
        <w:tc>
          <w:tcPr>
            <w:tcW w:w="1296" w:type="dxa"/>
          </w:tcPr>
          <w:p w14:paraId="54F0BC2A" w14:textId="77777777" w:rsidR="00405AC4" w:rsidRDefault="006B7051">
            <w:r>
              <w:rPr>
                <w:sz w:val="18"/>
              </w:rPr>
              <w:t>Service</w:t>
            </w:r>
          </w:p>
        </w:tc>
        <w:tc>
          <w:tcPr>
            <w:tcW w:w="1008" w:type="dxa"/>
          </w:tcPr>
          <w:p w14:paraId="326F80FC" w14:textId="77777777" w:rsidR="00405AC4" w:rsidRDefault="006B7051">
            <w:r>
              <w:rPr>
                <w:sz w:val="18"/>
              </w:rPr>
              <w:t>12</w:t>
            </w:r>
          </w:p>
        </w:tc>
        <w:tc>
          <w:tcPr>
            <w:tcW w:w="4320" w:type="dxa"/>
          </w:tcPr>
          <w:p w14:paraId="7AB40255" w14:textId="77777777" w:rsidR="00405AC4" w:rsidRDefault="006B7051">
            <w:r>
              <w:rPr>
                <w:sz w:val="18"/>
              </w:rPr>
              <w:t>Autenticación con BCrypt, correo duplicado, alta con aviso de bienvenida, presidente único al crear y editar, errores 404.</w:t>
            </w:r>
          </w:p>
        </w:tc>
      </w:tr>
      <w:tr w:rsidR="00405AC4" w14:paraId="1FD072AD" w14:textId="77777777">
        <w:trPr>
          <w:cantSplit/>
          <w:jc w:val="center"/>
        </w:trPr>
        <w:tc>
          <w:tcPr>
            <w:tcW w:w="3312" w:type="dxa"/>
          </w:tcPr>
          <w:p w14:paraId="01836427" w14:textId="77777777" w:rsidR="00405AC4" w:rsidRDefault="006B7051">
            <w:r>
              <w:rPr>
                <w:rFonts w:ascii="Consolas" w:hAnsi="Consolas"/>
                <w:color w:val="1F4E79"/>
                <w:sz w:val="19"/>
              </w:rPr>
              <w:t>TesoreriaServiceImplTest</w:t>
            </w:r>
          </w:p>
        </w:tc>
        <w:tc>
          <w:tcPr>
            <w:tcW w:w="1296" w:type="dxa"/>
          </w:tcPr>
          <w:p w14:paraId="28A5ED35" w14:textId="77777777" w:rsidR="00405AC4" w:rsidRDefault="006B7051">
            <w:r>
              <w:rPr>
                <w:sz w:val="18"/>
              </w:rPr>
              <w:t>Service</w:t>
            </w:r>
          </w:p>
        </w:tc>
        <w:tc>
          <w:tcPr>
            <w:tcW w:w="1008" w:type="dxa"/>
          </w:tcPr>
          <w:p w14:paraId="0089D736" w14:textId="77777777" w:rsidR="00405AC4" w:rsidRDefault="006B7051">
            <w:r>
              <w:rPr>
                <w:sz w:val="18"/>
              </w:rPr>
              <w:t>6</w:t>
            </w:r>
          </w:p>
        </w:tc>
        <w:tc>
          <w:tcPr>
            <w:tcW w:w="4320" w:type="dxa"/>
          </w:tcPr>
          <w:p w14:paraId="4311E023" w14:textId="77777777" w:rsidR="00405AC4" w:rsidRDefault="006B7051">
            <w:r>
              <w:rPr>
                <w:sz w:val="18"/>
              </w:rPr>
              <w:t>Crear cuota y avisar, duplicada, cuota a quien no es vecino, pago que crea el ingreso, permiso por cargo y generación concurrente (2 creadas, 1 duplicada por SQLState 23505).</w:t>
            </w:r>
          </w:p>
        </w:tc>
      </w:tr>
      <w:tr w:rsidR="00405AC4" w14:paraId="2E7D7774" w14:textId="77777777">
        <w:trPr>
          <w:cantSplit/>
          <w:jc w:val="center"/>
        </w:trPr>
        <w:tc>
          <w:tcPr>
            <w:tcW w:w="3312" w:type="dxa"/>
          </w:tcPr>
          <w:p w14:paraId="1ACC16EA" w14:textId="77777777" w:rsidR="00405AC4" w:rsidRDefault="006B7051">
            <w:r>
              <w:rPr>
                <w:rFonts w:ascii="Consolas" w:hAnsi="Consolas"/>
                <w:color w:val="1F4E79"/>
                <w:sz w:val="19"/>
              </w:rPr>
              <w:t>SecretariaServiceImplTest</w:t>
            </w:r>
          </w:p>
        </w:tc>
        <w:tc>
          <w:tcPr>
            <w:tcW w:w="1296" w:type="dxa"/>
          </w:tcPr>
          <w:p w14:paraId="2297CE19" w14:textId="77777777" w:rsidR="00405AC4" w:rsidRDefault="006B7051">
            <w:r>
              <w:rPr>
                <w:sz w:val="18"/>
              </w:rPr>
              <w:t>Service</w:t>
            </w:r>
          </w:p>
        </w:tc>
        <w:tc>
          <w:tcPr>
            <w:tcW w:w="1008" w:type="dxa"/>
          </w:tcPr>
          <w:p w14:paraId="34CA6CAD" w14:textId="77777777" w:rsidR="00405AC4" w:rsidRDefault="006B7051">
            <w:r>
              <w:rPr>
                <w:sz w:val="18"/>
              </w:rPr>
              <w:t>3</w:t>
            </w:r>
          </w:p>
        </w:tc>
        <w:tc>
          <w:tcPr>
            <w:tcW w:w="4320" w:type="dxa"/>
          </w:tcPr>
          <w:p w14:paraId="54B7E949" w14:textId="77777777" w:rsidR="00405AC4" w:rsidRDefault="006B7051">
            <w:r>
              <w:rPr>
                <w:sz w:val="18"/>
              </w:rPr>
              <w:t>Solicitud que avisa a presidente y secretario, EN_REVISION sin correo y solicitud inexistente.</w:t>
            </w:r>
          </w:p>
        </w:tc>
      </w:tr>
      <w:tr w:rsidR="00405AC4" w14:paraId="1CEFD713" w14:textId="77777777">
        <w:trPr>
          <w:cantSplit/>
          <w:jc w:val="center"/>
        </w:trPr>
        <w:tc>
          <w:tcPr>
            <w:tcW w:w="3312" w:type="dxa"/>
          </w:tcPr>
          <w:p w14:paraId="1E5C6021" w14:textId="77777777" w:rsidR="00405AC4" w:rsidRDefault="006B7051">
            <w:r>
              <w:rPr>
                <w:rFonts w:ascii="Consolas" w:hAnsi="Consolas"/>
                <w:color w:val="1F4E79"/>
                <w:sz w:val="19"/>
              </w:rPr>
              <w:t>NotificacionCorreoTest</w:t>
            </w:r>
          </w:p>
        </w:tc>
        <w:tc>
          <w:tcPr>
            <w:tcW w:w="1296" w:type="dxa"/>
          </w:tcPr>
          <w:p w14:paraId="58E0944C" w14:textId="77777777" w:rsidR="00405AC4" w:rsidRDefault="006B7051">
            <w:r>
              <w:rPr>
                <w:sz w:val="18"/>
              </w:rPr>
              <w:t>Service</w:t>
            </w:r>
          </w:p>
        </w:tc>
        <w:tc>
          <w:tcPr>
            <w:tcW w:w="1008" w:type="dxa"/>
          </w:tcPr>
          <w:p w14:paraId="3AA61E4C" w14:textId="77777777" w:rsidR="00405AC4" w:rsidRDefault="006B7051">
            <w:r>
              <w:rPr>
                <w:sz w:val="18"/>
              </w:rPr>
              <w:t>2</w:t>
            </w:r>
          </w:p>
        </w:tc>
        <w:tc>
          <w:tcPr>
            <w:tcW w:w="4320" w:type="dxa"/>
          </w:tcPr>
          <w:p w14:paraId="11E518A9" w14:textId="77777777" w:rsidR="00405AC4" w:rsidRDefault="006B7051">
            <w:r>
              <w:rPr>
                <w:sz w:val="18"/>
              </w:rPr>
              <w:t>Correo vacío no se encola; un fallo al encolar no se propaga.</w:t>
            </w:r>
          </w:p>
        </w:tc>
      </w:tr>
      <w:tr w:rsidR="00405AC4" w14:paraId="6B16B81A" w14:textId="77777777">
        <w:trPr>
          <w:cantSplit/>
          <w:jc w:val="center"/>
        </w:trPr>
        <w:tc>
          <w:tcPr>
            <w:tcW w:w="3312" w:type="dxa"/>
          </w:tcPr>
          <w:p w14:paraId="381AB8EA" w14:textId="77777777" w:rsidR="00405AC4" w:rsidRDefault="006B7051">
            <w:r>
              <w:rPr>
                <w:rFonts w:ascii="Consolas" w:hAnsi="Consolas"/>
                <w:color w:val="1F4E79"/>
                <w:sz w:val="19"/>
              </w:rPr>
              <w:t>RolesTest</w:t>
            </w:r>
          </w:p>
        </w:tc>
        <w:tc>
          <w:tcPr>
            <w:tcW w:w="1296" w:type="dxa"/>
          </w:tcPr>
          <w:p w14:paraId="7434A7A5" w14:textId="77777777" w:rsidR="00405AC4" w:rsidRDefault="006B7051">
            <w:r>
              <w:rPr>
                <w:sz w:val="18"/>
              </w:rPr>
              <w:t>Utilidad</w:t>
            </w:r>
          </w:p>
        </w:tc>
        <w:tc>
          <w:tcPr>
            <w:tcW w:w="1008" w:type="dxa"/>
          </w:tcPr>
          <w:p w14:paraId="23105F74" w14:textId="77777777" w:rsidR="00405AC4" w:rsidRDefault="006B7051">
            <w:r>
              <w:rPr>
                <w:sz w:val="18"/>
              </w:rPr>
              <w:t>4</w:t>
            </w:r>
          </w:p>
        </w:tc>
        <w:tc>
          <w:tcPr>
            <w:tcW w:w="4320" w:type="dxa"/>
          </w:tcPr>
          <w:p w14:paraId="462A9804" w14:textId="77777777" w:rsidR="00405AC4" w:rsidRDefault="006B7051">
            <w:r>
              <w:rPr>
                <w:rFonts w:ascii="Consolas" w:hAnsi="Consolas"/>
                <w:color w:val="1F4E79"/>
                <w:sz w:val="19"/>
              </w:rPr>
              <w:t>rolDesdeCargo</w:t>
            </w:r>
            <w:r>
              <w:rPr>
                <w:sz w:val="18"/>
              </w:rPr>
              <w:t xml:space="preserve"> con cargos válidos, vacío y desconocido.</w:t>
            </w:r>
          </w:p>
        </w:tc>
      </w:tr>
      <w:tr w:rsidR="00405AC4" w14:paraId="7EB89EA4" w14:textId="77777777">
        <w:trPr>
          <w:cantSplit/>
          <w:jc w:val="center"/>
        </w:trPr>
        <w:tc>
          <w:tcPr>
            <w:tcW w:w="3312" w:type="dxa"/>
          </w:tcPr>
          <w:p w14:paraId="61A1B7CD" w14:textId="77777777" w:rsidR="00405AC4" w:rsidRDefault="006B7051">
            <w:r>
              <w:rPr>
                <w:rFonts w:ascii="Consolas" w:hAnsi="Consolas"/>
                <w:color w:val="1F4E79"/>
                <w:sz w:val="19"/>
              </w:rPr>
              <w:t>PlantillaEmailTest</w:t>
            </w:r>
          </w:p>
        </w:tc>
        <w:tc>
          <w:tcPr>
            <w:tcW w:w="1296" w:type="dxa"/>
          </w:tcPr>
          <w:p w14:paraId="14152524" w14:textId="77777777" w:rsidR="00405AC4" w:rsidRDefault="006B7051">
            <w:r>
              <w:rPr>
                <w:sz w:val="18"/>
              </w:rPr>
              <w:t>Validación</w:t>
            </w:r>
          </w:p>
        </w:tc>
        <w:tc>
          <w:tcPr>
            <w:tcW w:w="1008" w:type="dxa"/>
          </w:tcPr>
          <w:p w14:paraId="0A3E9E9D" w14:textId="77777777" w:rsidR="00405AC4" w:rsidRDefault="006B7051">
            <w:r>
              <w:rPr>
                <w:sz w:val="18"/>
              </w:rPr>
              <w:t>1</w:t>
            </w:r>
          </w:p>
        </w:tc>
        <w:tc>
          <w:tcPr>
            <w:tcW w:w="4320" w:type="dxa"/>
          </w:tcPr>
          <w:p w14:paraId="1F5799EB" w14:textId="77777777" w:rsidR="00405AC4" w:rsidRDefault="006B7051">
            <w:r>
              <w:rPr>
                <w:rFonts w:ascii="Consolas" w:hAnsi="Consolas"/>
                <w:color w:val="1F4E79"/>
                <w:sz w:val="19"/>
              </w:rPr>
              <w:t>escapar()</w:t>
            </w:r>
            <w:r>
              <w:rPr>
                <w:sz w:val="18"/>
              </w:rPr>
              <w:t xml:space="preserve"> neutraliza </w:t>
            </w:r>
            <w:r>
              <w:rPr>
                <w:rFonts w:ascii="Consolas" w:hAnsi="Consolas"/>
                <w:color w:val="1F4E79"/>
                <w:sz w:val="19"/>
              </w:rPr>
              <w:t>&lt;script&gt;</w:t>
            </w:r>
            <w:r>
              <w:rPr>
                <w:sz w:val="18"/>
              </w:rPr>
              <w:t xml:space="preserve"> en el cuerpo del correo.</w:t>
            </w:r>
          </w:p>
        </w:tc>
      </w:tr>
      <w:tr w:rsidR="00405AC4" w14:paraId="6A0567A6" w14:textId="77777777">
        <w:trPr>
          <w:cantSplit/>
          <w:jc w:val="center"/>
        </w:trPr>
        <w:tc>
          <w:tcPr>
            <w:tcW w:w="3312" w:type="dxa"/>
          </w:tcPr>
          <w:p w14:paraId="0BAAE45B" w14:textId="77777777" w:rsidR="00405AC4" w:rsidRDefault="006B7051">
            <w:r>
              <w:rPr>
                <w:rFonts w:ascii="Consolas" w:hAnsi="Consolas"/>
                <w:color w:val="1F4E79"/>
                <w:sz w:val="19"/>
              </w:rPr>
              <w:t>AdminTesoreriaControllerTest</w:t>
            </w:r>
          </w:p>
        </w:tc>
        <w:tc>
          <w:tcPr>
            <w:tcW w:w="1296" w:type="dxa"/>
          </w:tcPr>
          <w:p w14:paraId="36072464" w14:textId="77777777" w:rsidR="00405AC4" w:rsidRDefault="006B7051">
            <w:r>
              <w:rPr>
                <w:sz w:val="18"/>
              </w:rPr>
              <w:t>Controller</w:t>
            </w:r>
          </w:p>
        </w:tc>
        <w:tc>
          <w:tcPr>
            <w:tcW w:w="1008" w:type="dxa"/>
          </w:tcPr>
          <w:p w14:paraId="4B0BE60C" w14:textId="77777777" w:rsidR="00405AC4" w:rsidRDefault="006B7051">
            <w:r>
              <w:rPr>
                <w:sz w:val="18"/>
              </w:rPr>
              <w:t>3</w:t>
            </w:r>
          </w:p>
        </w:tc>
        <w:tc>
          <w:tcPr>
            <w:tcW w:w="4320" w:type="dxa"/>
          </w:tcPr>
          <w:p w14:paraId="22852C68" w14:textId="77777777" w:rsidR="00405AC4" w:rsidRDefault="006B7051">
            <w:r>
              <w:rPr>
                <w:sz w:val="18"/>
              </w:rPr>
              <w:t>200 en el caso feliz, 400 con mensaje por regla de negocio y 403 sin cargo.</w:t>
            </w:r>
          </w:p>
        </w:tc>
      </w:tr>
      <w:tr w:rsidR="00405AC4" w14:paraId="074F812B" w14:textId="77777777">
        <w:trPr>
          <w:cantSplit/>
          <w:jc w:val="center"/>
        </w:trPr>
        <w:tc>
          <w:tcPr>
            <w:tcW w:w="3312" w:type="dxa"/>
          </w:tcPr>
          <w:p w14:paraId="6C662B49" w14:textId="77777777" w:rsidR="00405AC4" w:rsidRDefault="006B7051">
            <w:r>
              <w:rPr>
                <w:rFonts w:ascii="Consolas" w:hAnsi="Consolas"/>
                <w:color w:val="1F4E79"/>
                <w:sz w:val="19"/>
              </w:rPr>
              <w:t>*DAOJdbcImplTest</w:t>
            </w:r>
            <w:r>
              <w:rPr>
                <w:sz w:val="18"/>
              </w:rPr>
              <w:t xml:space="preserve"> (9 clases)</w:t>
            </w:r>
          </w:p>
        </w:tc>
        <w:tc>
          <w:tcPr>
            <w:tcW w:w="1296" w:type="dxa"/>
          </w:tcPr>
          <w:p w14:paraId="26978383" w14:textId="77777777" w:rsidR="00405AC4" w:rsidRDefault="006B7051">
            <w:r>
              <w:rPr>
                <w:sz w:val="18"/>
              </w:rPr>
              <w:t>Integración</w:t>
            </w:r>
          </w:p>
        </w:tc>
        <w:tc>
          <w:tcPr>
            <w:tcW w:w="1008" w:type="dxa"/>
          </w:tcPr>
          <w:p w14:paraId="1D9CF2F6" w14:textId="77777777" w:rsidR="00405AC4" w:rsidRDefault="006B7051">
            <w:r>
              <w:rPr>
                <w:sz w:val="18"/>
              </w:rPr>
              <w:t>25</w:t>
            </w:r>
          </w:p>
        </w:tc>
        <w:tc>
          <w:tcPr>
            <w:tcW w:w="4320" w:type="dxa"/>
          </w:tcPr>
          <w:p w14:paraId="29218DF4" w14:textId="77777777" w:rsidR="00405AC4" w:rsidRDefault="006B7051">
            <w:r>
              <w:rPr>
                <w:sz w:val="18"/>
              </w:rPr>
              <w:t>Inserción, consulta, actualización y semilla de cada DAO contra PostgreSQL.</w:t>
            </w:r>
          </w:p>
        </w:tc>
      </w:tr>
      <w:tr w:rsidR="00405AC4" w14:paraId="6FD0AE77" w14:textId="77777777">
        <w:trPr>
          <w:cantSplit/>
          <w:jc w:val="center"/>
        </w:trPr>
        <w:tc>
          <w:tcPr>
            <w:tcW w:w="3312" w:type="dxa"/>
          </w:tcPr>
          <w:p w14:paraId="101AF297" w14:textId="77777777" w:rsidR="00405AC4" w:rsidRDefault="006B7051">
            <w:r>
              <w:rPr>
                <w:rFonts w:ascii="Consolas" w:hAnsi="Consolas"/>
                <w:color w:val="1F4E79"/>
                <w:sz w:val="19"/>
              </w:rPr>
              <w:t>BackendAsociacionComunalApplicationTests</w:t>
            </w:r>
          </w:p>
        </w:tc>
        <w:tc>
          <w:tcPr>
            <w:tcW w:w="1296" w:type="dxa"/>
          </w:tcPr>
          <w:p w14:paraId="74D94585" w14:textId="77777777" w:rsidR="00405AC4" w:rsidRDefault="006B7051">
            <w:r>
              <w:rPr>
                <w:sz w:val="18"/>
              </w:rPr>
              <w:t>Contexto</w:t>
            </w:r>
          </w:p>
        </w:tc>
        <w:tc>
          <w:tcPr>
            <w:tcW w:w="1008" w:type="dxa"/>
          </w:tcPr>
          <w:p w14:paraId="4E4D0823" w14:textId="77777777" w:rsidR="00405AC4" w:rsidRDefault="006B7051">
            <w:r>
              <w:rPr>
                <w:sz w:val="18"/>
              </w:rPr>
              <w:t>1</w:t>
            </w:r>
          </w:p>
        </w:tc>
        <w:tc>
          <w:tcPr>
            <w:tcW w:w="4320" w:type="dxa"/>
          </w:tcPr>
          <w:p w14:paraId="7C3DF443" w14:textId="77777777" w:rsidR="00405AC4" w:rsidRDefault="006B7051">
            <w:r>
              <w:rPr>
                <w:sz w:val="18"/>
              </w:rPr>
              <w:t>La aplicación completa arranca con el pool y la base.</w:t>
            </w:r>
          </w:p>
        </w:tc>
      </w:tr>
    </w:tbl>
    <w:p w14:paraId="33C1FC73" w14:textId="77777777" w:rsidR="00405AC4" w:rsidRDefault="00405AC4"/>
    <w:p w14:paraId="33FE8CF0" w14:textId="77777777" w:rsidR="00405AC4" w:rsidRDefault="006B7051">
      <w:pPr>
        <w:keepNext/>
        <w:spacing w:after="40"/>
      </w:pPr>
      <w:r>
        <w:rPr>
          <w:i/>
          <w:sz w:val="19"/>
        </w:rPr>
        <w:t>Prueba de la generación concurrente con Mockito</w:t>
      </w:r>
    </w:p>
    <w:tbl>
      <w:tblPr>
        <w:tblStyle w:val="TableGrid"/>
        <w:tblW w:w="0" w:type="auto"/>
        <w:jc w:val="center"/>
        <w:tblLook w:val="04A0" w:firstRow="1" w:lastRow="0" w:firstColumn="1" w:lastColumn="0" w:noHBand="0" w:noVBand="1"/>
      </w:tblPr>
      <w:tblGrid>
        <w:gridCol w:w="9936"/>
      </w:tblGrid>
      <w:tr w:rsidR="00405AC4" w14:paraId="6D0AEE1A" w14:textId="77777777">
        <w:trPr>
          <w:jc w:val="center"/>
        </w:trPr>
        <w:tc>
          <w:tcPr>
            <w:tcW w:w="9936" w:type="dxa"/>
            <w:shd w:val="clear" w:color="auto" w:fill="F3F4F6"/>
          </w:tcPr>
          <w:p w14:paraId="47719FC4" w14:textId="77777777" w:rsidR="00405AC4" w:rsidRDefault="006B7051">
            <w:r>
              <w:rPr>
                <w:rFonts w:ascii="Consolas" w:hAnsi="Consolas"/>
                <w:sz w:val="17"/>
              </w:rPr>
              <w:t>@Test</w:t>
            </w:r>
            <w:r>
              <w:rPr>
                <w:rFonts w:ascii="Consolas" w:hAnsi="Consolas"/>
                <w:sz w:val="17"/>
              </w:rPr>
              <w:br/>
            </w:r>
            <w:r>
              <w:rPr>
                <w:rFonts w:ascii="Consolas" w:hAnsi="Consolas"/>
                <w:sz w:val="17"/>
              </w:rPr>
              <w:t>void generarCuotas_cuentaCreadasYDuplicadas() {</w:t>
            </w:r>
            <w:r>
              <w:rPr>
                <w:rFonts w:ascii="Consolas" w:hAnsi="Consolas"/>
                <w:sz w:val="17"/>
              </w:rPr>
              <w:br/>
              <w:t xml:space="preserve">    ... // tres vecinos; el DAO mockeado rechaza a uno con SQLState 23505</w:t>
            </w:r>
            <w:r>
              <w:rPr>
                <w:rFonts w:ascii="Consolas" w:hAnsi="Consolas"/>
                <w:sz w:val="17"/>
              </w:rPr>
              <w:br/>
              <w:t xml:space="preserve">    when(cuotaDAO.guardar(any(Cuota.class))).thenAnswer(invocation -&gt; {</w:t>
            </w:r>
            <w:r>
              <w:rPr>
                <w:rFonts w:ascii="Consolas" w:hAnsi="Consolas"/>
                <w:sz w:val="17"/>
              </w:rPr>
              <w:br/>
              <w:t xml:space="preserve">        Cuota cuota = invocation.getArgument(0);</w:t>
            </w:r>
            <w:r>
              <w:rPr>
                <w:rFonts w:ascii="Consolas" w:hAnsi="Consolas"/>
                <w:sz w:val="17"/>
              </w:rPr>
              <w:br/>
              <w:t xml:space="preserve">        if ("ana.guzman@adesco.com".equals(cuota.getCorreoVecino())) {</w:t>
            </w:r>
            <w:r>
              <w:rPr>
                <w:rFonts w:ascii="Consolas" w:hAnsi="Consolas"/>
                <w:sz w:val="17"/>
              </w:rPr>
              <w:br/>
              <w:t xml:space="preserve">            throw new PersistenciaException("duplicada", new SQLException("duplicate", "23505"));</w:t>
            </w:r>
            <w:r>
              <w:rPr>
                <w:rFonts w:ascii="Consolas" w:hAnsi="Consolas"/>
                <w:sz w:val="17"/>
              </w:rPr>
              <w:br/>
              <w:t xml:space="preserve">        }</w:t>
            </w:r>
            <w:r>
              <w:rPr>
                <w:rFonts w:ascii="Consolas" w:hAnsi="Consolas"/>
                <w:sz w:val="17"/>
              </w:rPr>
              <w:br/>
              <w:t xml:space="preserve">        return cuota;</w:t>
            </w:r>
            <w:r>
              <w:rPr>
                <w:rFonts w:ascii="Consolas" w:hAnsi="Consolas"/>
                <w:sz w:val="17"/>
              </w:rPr>
              <w:br/>
              <w:t xml:space="preserve">    });</w:t>
            </w:r>
            <w:r>
              <w:rPr>
                <w:rFonts w:ascii="Consolas" w:hAnsi="Consolas"/>
                <w:sz w:val="17"/>
              </w:rPr>
              <w:br/>
            </w:r>
            <w:r>
              <w:rPr>
                <w:rFonts w:ascii="Consolas" w:hAnsi="Consolas"/>
                <w:sz w:val="17"/>
              </w:rPr>
              <w:br/>
            </w:r>
            <w:r>
              <w:rPr>
                <w:rFonts w:ascii="Consolas" w:hAnsi="Consolas"/>
                <w:sz w:val="17"/>
              </w:rPr>
              <w:t xml:space="preserve">    GenerarCuotasResultado resultado = service.generarCuotasDelMes(</w:t>
            </w:r>
            <w:r>
              <w:rPr>
                <w:rFonts w:ascii="Consolas" w:hAnsi="Consolas"/>
                <w:sz w:val="17"/>
              </w:rPr>
              <w:br/>
              <w:t xml:space="preserve">            "tesorero@adesco.com", new GenerarCuotasRequestDTO("2026-11", 8.0));</w:t>
            </w:r>
            <w:r>
              <w:rPr>
                <w:rFonts w:ascii="Consolas" w:hAnsi="Consolas"/>
                <w:sz w:val="17"/>
              </w:rPr>
              <w:br/>
            </w:r>
            <w:r>
              <w:rPr>
                <w:rFonts w:ascii="Consolas" w:hAnsi="Consolas"/>
                <w:sz w:val="17"/>
              </w:rPr>
              <w:br/>
              <w:t xml:space="preserve">    assertEquals(2, resultado.creadas());</w:t>
            </w:r>
            <w:r>
              <w:rPr>
                <w:rFonts w:ascii="Consolas" w:hAnsi="Consolas"/>
                <w:sz w:val="17"/>
              </w:rPr>
              <w:br/>
              <w:t xml:space="preserve">    assertEquals(1, resultado.existentes());</w:t>
            </w:r>
            <w:r>
              <w:rPr>
                <w:rFonts w:ascii="Consolas" w:hAnsi="Consolas"/>
                <w:sz w:val="17"/>
              </w:rPr>
              <w:br/>
              <w:t xml:space="preserve">    assertEquals(0, resultado.fallidas());</w:t>
            </w:r>
            <w:r>
              <w:rPr>
                <w:rFonts w:ascii="Consolas" w:hAnsi="Consolas"/>
                <w:sz w:val="17"/>
              </w:rPr>
              <w:br/>
              <w:t xml:space="preserve">    verify(cuotaDAO, times(3)).guardar(any());</w:t>
            </w:r>
            <w:r>
              <w:rPr>
                <w:rFonts w:ascii="Consolas" w:hAnsi="Consolas"/>
                <w:sz w:val="17"/>
              </w:rPr>
              <w:br/>
              <w:t xml:space="preserve">    verify(notificacionCorreo, times(2)).avisar(any());</w:t>
            </w:r>
            <w:r>
              <w:rPr>
                <w:rFonts w:ascii="Consolas" w:hAnsi="Consolas"/>
                <w:sz w:val="17"/>
              </w:rPr>
              <w:br/>
              <w:t>}</w:t>
            </w:r>
          </w:p>
        </w:tc>
      </w:tr>
    </w:tbl>
    <w:p w14:paraId="575D5BB9" w14:textId="77777777" w:rsidR="00405AC4" w:rsidRDefault="00405AC4"/>
    <w:p w14:paraId="3394A0D9" w14:textId="77777777" w:rsidR="00405AC4" w:rsidRDefault="006B7051">
      <w:pPr>
        <w:keepNext/>
        <w:spacing w:after="40"/>
      </w:pPr>
      <w:r>
        <w:rPr>
          <w:i/>
          <w:sz w:val="19"/>
        </w:rPr>
        <w:t>Prueba de controller con MockMvc</w:t>
      </w:r>
    </w:p>
    <w:tbl>
      <w:tblPr>
        <w:tblStyle w:val="TableGrid"/>
        <w:tblW w:w="0" w:type="auto"/>
        <w:jc w:val="center"/>
        <w:tblLook w:val="04A0" w:firstRow="1" w:lastRow="0" w:firstColumn="1" w:lastColumn="0" w:noHBand="0" w:noVBand="1"/>
      </w:tblPr>
      <w:tblGrid>
        <w:gridCol w:w="9936"/>
      </w:tblGrid>
      <w:tr w:rsidR="00405AC4" w14:paraId="4FB8060B" w14:textId="77777777">
        <w:trPr>
          <w:jc w:val="center"/>
        </w:trPr>
        <w:tc>
          <w:tcPr>
            <w:tcW w:w="9936" w:type="dxa"/>
            <w:shd w:val="clear" w:color="auto" w:fill="F3F4F6"/>
          </w:tcPr>
          <w:p w14:paraId="67EB7A19" w14:textId="77777777" w:rsidR="00405AC4" w:rsidRDefault="006B7051">
            <w:r>
              <w:rPr>
                <w:rFonts w:ascii="Consolas" w:hAnsi="Consolas"/>
                <w:sz w:val="17"/>
              </w:rPr>
              <w:t>@Test</w:t>
            </w:r>
            <w:r>
              <w:rPr>
                <w:rFonts w:ascii="Consolas" w:hAnsi="Consolas"/>
                <w:sz w:val="17"/>
              </w:rPr>
              <w:br/>
              <w:t>void crearCuota_devuelve400CuandoLaReglaFalla() throws Exception {</w:t>
            </w:r>
            <w:r>
              <w:rPr>
                <w:rFonts w:ascii="Consolas" w:hAnsi="Consolas"/>
                <w:sz w:val="17"/>
              </w:rPr>
              <w:br/>
            </w:r>
            <w:r>
              <w:rPr>
                <w:rFonts w:ascii="Consolas" w:hAnsi="Consolas"/>
                <w:sz w:val="17"/>
              </w:rPr>
              <w:t xml:space="preserve">    when(tesoreriaService.crearCuota(eq("tesorero@adesco.com"), any()))</w:t>
            </w:r>
            <w:r>
              <w:rPr>
                <w:rFonts w:ascii="Consolas" w:hAnsi="Consolas"/>
                <w:sz w:val="17"/>
              </w:rPr>
              <w:br/>
              <w:t xml:space="preserve">            .thenThrow(new ReglaNegocioException("Ya existe una cuota para ese vecino en el periodo"));</w:t>
            </w:r>
            <w:r>
              <w:rPr>
                <w:rFonts w:ascii="Consolas" w:hAnsi="Consolas"/>
                <w:sz w:val="17"/>
              </w:rPr>
              <w:br/>
            </w:r>
            <w:r>
              <w:rPr>
                <w:rFonts w:ascii="Consolas" w:hAnsi="Consolas"/>
                <w:sz w:val="17"/>
              </w:rPr>
              <w:br/>
              <w:t xml:space="preserve">    mockMvc.perform(post("/api/admin/tesoreria/cuotas")</w:t>
            </w:r>
            <w:r>
              <w:rPr>
                <w:rFonts w:ascii="Consolas" w:hAnsi="Consolas"/>
                <w:sz w:val="17"/>
              </w:rPr>
              <w:br/>
              <w:t xml:space="preserve">                    .with(csrf())</w:t>
            </w:r>
            <w:r>
              <w:rPr>
                <w:rFonts w:ascii="Consolas" w:hAnsi="Consolas"/>
                <w:sz w:val="17"/>
              </w:rPr>
              <w:br/>
              <w:t xml:space="preserve">                    .contentType(MediaType.APPLICATION_JSON)</w:t>
            </w:r>
            <w:r>
              <w:rPr>
                <w:rFonts w:ascii="Consolas" w:hAnsi="Consolas"/>
                <w:sz w:val="17"/>
              </w:rPr>
              <w:br/>
              <w:t xml:space="preserve">                    .content("{\"correoVecino\":\"vecino@adesco.com\",\"periodo\":\"2026-10\",\"monto\":8}"))</w:t>
            </w:r>
            <w:r>
              <w:rPr>
                <w:rFonts w:ascii="Consolas" w:hAnsi="Consolas"/>
                <w:sz w:val="17"/>
              </w:rPr>
              <w:br/>
              <w:t xml:space="preserve">            .andExpect(status().isBadRequest())</w:t>
            </w:r>
            <w:r>
              <w:rPr>
                <w:rFonts w:ascii="Consolas" w:hAnsi="Consolas"/>
                <w:sz w:val="17"/>
              </w:rPr>
              <w:br/>
            </w:r>
            <w:r>
              <w:rPr>
                <w:rFonts w:ascii="Consolas" w:hAnsi="Consolas"/>
                <w:sz w:val="17"/>
              </w:rPr>
              <w:t xml:space="preserve">            .andExpect(jsonPath("$.mensaje").value("Ya existe una cuota para ese vecino en el periodo"));</w:t>
            </w:r>
            <w:r>
              <w:rPr>
                <w:rFonts w:ascii="Consolas" w:hAnsi="Consolas"/>
                <w:sz w:val="17"/>
              </w:rPr>
              <w:br/>
              <w:t>}</w:t>
            </w:r>
          </w:p>
        </w:tc>
      </w:tr>
    </w:tbl>
    <w:p w14:paraId="61CCC297" w14:textId="77777777" w:rsidR="00405AC4" w:rsidRDefault="00405AC4"/>
    <w:p w14:paraId="0751F898" w14:textId="77777777" w:rsidR="00405AC4" w:rsidRDefault="006B7051">
      <w:pPr>
        <w:pStyle w:val="Heading2"/>
      </w:pPr>
      <w:bookmarkStart w:id="48" w:name="_Toc243827661"/>
      <w:r>
        <w:rPr>
          <w:rFonts w:ascii="Calibri" w:hAnsi="Calibri"/>
        </w:rPr>
        <w:t>Evidencia de ejecución</w:t>
      </w:r>
      <w:bookmarkEnd w:id="48"/>
    </w:p>
    <w:p w14:paraId="6EBA9B9C" w14:textId="77777777" w:rsidR="00405AC4" w:rsidRDefault="006B7051">
      <w:pPr>
        <w:jc w:val="both"/>
      </w:pPr>
      <w:r>
        <w:t xml:space="preserve">Ejecución de </w:t>
      </w:r>
      <w:r>
        <w:rPr>
          <w:rFonts w:ascii="Consolas" w:hAnsi="Consolas"/>
          <w:color w:val="1F4E79"/>
          <w:sz w:val="19"/>
        </w:rPr>
        <w:t>gradlew test</w:t>
      </w:r>
      <w:r>
        <w:t xml:space="preserve"> desde </w:t>
      </w:r>
      <w:r>
        <w:rPr>
          <w:rFonts w:ascii="Consolas" w:hAnsi="Consolas"/>
          <w:color w:val="1F4E79"/>
          <w:sz w:val="19"/>
        </w:rPr>
        <w:t>backend-asociacion-comunal</w:t>
      </w:r>
      <w:r>
        <w:t xml:space="preserve">, con la base de Docker levantada: 57 pruebas, 0 fallos, 100 % exitosas. El reporte queda en </w:t>
      </w:r>
      <w:r>
        <w:rPr>
          <w:rFonts w:ascii="Consolas" w:hAnsi="Consolas"/>
          <w:color w:val="1F4E79"/>
          <w:sz w:val="19"/>
        </w:rPr>
        <w:t>build/reports/tests/test/index.html</w:t>
      </w:r>
      <w:r>
        <w:t>.</w:t>
      </w:r>
    </w:p>
    <w:p w14:paraId="07F098F3" w14:textId="77777777" w:rsidR="00405AC4" w:rsidRDefault="006B7051">
      <w:pPr>
        <w:keepNext/>
        <w:jc w:val="center"/>
      </w:pPr>
      <w:r>
        <w:rPr>
          <w:noProof/>
        </w:rPr>
        <w:drawing>
          <wp:inline distT="0" distB="0" distL="0" distR="0" wp14:anchorId="5BF80598" wp14:editId="54FB89BC">
            <wp:extent cx="6035040" cy="48326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tests.png"/>
                    <pic:cNvPicPr/>
                  </pic:nvPicPr>
                  <pic:blipFill>
                    <a:blip r:embed="rId20"/>
                    <a:stretch>
                      <a:fillRect/>
                    </a:stretch>
                  </pic:blipFill>
                  <pic:spPr>
                    <a:xfrm>
                      <a:off x="0" y="0"/>
                      <a:ext cx="6035040" cy="4832612"/>
                    </a:xfrm>
                    <a:prstGeom prst="rect">
                      <a:avLst/>
                    </a:prstGeom>
                  </pic:spPr>
                </pic:pic>
              </a:graphicData>
            </a:graphic>
          </wp:inline>
        </w:drawing>
      </w:r>
    </w:p>
    <w:p w14:paraId="34285DB2" w14:textId="77777777" w:rsidR="00405AC4" w:rsidRDefault="006B7051">
      <w:pPr>
        <w:jc w:val="center"/>
      </w:pPr>
      <w:r>
        <w:rPr>
          <w:i/>
          <w:sz w:val="19"/>
        </w:rPr>
        <w:t>Figura 9. Reporte de Gradle con las 57 pruebas exitosas</w:t>
      </w:r>
    </w:p>
    <w:p w14:paraId="0B9F5115" w14:textId="77777777" w:rsidR="00405AC4" w:rsidRDefault="006B7051">
      <w:pPr>
        <w:jc w:val="both"/>
      </w:pPr>
      <w:r>
        <w:rPr>
          <w:b/>
        </w:rPr>
        <w:t>Limitación conocida.</w:t>
      </w:r>
      <w:r>
        <w:t xml:space="preserve"> Los DAO piden la conexión directamente al </w:t>
      </w:r>
      <w:r>
        <w:rPr>
          <w:rFonts w:ascii="Consolas" w:hAnsi="Consolas"/>
          <w:color w:val="1F4E79"/>
          <w:sz w:val="19"/>
        </w:rPr>
        <w:t>DataSource</w:t>
      </w:r>
      <w:r>
        <w:t xml:space="preserve">, por lo que el </w:t>
      </w:r>
      <w:r>
        <w:rPr>
          <w:rFonts w:ascii="Consolas" w:hAnsi="Consolas"/>
          <w:color w:val="1F4E79"/>
          <w:sz w:val="19"/>
        </w:rPr>
        <w:t>@Transactional</w:t>
      </w:r>
      <w:r>
        <w:t xml:space="preserve"> de las pruebas de integración no revierte sus inserciones: cada ejecución deja filas de prueba en la base local. Por eso se recomienda correr la suite sobre una base de prueba, o volver a sembrar la base de la demo después de ejecutarla.</w:t>
      </w:r>
    </w:p>
    <w:p w14:paraId="79F636D1" w14:textId="77777777" w:rsidR="00405AC4" w:rsidRDefault="006B7051">
      <w:pPr>
        <w:pStyle w:val="Heading1"/>
      </w:pPr>
      <w:bookmarkStart w:id="49" w:name="_Toc243827662"/>
      <w:r>
        <w:rPr>
          <w:rFonts w:ascii="Calibri" w:hAnsi="Calibri"/>
          <w:sz w:val="32"/>
        </w:rPr>
        <w:t>Git y GitHub</w:t>
      </w:r>
      <w:bookmarkEnd w:id="49"/>
    </w:p>
    <w:p w14:paraId="75A1E5DC" w14:textId="77777777" w:rsidR="00405AC4" w:rsidRDefault="006B7051">
      <w:pPr>
        <w:jc w:val="both"/>
      </w:pPr>
      <w:r>
        <w:t xml:space="preserve">El código está en un repositorio público de GitHub: https://github.com/Marcos6192005/AsociacionComunal-Grupo10. El frontend y el backend conviven en el mismo repositorio. Cada cambio se trabajó en una rama propia y se integró a </w:t>
      </w:r>
      <w:r>
        <w:rPr>
          <w:rFonts w:ascii="Consolas" w:hAnsi="Consolas"/>
          <w:color w:val="1F4E79"/>
          <w:sz w:val="19"/>
        </w:rPr>
        <w:t>main</w:t>
      </w:r>
      <w:r>
        <w:t xml:space="preserve"> con un Pull Request que describe el cambio y su plan de pruebas. En la entrega final las ramas se apilaron por dependencia (base de datos, luego cada módulo, luego excepciones, concurrencia, pruebas y frontend) y se integraron en ese orden.</w:t>
      </w:r>
    </w:p>
    <w:p w14:paraId="5EFC2587" w14:textId="77777777" w:rsidR="00405AC4" w:rsidRDefault="006B7051">
      <w:pPr>
        <w:keepNext/>
        <w:jc w:val="center"/>
      </w:pPr>
      <w:r>
        <w:rPr>
          <w:i/>
          <w:sz w:val="19"/>
        </w:rPr>
        <w:lastRenderedPageBreak/>
        <w:t>Tabla 16. Pull Requests de la entrega final</w:t>
      </w:r>
    </w:p>
    <w:tbl>
      <w:tblPr>
        <w:tblStyle w:val="TableGrid"/>
        <w:tblW w:w="0" w:type="auto"/>
        <w:jc w:val="center"/>
        <w:tblLayout w:type="fixed"/>
        <w:tblLook w:val="04A0" w:firstRow="1" w:lastRow="0" w:firstColumn="1" w:lastColumn="0" w:noHBand="0" w:noVBand="1"/>
      </w:tblPr>
      <w:tblGrid>
        <w:gridCol w:w="1296"/>
        <w:gridCol w:w="2736"/>
        <w:gridCol w:w="4320"/>
        <w:gridCol w:w="1584"/>
      </w:tblGrid>
      <w:tr w:rsidR="00405AC4" w14:paraId="0235D37E" w14:textId="77777777">
        <w:trPr>
          <w:cantSplit/>
          <w:tblHeader/>
          <w:jc w:val="center"/>
        </w:trPr>
        <w:tc>
          <w:tcPr>
            <w:tcW w:w="1296" w:type="dxa"/>
            <w:shd w:val="clear" w:color="auto" w:fill="D9E2F3"/>
          </w:tcPr>
          <w:p w14:paraId="0A388895" w14:textId="77777777" w:rsidR="00405AC4" w:rsidRDefault="006B7051">
            <w:pPr>
              <w:keepNext/>
            </w:pPr>
            <w:r>
              <w:rPr>
                <w:b/>
                <w:sz w:val="18"/>
              </w:rPr>
              <w:t>PR</w:t>
            </w:r>
          </w:p>
        </w:tc>
        <w:tc>
          <w:tcPr>
            <w:tcW w:w="2736" w:type="dxa"/>
            <w:shd w:val="clear" w:color="auto" w:fill="D9E2F3"/>
          </w:tcPr>
          <w:p w14:paraId="35DC7C1E" w14:textId="77777777" w:rsidR="00405AC4" w:rsidRDefault="006B7051">
            <w:pPr>
              <w:keepNext/>
            </w:pPr>
            <w:r>
              <w:rPr>
                <w:b/>
                <w:sz w:val="18"/>
              </w:rPr>
              <w:t>Rama</w:t>
            </w:r>
          </w:p>
        </w:tc>
        <w:tc>
          <w:tcPr>
            <w:tcW w:w="4320" w:type="dxa"/>
            <w:shd w:val="clear" w:color="auto" w:fill="D9E2F3"/>
          </w:tcPr>
          <w:p w14:paraId="66926962" w14:textId="77777777" w:rsidR="00405AC4" w:rsidRDefault="006B7051">
            <w:pPr>
              <w:keepNext/>
            </w:pPr>
            <w:r>
              <w:rPr>
                <w:b/>
                <w:sz w:val="18"/>
              </w:rPr>
              <w:t>Cambio</w:t>
            </w:r>
          </w:p>
        </w:tc>
        <w:tc>
          <w:tcPr>
            <w:tcW w:w="1584" w:type="dxa"/>
            <w:shd w:val="clear" w:color="auto" w:fill="D9E2F3"/>
          </w:tcPr>
          <w:p w14:paraId="19E1B051" w14:textId="77777777" w:rsidR="00405AC4" w:rsidRDefault="006B7051">
            <w:pPr>
              <w:keepNext/>
            </w:pPr>
            <w:r>
              <w:rPr>
                <w:b/>
                <w:sz w:val="18"/>
              </w:rPr>
              <w:t>Autor</w:t>
            </w:r>
          </w:p>
        </w:tc>
      </w:tr>
      <w:tr w:rsidR="00405AC4" w14:paraId="00C5A194" w14:textId="77777777">
        <w:trPr>
          <w:cantSplit/>
          <w:jc w:val="center"/>
        </w:trPr>
        <w:tc>
          <w:tcPr>
            <w:tcW w:w="1296" w:type="dxa"/>
          </w:tcPr>
          <w:p w14:paraId="65FF47DC" w14:textId="77777777" w:rsidR="00405AC4" w:rsidRDefault="006B7051">
            <w:r>
              <w:rPr>
                <w:sz w:val="18"/>
              </w:rPr>
              <w:t>#27</w:t>
            </w:r>
          </w:p>
        </w:tc>
        <w:tc>
          <w:tcPr>
            <w:tcW w:w="2736" w:type="dxa"/>
          </w:tcPr>
          <w:p w14:paraId="0D74C0E2" w14:textId="77777777" w:rsidR="00405AC4" w:rsidRDefault="006B7051">
            <w:r>
              <w:rPr>
                <w:sz w:val="18"/>
              </w:rPr>
              <w:t>feature/jdbc-datasource</w:t>
            </w:r>
          </w:p>
        </w:tc>
        <w:tc>
          <w:tcPr>
            <w:tcW w:w="4320" w:type="dxa"/>
          </w:tcPr>
          <w:p w14:paraId="53184F2E" w14:textId="77777777" w:rsidR="00405AC4" w:rsidRDefault="006B7051">
            <w:r>
              <w:rPr>
                <w:sz w:val="18"/>
              </w:rPr>
              <w:t xml:space="preserve">Docker, esquema, </w:t>
            </w:r>
            <w:r>
              <w:rPr>
                <w:rFonts w:ascii="Consolas" w:hAnsi="Consolas"/>
                <w:color w:val="1F4E79"/>
                <w:sz w:val="19"/>
              </w:rPr>
              <w:t>DataSourceConfig</w:t>
            </w:r>
            <w:r>
              <w:rPr>
                <w:sz w:val="18"/>
              </w:rPr>
              <w:t xml:space="preserve"> y usuarios con JDBC</w:t>
            </w:r>
          </w:p>
        </w:tc>
        <w:tc>
          <w:tcPr>
            <w:tcW w:w="1584" w:type="dxa"/>
          </w:tcPr>
          <w:p w14:paraId="66A27093" w14:textId="77777777" w:rsidR="00405AC4" w:rsidRDefault="006B7051">
            <w:r>
              <w:rPr>
                <w:sz w:val="18"/>
              </w:rPr>
              <w:t>Ezzz-Lui</w:t>
            </w:r>
          </w:p>
        </w:tc>
      </w:tr>
      <w:tr w:rsidR="00405AC4" w14:paraId="303B3648" w14:textId="77777777">
        <w:trPr>
          <w:cantSplit/>
          <w:jc w:val="center"/>
        </w:trPr>
        <w:tc>
          <w:tcPr>
            <w:tcW w:w="1296" w:type="dxa"/>
          </w:tcPr>
          <w:p w14:paraId="38D46D01" w14:textId="77777777" w:rsidR="00405AC4" w:rsidRDefault="006B7051">
            <w:r>
              <w:rPr>
                <w:sz w:val="18"/>
              </w:rPr>
              <w:t>#28</w:t>
            </w:r>
          </w:p>
        </w:tc>
        <w:tc>
          <w:tcPr>
            <w:tcW w:w="2736" w:type="dxa"/>
          </w:tcPr>
          <w:p w14:paraId="486688B8" w14:textId="77777777" w:rsidR="00405AC4" w:rsidRDefault="006B7051">
            <w:r>
              <w:rPr>
                <w:sz w:val="18"/>
              </w:rPr>
              <w:t>tests/usuarios-roles</w:t>
            </w:r>
          </w:p>
        </w:tc>
        <w:tc>
          <w:tcPr>
            <w:tcW w:w="4320" w:type="dxa"/>
          </w:tcPr>
          <w:p w14:paraId="2097D97B" w14:textId="77777777" w:rsidR="00405AC4" w:rsidRDefault="006B7051">
            <w:r>
              <w:rPr>
                <w:sz w:val="18"/>
              </w:rPr>
              <w:t xml:space="preserve">Pruebas de </w:t>
            </w:r>
            <w:r>
              <w:rPr>
                <w:rFonts w:ascii="Consolas" w:hAnsi="Consolas"/>
                <w:color w:val="1F4E79"/>
                <w:sz w:val="19"/>
              </w:rPr>
              <w:t>Roles</w:t>
            </w:r>
            <w:r>
              <w:rPr>
                <w:sz w:val="18"/>
              </w:rPr>
              <w:t xml:space="preserve"> y </w:t>
            </w:r>
            <w:r>
              <w:rPr>
                <w:rFonts w:ascii="Consolas" w:hAnsi="Consolas"/>
                <w:color w:val="1F4E79"/>
                <w:sz w:val="19"/>
              </w:rPr>
              <w:t>UsuarioServiceImpl</w:t>
            </w:r>
          </w:p>
        </w:tc>
        <w:tc>
          <w:tcPr>
            <w:tcW w:w="1584" w:type="dxa"/>
          </w:tcPr>
          <w:p w14:paraId="7C7F06F7" w14:textId="77777777" w:rsidR="00405AC4" w:rsidRDefault="006B7051">
            <w:r>
              <w:rPr>
                <w:sz w:val="18"/>
              </w:rPr>
              <w:t>Ezzz-Lui</w:t>
            </w:r>
          </w:p>
        </w:tc>
      </w:tr>
      <w:tr w:rsidR="00405AC4" w14:paraId="0A12B336" w14:textId="77777777">
        <w:trPr>
          <w:cantSplit/>
          <w:jc w:val="center"/>
        </w:trPr>
        <w:tc>
          <w:tcPr>
            <w:tcW w:w="1296" w:type="dxa"/>
          </w:tcPr>
          <w:p w14:paraId="6A9E2811" w14:textId="77777777" w:rsidR="00405AC4" w:rsidRDefault="006B7051">
            <w:r>
              <w:rPr>
                <w:sz w:val="18"/>
              </w:rPr>
              <w:t>#29</w:t>
            </w:r>
          </w:p>
        </w:tc>
        <w:tc>
          <w:tcPr>
            <w:tcW w:w="2736" w:type="dxa"/>
          </w:tcPr>
          <w:p w14:paraId="5074120E" w14:textId="77777777" w:rsidR="00405AC4" w:rsidRDefault="006B7051">
            <w:r>
              <w:rPr>
                <w:sz w:val="18"/>
              </w:rPr>
              <w:t>feature/proyectos-jdbc</w:t>
            </w:r>
          </w:p>
        </w:tc>
        <w:tc>
          <w:tcPr>
            <w:tcW w:w="4320" w:type="dxa"/>
          </w:tcPr>
          <w:p w14:paraId="0FE582EC" w14:textId="77777777" w:rsidR="00405AC4" w:rsidRDefault="006B7051">
            <w:r>
              <w:rPr>
                <w:sz w:val="18"/>
              </w:rPr>
              <w:t>Proyectos y comentarios con JDBC</w:t>
            </w:r>
          </w:p>
        </w:tc>
        <w:tc>
          <w:tcPr>
            <w:tcW w:w="1584" w:type="dxa"/>
          </w:tcPr>
          <w:p w14:paraId="72DC576C" w14:textId="77777777" w:rsidR="00405AC4" w:rsidRDefault="006B7051">
            <w:r>
              <w:rPr>
                <w:sz w:val="18"/>
              </w:rPr>
              <w:t>Anderson-Flores-P</w:t>
            </w:r>
          </w:p>
        </w:tc>
      </w:tr>
      <w:tr w:rsidR="00405AC4" w14:paraId="60577110" w14:textId="77777777">
        <w:trPr>
          <w:cantSplit/>
          <w:jc w:val="center"/>
        </w:trPr>
        <w:tc>
          <w:tcPr>
            <w:tcW w:w="1296" w:type="dxa"/>
          </w:tcPr>
          <w:p w14:paraId="0A71E487" w14:textId="77777777" w:rsidR="00405AC4" w:rsidRDefault="006B7051">
            <w:r>
              <w:rPr>
                <w:sz w:val="18"/>
              </w:rPr>
              <w:t>#30</w:t>
            </w:r>
          </w:p>
        </w:tc>
        <w:tc>
          <w:tcPr>
            <w:tcW w:w="2736" w:type="dxa"/>
          </w:tcPr>
          <w:p w14:paraId="4E58D493" w14:textId="77777777" w:rsidR="00405AC4" w:rsidRDefault="006B7051">
            <w:r>
              <w:rPr>
                <w:sz w:val="18"/>
              </w:rPr>
              <w:t>fix/base-config</w:t>
            </w:r>
          </w:p>
        </w:tc>
        <w:tc>
          <w:tcPr>
            <w:tcW w:w="4320" w:type="dxa"/>
          </w:tcPr>
          <w:p w14:paraId="40DFFAD2" w14:textId="77777777" w:rsidR="00405AC4" w:rsidRDefault="006B7051">
            <w:r>
              <w:rPr>
                <w:sz w:val="18"/>
              </w:rPr>
              <w:t>Ajustes de configuración base y presidente único</w:t>
            </w:r>
          </w:p>
        </w:tc>
        <w:tc>
          <w:tcPr>
            <w:tcW w:w="1584" w:type="dxa"/>
          </w:tcPr>
          <w:p w14:paraId="6BA627F2" w14:textId="77777777" w:rsidR="00405AC4" w:rsidRDefault="006B7051">
            <w:r>
              <w:rPr>
                <w:sz w:val="18"/>
              </w:rPr>
              <w:t>Ezzz-Lui y Erazo93</w:t>
            </w:r>
          </w:p>
        </w:tc>
      </w:tr>
      <w:tr w:rsidR="00405AC4" w14:paraId="494F7EB7" w14:textId="77777777">
        <w:trPr>
          <w:cantSplit/>
          <w:jc w:val="center"/>
        </w:trPr>
        <w:tc>
          <w:tcPr>
            <w:tcW w:w="1296" w:type="dxa"/>
          </w:tcPr>
          <w:p w14:paraId="15996049" w14:textId="77777777" w:rsidR="00405AC4" w:rsidRDefault="006B7051">
            <w:r>
              <w:rPr>
                <w:sz w:val="18"/>
              </w:rPr>
              <w:t>#31 a #37</w:t>
            </w:r>
          </w:p>
        </w:tc>
        <w:tc>
          <w:tcPr>
            <w:tcW w:w="2736" w:type="dxa"/>
          </w:tcPr>
          <w:p w14:paraId="380F9275" w14:textId="77777777" w:rsidR="00405AC4" w:rsidRDefault="006B7051">
            <w:r>
              <w:rPr>
                <w:sz w:val="18"/>
              </w:rPr>
              <w:t>feature/jdbc-*</w:t>
            </w:r>
          </w:p>
        </w:tc>
        <w:tc>
          <w:tcPr>
            <w:tcW w:w="4320" w:type="dxa"/>
          </w:tcPr>
          <w:p w14:paraId="48726659" w14:textId="77777777" w:rsidR="00405AC4" w:rsidRDefault="006B7051">
            <w:r>
              <w:rPr>
                <w:sz w:val="18"/>
              </w:rPr>
              <w:t>Votos, solicitudes, actas, comunicados, cuotas, movimientos y bitácora con JDBC</w:t>
            </w:r>
          </w:p>
        </w:tc>
        <w:tc>
          <w:tcPr>
            <w:tcW w:w="1584" w:type="dxa"/>
          </w:tcPr>
          <w:p w14:paraId="67CD47FC" w14:textId="77777777" w:rsidR="00405AC4" w:rsidRDefault="006B7051">
            <w:r>
              <w:rPr>
                <w:sz w:val="18"/>
              </w:rPr>
              <w:t>Ezzz-Lui</w:t>
            </w:r>
          </w:p>
        </w:tc>
      </w:tr>
      <w:tr w:rsidR="00405AC4" w14:paraId="69DC2EC6" w14:textId="77777777">
        <w:trPr>
          <w:cantSplit/>
          <w:jc w:val="center"/>
        </w:trPr>
        <w:tc>
          <w:tcPr>
            <w:tcW w:w="1296" w:type="dxa"/>
          </w:tcPr>
          <w:p w14:paraId="09BD091A" w14:textId="77777777" w:rsidR="00405AC4" w:rsidRDefault="006B7051">
            <w:r>
              <w:rPr>
                <w:sz w:val="18"/>
              </w:rPr>
              <w:t>#38</w:t>
            </w:r>
          </w:p>
        </w:tc>
        <w:tc>
          <w:tcPr>
            <w:tcW w:w="2736" w:type="dxa"/>
          </w:tcPr>
          <w:p w14:paraId="3412DD06" w14:textId="77777777" w:rsidR="00405AC4" w:rsidRDefault="006B7051">
            <w:r>
              <w:rPr>
                <w:sz w:val="18"/>
              </w:rPr>
              <w:t>feature/custom-exceptions</w:t>
            </w:r>
          </w:p>
        </w:tc>
        <w:tc>
          <w:tcPr>
            <w:tcW w:w="4320" w:type="dxa"/>
          </w:tcPr>
          <w:p w14:paraId="52B5F9F5" w14:textId="77777777" w:rsidR="00405AC4" w:rsidRDefault="006B7051">
            <w:r>
              <w:rPr>
                <w:sz w:val="18"/>
              </w:rPr>
              <w:t xml:space="preserve">Excepciones propias y </w:t>
            </w:r>
            <w:r>
              <w:rPr>
                <w:rFonts w:ascii="Consolas" w:hAnsi="Consolas"/>
                <w:color w:val="1F4E79"/>
                <w:sz w:val="19"/>
              </w:rPr>
              <w:t>@RestControllerAdvice</w:t>
            </w:r>
          </w:p>
        </w:tc>
        <w:tc>
          <w:tcPr>
            <w:tcW w:w="1584" w:type="dxa"/>
          </w:tcPr>
          <w:p w14:paraId="2A43107C" w14:textId="77777777" w:rsidR="00405AC4" w:rsidRDefault="006B7051">
            <w:r>
              <w:rPr>
                <w:sz w:val="18"/>
              </w:rPr>
              <w:t>Ezzz-Lui</w:t>
            </w:r>
          </w:p>
        </w:tc>
      </w:tr>
      <w:tr w:rsidR="00405AC4" w14:paraId="2FD8B046" w14:textId="77777777">
        <w:trPr>
          <w:cantSplit/>
          <w:jc w:val="center"/>
        </w:trPr>
        <w:tc>
          <w:tcPr>
            <w:tcW w:w="1296" w:type="dxa"/>
          </w:tcPr>
          <w:p w14:paraId="3EFB57F1" w14:textId="77777777" w:rsidR="00405AC4" w:rsidRDefault="006B7051">
            <w:r>
              <w:rPr>
                <w:sz w:val="18"/>
              </w:rPr>
              <w:t>#39</w:t>
            </w:r>
          </w:p>
        </w:tc>
        <w:tc>
          <w:tcPr>
            <w:tcW w:w="2736" w:type="dxa"/>
          </w:tcPr>
          <w:p w14:paraId="4B69959D" w14:textId="77777777" w:rsidR="00405AC4" w:rsidRDefault="006B7051">
            <w:r>
              <w:rPr>
                <w:sz w:val="18"/>
              </w:rPr>
              <w:t>feature/concurrent-cuotas</w:t>
            </w:r>
          </w:p>
        </w:tc>
        <w:tc>
          <w:tcPr>
            <w:tcW w:w="4320" w:type="dxa"/>
          </w:tcPr>
          <w:p w14:paraId="2C9D7271" w14:textId="77777777" w:rsidR="00405AC4" w:rsidRDefault="006B7051">
            <w:r>
              <w:rPr>
                <w:sz w:val="18"/>
              </w:rPr>
              <w:t>Generación concurrente de cuotas</w:t>
            </w:r>
          </w:p>
        </w:tc>
        <w:tc>
          <w:tcPr>
            <w:tcW w:w="1584" w:type="dxa"/>
          </w:tcPr>
          <w:p w14:paraId="2F3C1AB0" w14:textId="77777777" w:rsidR="00405AC4" w:rsidRDefault="006B7051">
            <w:r>
              <w:rPr>
                <w:sz w:val="18"/>
              </w:rPr>
              <w:t>Ezzz-Lui</w:t>
            </w:r>
          </w:p>
        </w:tc>
      </w:tr>
      <w:tr w:rsidR="00405AC4" w14:paraId="0752CEA0" w14:textId="77777777">
        <w:trPr>
          <w:cantSplit/>
          <w:jc w:val="center"/>
        </w:trPr>
        <w:tc>
          <w:tcPr>
            <w:tcW w:w="1296" w:type="dxa"/>
          </w:tcPr>
          <w:p w14:paraId="26EF3B35" w14:textId="77777777" w:rsidR="00405AC4" w:rsidRDefault="006B7051">
            <w:r>
              <w:rPr>
                <w:sz w:val="18"/>
              </w:rPr>
              <w:t>#40</w:t>
            </w:r>
          </w:p>
        </w:tc>
        <w:tc>
          <w:tcPr>
            <w:tcW w:w="2736" w:type="dxa"/>
          </w:tcPr>
          <w:p w14:paraId="42BF288F" w14:textId="77777777" w:rsidR="00405AC4" w:rsidRDefault="006B7051">
            <w:r>
              <w:rPr>
                <w:sz w:val="18"/>
              </w:rPr>
              <w:t>test/unit-coverage</w:t>
            </w:r>
          </w:p>
        </w:tc>
        <w:tc>
          <w:tcPr>
            <w:tcW w:w="4320" w:type="dxa"/>
          </w:tcPr>
          <w:p w14:paraId="3A83DAA7" w14:textId="77777777" w:rsidR="00405AC4" w:rsidRDefault="006B7051">
            <w:r>
              <w:rPr>
                <w:sz w:val="18"/>
              </w:rPr>
              <w:t>Pruebas de services, plantillas y controller</w:t>
            </w:r>
          </w:p>
        </w:tc>
        <w:tc>
          <w:tcPr>
            <w:tcW w:w="1584" w:type="dxa"/>
          </w:tcPr>
          <w:p w14:paraId="6F68174D" w14:textId="77777777" w:rsidR="00405AC4" w:rsidRDefault="006B7051">
            <w:r>
              <w:rPr>
                <w:sz w:val="18"/>
              </w:rPr>
              <w:t>Ezzz-Lui</w:t>
            </w:r>
          </w:p>
        </w:tc>
      </w:tr>
      <w:tr w:rsidR="00405AC4" w14:paraId="24050F70" w14:textId="77777777">
        <w:trPr>
          <w:cantSplit/>
          <w:jc w:val="center"/>
        </w:trPr>
        <w:tc>
          <w:tcPr>
            <w:tcW w:w="1296" w:type="dxa"/>
          </w:tcPr>
          <w:p w14:paraId="0ECD881A" w14:textId="77777777" w:rsidR="00405AC4" w:rsidRDefault="006B7051">
            <w:r>
              <w:rPr>
                <w:sz w:val="18"/>
              </w:rPr>
              <w:t>#41</w:t>
            </w:r>
          </w:p>
        </w:tc>
        <w:tc>
          <w:tcPr>
            <w:tcW w:w="2736" w:type="dxa"/>
          </w:tcPr>
          <w:p w14:paraId="7DEAF4DB" w14:textId="77777777" w:rsidR="00405AC4" w:rsidRDefault="006B7051">
            <w:r>
              <w:rPr>
                <w:sz w:val="18"/>
              </w:rPr>
              <w:t>feature/frontend-feedback</w:t>
            </w:r>
          </w:p>
        </w:tc>
        <w:tc>
          <w:tcPr>
            <w:tcW w:w="4320" w:type="dxa"/>
          </w:tcPr>
          <w:p w14:paraId="39C0643A" w14:textId="77777777" w:rsidR="00405AC4" w:rsidRDefault="006B7051">
            <w:r>
              <w:rPr>
                <w:sz w:val="18"/>
              </w:rPr>
              <w:t>Mensajes de error, botón de cuotas y confirmaciones</w:t>
            </w:r>
          </w:p>
        </w:tc>
        <w:tc>
          <w:tcPr>
            <w:tcW w:w="1584" w:type="dxa"/>
          </w:tcPr>
          <w:p w14:paraId="24D1E9DA" w14:textId="77777777" w:rsidR="00405AC4" w:rsidRDefault="006B7051">
            <w:r>
              <w:rPr>
                <w:sz w:val="18"/>
              </w:rPr>
              <w:t>Ezzz-Lui</w:t>
            </w:r>
          </w:p>
        </w:tc>
      </w:tr>
      <w:tr w:rsidR="00405AC4" w14:paraId="52DE8755" w14:textId="77777777">
        <w:trPr>
          <w:cantSplit/>
          <w:jc w:val="center"/>
        </w:trPr>
        <w:tc>
          <w:tcPr>
            <w:tcW w:w="1296" w:type="dxa"/>
          </w:tcPr>
          <w:p w14:paraId="712DFAD9" w14:textId="77777777" w:rsidR="00405AC4" w:rsidRDefault="006B7051">
            <w:r>
              <w:rPr>
                <w:sz w:val="18"/>
              </w:rPr>
              <w:t>Esta entrega</w:t>
            </w:r>
          </w:p>
        </w:tc>
        <w:tc>
          <w:tcPr>
            <w:tcW w:w="2736" w:type="dxa"/>
          </w:tcPr>
          <w:p w14:paraId="0BFD5BC2" w14:textId="77777777" w:rsidR="00405AC4" w:rsidRDefault="006B7051">
            <w:r>
              <w:rPr>
                <w:sz w:val="18"/>
              </w:rPr>
              <w:t>docs/avance3</w:t>
            </w:r>
          </w:p>
        </w:tc>
        <w:tc>
          <w:tcPr>
            <w:tcW w:w="4320" w:type="dxa"/>
          </w:tcPr>
          <w:p w14:paraId="11B5DDF2" w14:textId="77777777" w:rsidR="00405AC4" w:rsidRDefault="006B7051">
            <w:r>
              <w:rPr>
                <w:sz w:val="18"/>
              </w:rPr>
              <w:t>Documento final, README y corrección de una prueba</w:t>
            </w:r>
          </w:p>
        </w:tc>
        <w:tc>
          <w:tcPr>
            <w:tcW w:w="1584" w:type="dxa"/>
          </w:tcPr>
          <w:p w14:paraId="091056CC" w14:textId="77777777" w:rsidR="00405AC4" w:rsidRDefault="006B7051">
            <w:r>
              <w:rPr>
                <w:sz w:val="18"/>
              </w:rPr>
              <w:t>Equipo</w:t>
            </w:r>
          </w:p>
        </w:tc>
      </w:tr>
    </w:tbl>
    <w:p w14:paraId="3DFA9CB3" w14:textId="77777777" w:rsidR="00405AC4" w:rsidRDefault="00405AC4"/>
    <w:p w14:paraId="525A4A2E" w14:textId="77777777" w:rsidR="00405AC4" w:rsidRDefault="006B7051">
      <w:pPr>
        <w:jc w:val="both"/>
      </w:pPr>
      <w:r>
        <w:t xml:space="preserve">Los mensajes de commit siguen la convención que pide la guía: </w:t>
      </w:r>
      <w:r>
        <w:rPr>
          <w:rFonts w:ascii="Consolas" w:hAnsi="Consolas"/>
          <w:color w:val="1F4E79"/>
          <w:sz w:val="19"/>
        </w:rPr>
        <w:t>feat:</w:t>
      </w:r>
      <w:r>
        <w:t xml:space="preserve"> para funcionalidades, </w:t>
      </w:r>
      <w:r>
        <w:rPr>
          <w:rFonts w:ascii="Consolas" w:hAnsi="Consolas"/>
          <w:color w:val="1F4E79"/>
          <w:sz w:val="19"/>
        </w:rPr>
        <w:t>fix:</w:t>
      </w:r>
      <w:r>
        <w:t xml:space="preserve"> para correcciones, </w:t>
      </w:r>
      <w:r>
        <w:rPr>
          <w:rFonts w:ascii="Consolas" w:hAnsi="Consolas"/>
          <w:color w:val="1F4E79"/>
          <w:sz w:val="19"/>
        </w:rPr>
        <w:t>test:</w:t>
      </w:r>
      <w:r>
        <w:t xml:space="preserve"> para pruebas, </w:t>
      </w:r>
      <w:r>
        <w:rPr>
          <w:rFonts w:ascii="Consolas" w:hAnsi="Consolas"/>
          <w:color w:val="1F4E79"/>
          <w:sz w:val="19"/>
        </w:rPr>
        <w:t>refactor:</w:t>
      </w:r>
      <w:r>
        <w:t xml:space="preserve"> para reorganizaciones y </w:t>
      </w:r>
      <w:r>
        <w:rPr>
          <w:rFonts w:ascii="Consolas" w:hAnsi="Consolas"/>
          <w:color w:val="1F4E79"/>
          <w:sz w:val="19"/>
        </w:rPr>
        <w:t>docs:</w:t>
      </w:r>
      <w:r>
        <w:t xml:space="preserve"> para documentación. Ejemplos reales: </w:t>
      </w:r>
      <w:r>
        <w:rPr>
          <w:rFonts w:ascii="Consolas" w:hAnsi="Consolas"/>
          <w:color w:val="1F4E79"/>
          <w:sz w:val="19"/>
        </w:rPr>
        <w:t>feat: persist cuotas with JDBC</w:t>
      </w:r>
      <w:r>
        <w:t xml:space="preserve">, </w:t>
      </w:r>
      <w:r>
        <w:rPr>
          <w:rFonts w:ascii="Consolas" w:hAnsi="Consolas"/>
          <w:color w:val="1F4E79"/>
          <w:sz w:val="19"/>
        </w:rPr>
        <w:t>feat: generate monthly fees on a thread pool</w:t>
      </w:r>
      <w:r>
        <w:t xml:space="preserve">, </w:t>
      </w:r>
      <w:r>
        <w:rPr>
          <w:rFonts w:ascii="Consolas" w:hAnsi="Consolas"/>
          <w:color w:val="1F4E79"/>
          <w:sz w:val="19"/>
        </w:rPr>
        <w:t>test: cover services, templates and treasury HTTP errors</w:t>
      </w:r>
      <w:r>
        <w:t>.</w:t>
      </w:r>
    </w:p>
    <w:p w14:paraId="6CDCA7AA" w14:textId="77777777" w:rsidR="00405AC4" w:rsidRDefault="006B7051">
      <w:pPr>
        <w:jc w:val="both"/>
      </w:pPr>
      <w:r>
        <w:t>Usuarios de GitHub de los integrantes: Luis Gerardo Ramos Martínez aparece como Ezzz-Lui y Luis Ramos; Marcos Armando Vásquez González como Marcos6192005 (dueño del repositorio); Anderson Steven Flores Pérez como Anderson-Flores-P y Anderson Flores; y Roberto De Jesus Erazo Ramirez como Erazo93.</w:t>
      </w:r>
    </w:p>
    <w:p w14:paraId="6819269B" w14:textId="77777777" w:rsidR="00405AC4" w:rsidRDefault="006B7051">
      <w:pPr>
        <w:keepNext/>
        <w:jc w:val="center"/>
      </w:pPr>
      <w:r>
        <w:rPr>
          <w:noProof/>
        </w:rPr>
        <w:lastRenderedPageBreak/>
        <w:drawing>
          <wp:inline distT="0" distB="0" distL="0" distR="0" wp14:anchorId="50DFD241" wp14:editId="3591E31A">
            <wp:extent cx="5852160" cy="4686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prs.png"/>
                    <pic:cNvPicPr/>
                  </pic:nvPicPr>
                  <pic:blipFill>
                    <a:blip r:embed="rId21"/>
                    <a:stretch>
                      <a:fillRect/>
                    </a:stretch>
                  </pic:blipFill>
                  <pic:spPr>
                    <a:xfrm>
                      <a:off x="0" y="0"/>
                      <a:ext cx="5852160" cy="4686170"/>
                    </a:xfrm>
                    <a:prstGeom prst="rect">
                      <a:avLst/>
                    </a:prstGeom>
                  </pic:spPr>
                </pic:pic>
              </a:graphicData>
            </a:graphic>
          </wp:inline>
        </w:drawing>
      </w:r>
    </w:p>
    <w:p w14:paraId="27EB0045" w14:textId="77777777" w:rsidR="00405AC4" w:rsidRDefault="006B7051">
      <w:pPr>
        <w:jc w:val="center"/>
      </w:pPr>
      <w:r>
        <w:rPr>
          <w:i/>
          <w:sz w:val="19"/>
        </w:rPr>
        <w:t>Figura 10. Pull Requests integrados en GitHub</w:t>
      </w:r>
    </w:p>
    <w:p w14:paraId="7D76297C" w14:textId="77777777" w:rsidR="00405AC4" w:rsidRDefault="006B7051">
      <w:pPr>
        <w:pStyle w:val="Heading1"/>
      </w:pPr>
      <w:bookmarkStart w:id="50" w:name="_Toc243827663"/>
      <w:r>
        <w:rPr>
          <w:rFonts w:ascii="Calibri" w:hAnsi="Calibri"/>
          <w:sz w:val="32"/>
        </w:rPr>
        <w:t>Conclusiones</w:t>
      </w:r>
      <w:bookmarkEnd w:id="50"/>
    </w:p>
    <w:p w14:paraId="392272C2" w14:textId="77777777" w:rsidR="00405AC4" w:rsidRDefault="006B7051">
      <w:pPr>
        <w:jc w:val="both"/>
      </w:pPr>
      <w:r>
        <w:t>La entrega final cierra la evolución del proyecto: del diseño del avance 1, al sistema funcional del avance 2, a una aplicación que persiste en PostgreSQL, usa un pool de conexiones justificado y ejecuta trabajo concurrente real contra la base. La decisión del avance 2 de programar los services contra interfaces DAO fue la que hizo posible migrar diez DAO a JDBC sin reescribir la lógica de negocio.</w:t>
      </w:r>
    </w:p>
    <w:p w14:paraId="799947ED" w14:textId="77777777" w:rsidR="00405AC4" w:rsidRDefault="006B7051">
      <w:pPr>
        <w:jc w:val="both"/>
      </w:pPr>
      <w:r>
        <w:t xml:space="preserve">La concurrencia tiene una finalidad concreta: generar las cuotas del mes en paralelo, con una conexión por hilo, y dejar que la restricción </w:t>
      </w:r>
      <w:r>
        <w:rPr>
          <w:rFonts w:ascii="Consolas" w:hAnsi="Consolas"/>
          <w:color w:val="1F4E79"/>
          <w:sz w:val="19"/>
        </w:rPr>
        <w:t>UNIQUE</w:t>
      </w:r>
      <w:r>
        <w:t xml:space="preserve"> de la base resuelva el caso de dos ejecuciones simultáneas. Llevar esa validación a la base fue más seguro que confiar solo en una verificación en Java, que no protege contra dos hilos que consultan al mismo tiempo.</w:t>
      </w:r>
    </w:p>
    <w:p w14:paraId="08694BEF" w14:textId="77777777" w:rsidR="00405AC4" w:rsidRDefault="006B7051">
      <w:pPr>
        <w:jc w:val="both"/>
      </w:pPr>
      <w:r>
        <w:t>Las excepciones propias y el manejador global hicieron más legibles los controllers y dieron al usuario mensajes claros. Las 57 pruebas permiten cambiar código con confianza, y el ejercicio de escribirlas expuso un problema real: las pruebas de integración escriben en la base de desarrollo, lo que queda documentado como mejora pendiente junto con mover la contraseña del correo a una variable de entorno.</w:t>
      </w:r>
    </w:p>
    <w:p w14:paraId="4A92B49D" w14:textId="77777777" w:rsidR="00405AC4" w:rsidRDefault="006B7051">
      <w:pPr>
        <w:jc w:val="both"/>
      </w:pPr>
      <w:r>
        <w:t>Por último, la defensa es individual: los cuatro integrantes revisaron el pool, la concurrencia, las excepciones y las pruebas, no solo la parte que desarrollaron.</w:t>
      </w:r>
    </w:p>
    <w:p w14:paraId="7927CBFD" w14:textId="77777777" w:rsidR="00405AC4" w:rsidRDefault="006B7051">
      <w:pPr>
        <w:pStyle w:val="Heading1"/>
      </w:pPr>
      <w:bookmarkStart w:id="51" w:name="_Toc243827664"/>
      <w:r>
        <w:rPr>
          <w:rFonts w:ascii="Calibri" w:hAnsi="Calibri"/>
          <w:sz w:val="32"/>
        </w:rPr>
        <w:lastRenderedPageBreak/>
        <w:t>Bibliografía</w:t>
      </w:r>
      <w:bookmarkEnd w:id="51"/>
    </w:p>
    <w:p w14:paraId="06C9AAC4" w14:textId="77777777" w:rsidR="00405AC4" w:rsidRDefault="006B7051">
      <w:pPr>
        <w:pStyle w:val="ListBullet"/>
      </w:pPr>
      <w:r>
        <w:t>Oracle. (2024). The Java Tutorials: JDBC Database Access y Concurrency. https://docs.oracle.com/javase/tutorial/</w:t>
      </w:r>
    </w:p>
    <w:p w14:paraId="01A8CC71" w14:textId="77777777" w:rsidR="00405AC4" w:rsidRDefault="006B7051">
      <w:pPr>
        <w:pStyle w:val="ListBullet"/>
      </w:pPr>
      <w:r>
        <w:t>Apache Software Foundation. (2024). The Tomcat JDBC Connection Pool. https://tomcat.apache.org/tomcat-10.1-doc/jdbc-pool.html</w:t>
      </w:r>
    </w:p>
    <w:p w14:paraId="43B7B71C" w14:textId="77777777" w:rsidR="00405AC4" w:rsidRDefault="006B7051">
      <w:pPr>
        <w:pStyle w:val="ListBullet"/>
      </w:pPr>
      <w:r>
        <w:t>PostgreSQL Global Development Group. (2024). PostgreSQL 16 Documentation: Error Codes (SQLSTATE 23505). https://www.postgresql.org/docs/16/errcodes-appendix.html</w:t>
      </w:r>
    </w:p>
    <w:p w14:paraId="79F87F84" w14:textId="77777777" w:rsidR="00405AC4" w:rsidRDefault="006B7051">
      <w:pPr>
        <w:pStyle w:val="ListBullet"/>
      </w:pPr>
      <w:r>
        <w:t>Broadcom. (2024). Spring Boot Reference Documentation. https://docs.spring.io/spring-boot/documentation.html</w:t>
      </w:r>
    </w:p>
    <w:p w14:paraId="4D40E828" w14:textId="77777777" w:rsidR="00405AC4" w:rsidRDefault="006B7051">
      <w:pPr>
        <w:pStyle w:val="ListBullet"/>
      </w:pPr>
      <w:r>
        <w:t>JUnit Team. (2024). JUnit 5 User Guide. https://junit.org/junit5/docs/current/user-guide/</w:t>
      </w:r>
    </w:p>
    <w:p w14:paraId="4E173473" w14:textId="77777777" w:rsidR="00405AC4" w:rsidRDefault="006B7051">
      <w:pPr>
        <w:pStyle w:val="ListBullet"/>
      </w:pPr>
      <w:r>
        <w:t>Mockito. (2024). Mockito Documentation. https://site.mockito.org/</w:t>
      </w:r>
    </w:p>
    <w:p w14:paraId="6B440B86" w14:textId="77777777" w:rsidR="00405AC4" w:rsidRDefault="006B7051">
      <w:pPr>
        <w:pStyle w:val="ListBullet"/>
      </w:pPr>
      <w:r>
        <w:t>Vercel. (2024). Next.js Documentation: App Router y Server Actions. https://nextjs.org/docs</w:t>
      </w:r>
    </w:p>
    <w:p w14:paraId="2C7AF52A" w14:textId="77777777" w:rsidR="00405AC4" w:rsidRDefault="006B7051">
      <w:pPr>
        <w:pStyle w:val="ListBullet"/>
      </w:pPr>
      <w:r>
        <w:t>Schwaber, K. y Sutherland, J. (2020). La Guía de Scrum. Scrum.org. https://scrumguides.org/</w:t>
      </w:r>
    </w:p>
    <w:p w14:paraId="041C0BE0" w14:textId="77777777" w:rsidR="00405AC4" w:rsidRDefault="006B7051">
      <w:pPr>
        <w:pStyle w:val="ListBullet"/>
      </w:pPr>
      <w:r>
        <w:t>Guevara Gómez, D. E. (2026). Entrega final proyecto. Programación II. Universidad Evangélica de El Salvador.</w:t>
      </w:r>
    </w:p>
    <w:sectPr w:rsidR="00405AC4" w:rsidSect="00034616">
      <w:footerReference w:type="default" r:id="rId22"/>
      <w:pgSz w:w="12240" w:h="15840"/>
      <w:pgMar w:top="907" w:right="964" w:bottom="907" w:left="964" w:header="34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574C8" w14:textId="77777777" w:rsidR="006B7051" w:rsidRDefault="006B7051">
      <w:pPr>
        <w:spacing w:after="0" w:line="240" w:lineRule="auto"/>
      </w:pPr>
      <w:r>
        <w:separator/>
      </w:r>
    </w:p>
  </w:endnote>
  <w:endnote w:type="continuationSeparator" w:id="0">
    <w:p w14:paraId="725E4015" w14:textId="77777777" w:rsidR="006B7051" w:rsidRDefault="006B7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C03BB" w14:textId="77777777" w:rsidR="00693683" w:rsidRDefault="006B7051">
    <w:pPr>
      <w:pStyle w:val="Footer"/>
      <w:jc w:val="center"/>
    </w:pPr>
    <w:r>
      <w:rPr>
        <w:color w:val="555555"/>
        <w:sz w:val="18"/>
      </w:rPr>
      <w:t xml:space="preserve">Grupo 10  ·  Entrega final  ·  Programación II  ·  </w:t>
    </w:r>
    <w:r>
      <w:rPr>
        <w:color w:val="555555"/>
        <w:sz w:val="18"/>
      </w:rPr>
      <w:fldChar w:fldCharType="begin"/>
    </w:r>
    <w:r>
      <w:rPr>
        <w:color w:val="555555"/>
        <w:sz w:val="18"/>
      </w:rPr>
      <w:instrText xml:space="preserve"> PAGE </w:instrText>
    </w:r>
    <w:r>
      <w:rPr>
        <w:color w:val="555555"/>
        <w:sz w:val="18"/>
      </w:rPr>
      <w:fldChar w:fldCharType="separate"/>
    </w:r>
    <w:r w:rsidR="00D506D4">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137B6" w14:textId="77777777" w:rsidR="006B7051" w:rsidRDefault="006B7051">
      <w:pPr>
        <w:spacing w:after="0" w:line="240" w:lineRule="auto"/>
      </w:pPr>
      <w:r>
        <w:separator/>
      </w:r>
    </w:p>
  </w:footnote>
  <w:footnote w:type="continuationSeparator" w:id="0">
    <w:p w14:paraId="4E2AC5AF" w14:textId="77777777" w:rsidR="006B7051" w:rsidRDefault="006B7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262265">
    <w:abstractNumId w:val="8"/>
  </w:num>
  <w:num w:numId="2" w16cid:durableId="1909338399">
    <w:abstractNumId w:val="6"/>
  </w:num>
  <w:num w:numId="3" w16cid:durableId="980429152">
    <w:abstractNumId w:val="5"/>
  </w:num>
  <w:num w:numId="4" w16cid:durableId="2074235397">
    <w:abstractNumId w:val="4"/>
  </w:num>
  <w:num w:numId="5" w16cid:durableId="45761136">
    <w:abstractNumId w:val="7"/>
  </w:num>
  <w:num w:numId="6" w16cid:durableId="436684071">
    <w:abstractNumId w:val="3"/>
  </w:num>
  <w:num w:numId="7" w16cid:durableId="1582637518">
    <w:abstractNumId w:val="2"/>
  </w:num>
  <w:num w:numId="8" w16cid:durableId="323243872">
    <w:abstractNumId w:val="1"/>
  </w:num>
  <w:num w:numId="9" w16cid:durableId="99845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20A"/>
    <w:rsid w:val="00124DF0"/>
    <w:rsid w:val="0015074B"/>
    <w:rsid w:val="00153AAB"/>
    <w:rsid w:val="0029639D"/>
    <w:rsid w:val="00326F90"/>
    <w:rsid w:val="00405AC4"/>
    <w:rsid w:val="00447EEB"/>
    <w:rsid w:val="00693683"/>
    <w:rsid w:val="006B7051"/>
    <w:rsid w:val="00AA1D8D"/>
    <w:rsid w:val="00B47730"/>
    <w:rsid w:val="00CB0664"/>
    <w:rsid w:val="00D506D4"/>
    <w:rsid w:val="00E305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41C726"/>
  <w14:defaultImageDpi w14:val="300"/>
  <w15:docId w15:val="{D527EABD-1027-4DC8-8A84-F682D776B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506D4"/>
    <w:rPr>
      <w:color w:val="0000FF" w:themeColor="hyperlink"/>
      <w:u w:val="single"/>
    </w:rPr>
  </w:style>
  <w:style w:type="character" w:styleId="UnresolvedMention">
    <w:name w:val="Unresolved Mention"/>
    <w:basedOn w:val="DefaultParagraphFont"/>
    <w:uiPriority w:val="99"/>
    <w:semiHidden/>
    <w:unhideWhenUsed/>
    <w:rsid w:val="00D506D4"/>
    <w:rPr>
      <w:color w:val="605E5C"/>
      <w:shd w:val="clear" w:color="auto" w:fill="E1DFDD"/>
    </w:rPr>
  </w:style>
  <w:style w:type="paragraph" w:styleId="TOC1">
    <w:name w:val="toc 1"/>
    <w:basedOn w:val="Normal"/>
    <w:next w:val="Normal"/>
    <w:autoRedefine/>
    <w:uiPriority w:val="39"/>
    <w:unhideWhenUsed/>
    <w:rsid w:val="00447EEB"/>
    <w:pPr>
      <w:spacing w:after="100"/>
    </w:pPr>
  </w:style>
  <w:style w:type="paragraph" w:styleId="TOC2">
    <w:name w:val="toc 2"/>
    <w:basedOn w:val="Normal"/>
    <w:next w:val="Normal"/>
    <w:autoRedefine/>
    <w:uiPriority w:val="39"/>
    <w:unhideWhenUsed/>
    <w:rsid w:val="00447EE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6641</Words>
  <Characters>41161</Characters>
  <Application>Microsoft Office Word</Application>
  <DocSecurity>0</DocSecurity>
  <Lines>1235</Lines>
  <Paragraphs>710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RAMOS MARTINEZ LUIS GERARDO</cp:lastModifiedBy>
  <cp:revision>4</cp:revision>
  <cp:lastPrinted>2026-10-25T19:32:00Z</cp:lastPrinted>
  <dcterms:created xsi:type="dcterms:W3CDTF">2026-09-27T06:58:00Z</dcterms:created>
  <dcterms:modified xsi:type="dcterms:W3CDTF">2026-10-25T19:32:00Z</dcterms:modified>
  <cp:category/>
</cp:coreProperties>
</file>