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12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09:00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11:00 AM</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Tatiana Ortiz Calderón DEL PROGRAMA TÉCNICO EN PELUQUERÍA FICHA: 306-56-33</w:t>
            </w:r>
            <w:r>
              <w:br/>
            </w:r>
            <w:r>
              <w:rPr>
                <w:rFonts w:ascii="Calibri" w:eastAsia="Calibri" w:hAnsi="Calibri" w:cs="Calibri"/>
                <w:color w:val="323130"/>
              </w:rPr>
              <w:t/>
            </w:r>
            <w:r>
              <w:br/>
            </w:r>
            <w:r>
              <w:rPr>
                <w:rFonts w:ascii="Calibri" w:eastAsia="Calibri" w:hAnsi="Calibri" w:cs="Calibri"/>
                <w:color w:val="323130"/>
              </w:rPr>
              <w:t xml:space="preserve">---</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 (Presidente)</w:t>
            </w:r>
            <w:r>
              <w:br/>
            </w:r>
            <w:r>
              <w:rPr>
                <w:rFonts w:ascii="Calibri" w:eastAsia="Calibri" w:hAnsi="Calibri" w:cs="Calibri"/>
                <w:bCs/>
                <w:color w:val="323130"/>
              </w:rPr>
              <w:t xml:space="preserve">BIENESTAR DEL APRENDIZ: Doctora Elizabeth Silva</w:t>
            </w:r>
            <w:r>
              <w:br/>
            </w:r>
            <w:r>
              <w:rPr>
                <w:rFonts w:ascii="Calibri" w:eastAsia="Calibri" w:hAnsi="Calibri" w:cs="Calibri"/>
                <w:bCs/>
                <w:color w:val="323130"/>
              </w:rPr>
              <w:t xml:space="preserve">INSTRUCTORES: Oscar David Guerrero Pérez, María Fernanda Vélez, Carlos Solarte</w:t>
            </w:r>
            <w:r>
              <w:br/>
            </w:r>
            <w:r>
              <w:rPr>
                <w:rFonts w:ascii="Calibri" w:eastAsia="Calibri" w:hAnsi="Calibri" w:cs="Calibri"/>
                <w:bCs/>
                <w:color w:val="323130"/>
              </w:rPr>
              <w:t xml:space="preserve">APRENDIZ CITADO: Tatiana Ortiz Calderón</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Rubiela Bernal</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Se presentan los siguientes hechos que serán objeto de estudio por parte del comité:</w:t>
            </w:r>
            <w:r>
              <w:br/>
            </w:r>
            <w:r>
              <w:rPr>
                <w:rFonts w:ascii="Calibri" w:eastAsia="Calibri" w:hAnsi="Calibri" w:cs="Calibri"/>
                <w:color w:val="323130"/>
              </w:rPr>
              <w:t xml:space="preserve">1)  El día 11 de abril se llevó a cabo un comité académico donde se establecieron planes de mejoramiento de tipo académico y disciplinario para la aprendiz, debido a que tenía pendientes alrededor de siete (7) evidencias de los resultados 1 y 3 de la competencia "Interactuar en lengua inglesa". Adicionalmente, acumulaba seis (6) llamados de atención por entrega tardía de evidencias, llegadas tarde y falta de participación en actividades complementarias, todos debidamente documentados y firmados por el vocero.</w:t>
            </w:r>
            <w:r>
              <w:br/>
            </w:r>
            <w:r>
              <w:rPr>
                <w:rFonts w:ascii="Calibri" w:eastAsia="Calibri" w:hAnsi="Calibri" w:cs="Calibri"/>
                <w:color w:val="323130"/>
              </w:rPr>
              <w:t/>
            </w:r>
            <w:r>
              <w:br/>
            </w:r>
            <w:r>
              <w:rPr>
                <w:rFonts w:ascii="Calibri" w:eastAsia="Calibri" w:hAnsi="Calibri" w:cs="Calibri"/>
                <w:color w:val="323130"/>
              </w:rPr>
              <w:t xml:space="preserve">2)  El plan de mejoramiento fue establecido mediante el acta número 136 y enviado a la aprendiz vía correo electrónico el día 14 de abril, con un plazo de cumplimiento hasta el 2 de mayo.</w:t>
            </w:r>
            <w:r>
              <w:br/>
            </w:r>
            <w:r>
              <w:rPr>
                <w:rFonts w:ascii="Calibri" w:eastAsia="Calibri" w:hAnsi="Calibri" w:cs="Calibri"/>
                <w:color w:val="323130"/>
              </w:rPr>
              <w:t/>
            </w:r>
            <w:r>
              <w:br/>
            </w:r>
            <w:r>
              <w:rPr>
                <w:rFonts w:ascii="Calibri" w:eastAsia="Calibri" w:hAnsi="Calibri" w:cs="Calibri"/>
                <w:color w:val="323130"/>
              </w:rPr>
              <w:t xml:space="preserve">3)  El día 8 de mayo, la aprendiz manifestó dificultades para cargar las evidencias, motivo por el cual se extendió el plazo de forma extraoficial hasta el 11 de mayo; sin embargo, este nuevo plazo también fue incumplido.</w:t>
            </w:r>
            <w:r>
              <w:br/>
            </w:r>
            <w:r>
              <w:rPr>
                <w:rFonts w:ascii="Calibri" w:eastAsia="Calibri" w:hAnsi="Calibri" w:cs="Calibri"/>
                <w:color w:val="323130"/>
              </w:rPr>
              <w:t/>
            </w:r>
            <w:r>
              <w:br/>
            </w:r>
            <w:r>
              <w:rPr>
                <w:rFonts w:ascii="Calibri" w:eastAsia="Calibri" w:hAnsi="Calibri" w:cs="Calibri"/>
                <w:color w:val="323130"/>
              </w:rPr>
              <w:t xml:space="preserve">4)  A la fecha del comité, no se ha obtenido comunicación alguna de la aprendiz, y se constata su inasistencia a la formación desde el 15 de mayo, según reportes de sus compañeros.</w:t>
            </w:r>
            <w:r>
              <w:br/>
            </w:r>
            <w:r>
              <w:rPr>
                <w:rFonts w:ascii="Calibri" w:eastAsia="Calibri" w:hAnsi="Calibri" w:cs="Calibri"/>
                <w:color w:val="323130"/>
              </w:rPr>
              <w:t/>
            </w:r>
            <w:r>
              <w:br/>
            </w:r>
            <w:r>
              <w:rPr>
                <w:rFonts w:ascii="Calibri" w:eastAsia="Calibri" w:hAnsi="Calibri" w:cs="Calibri"/>
                <w:color w:val="323130"/>
              </w:rPr>
              <w:t xml:space="preserve">5)  Adicionalmente, el día 10 de abril se realizó un llamado de atención verbal, con formato firmado por el vocero, relacionado con la actividad del CIPO debido a que la aprendiz no aprobó la prueba de conocimiento para el resultado 4. Este hecho no fue incluido en la solicitud del comité inicial del 11 de abril al haber ocurrido posteriormente.</w:t>
            </w:r>
            <w:r>
              <w:br/>
            </w:r>
            <w:r>
              <w:rPr>
                <w:rFonts w:ascii="Calibri" w:eastAsia="Calibri" w:hAnsi="Calibri" w:cs="Calibri"/>
                <w:color w:val="323130"/>
              </w:rPr>
              <w:t/>
            </w:r>
            <w:r>
              <w:br/>
            </w:r>
            <w:r>
              <w:rPr>
                <w:rFonts w:ascii="Calibri" w:eastAsia="Calibri" w:hAnsi="Calibri" w:cs="Calibri"/>
                <w:color w:val="323130"/>
              </w:rPr>
              <w:t xml:space="preserve">6)  La psicóloga Valentina informó, mediante correo electrónico, que el plan de mejoramiento de la aprendiz no fue aprobado, debido a la no entrega de las actividades pactadas en el tiempo establecido, lo cual impidió el cumplimiento de los objetivos propuestos.</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cita: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r>
              <w:br/>
            </w:r>
            <w:r>
              <w:rPr>
                <w:rFonts w:ascii="Calibri" w:eastAsia="Calibri" w:hAnsi="Calibri" w:cs="Calibri"/>
                <w:color w:val="323130"/>
              </w:rPr>
              <w:t/>
            </w:r>
            <w:r>
              <w:br/>
            </w:r>
            <w:r>
              <w:rPr>
                <w:rFonts w:ascii="Calibri" w:eastAsia="Calibri" w:hAnsi="Calibri" w:cs="Calibri"/>
                <w:color w:val="323130"/>
              </w:rPr>
              <w:t xml:space="preserve">Hechos Instructor(a) Oscar David Guerrero Pérez:</w:t>
            </w:r>
            <w:r>
              <w:br/>
            </w:r>
            <w:r>
              <w:rPr>
                <w:rFonts w:ascii="Calibri" w:eastAsia="Calibri" w:hAnsi="Calibri" w:cs="Calibri"/>
                <w:color w:val="323130"/>
              </w:rPr>
              <w:t/>
            </w:r>
            <w:r>
              <w:br/>
            </w:r>
            <w:r>
              <w:rPr>
                <w:rFonts w:ascii="Calibri" w:eastAsia="Calibri" w:hAnsi="Calibri" w:cs="Calibri"/>
                <w:color w:val="323130"/>
              </w:rPr>
              <w:t xml:space="preserve">El aprendiz Tatiana Ortiz Calderón se reporta a comité de tipo académico y disciplinario.</w:t>
            </w:r>
            <w:r>
              <w:br/>
            </w:r>
            <w:r>
              <w:rPr>
                <w:rFonts w:ascii="Calibri" w:eastAsia="Calibri" w:hAnsi="Calibri" w:cs="Calibri"/>
                <w:color w:val="323130"/>
              </w:rPr>
              <w:t xml:space="preserve">Instructor(a): Oscar David Guerrero Pérez: Inicialmente, la aprendiz fue reportada a un comité académico el 11 de abril por siete (7) evidencias pendientes de los resultados 1 y 3 de la competencia de inglés, y por seis (6) llamados de atención por entregas tardías, llegadas tarde y actividades complementarias. Se estableció un plan de mejoramiento con fecha límite del 2 de mayo, extendido extraoficialmente hasta el 11 de mayo, ambos incumplidos. A la fecha, la aprendiz no ha comunicado su situación ni asistido a la formación desde el 15 de mayo.</w:t>
            </w:r>
            <w:r>
              <w:br/>
            </w:r>
            <w:r>
              <w:rPr>
                <w:rFonts w:ascii="Calibri" w:eastAsia="Calibri" w:hAnsi="Calibri" w:cs="Calibri"/>
                <w:color w:val="323130"/>
              </w:rPr>
              <w:t xml:space="preserve">Instructor Carlos Solarte: Reporta la inasistencia de la aprendiz a formación en los siguientes resultados: "Orientar al usuario sobre productos cosméticos y servicios de belleza" (6 de mayo), "Presentar productos cosméticos, equipos y servicios para la imagen personal" (7 de mayo), "Realizar cierre de venta de productos cosméticos, equipos y servicios" (13 de mayo), y "Evaluar las estrategias de mercadeo" (14 de mayo).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Tatiana Ortiz Calderón del programa TÉCNICO EN PELUQUERÍA FICHA 306-56-33.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Coordinación Académica (John Freddy Sanabria Muñoz): Da la bienvenida y resalta el propósito del comité como una instancia fundamental para orientar y apoyar de manera integral el proceso de formación de los aprendices, asegurando que se lleve a cabo con los más altos estándares de calidad y proponiendo mejoras continuas. Subraya el objetivo de formar profesionales competentes, éticos y comprometidos. Asimismo, recuerda que el comité es la siguiente instancia para abordar una situación que no se ha solucionado a pesar de las acciones previas, señalando que el plan de mejoramiento académico y disciplinario no tuvo éxito por parte de la aprendiz. Advierte sobre la posible cancelación de matrícula por deserción ante cinco faltas no justificadas, y menciona que la aprendiz presenta muchas más faltas reiteradas.</w:t>
            </w:r>
            <w:r>
              <w:br/>
            </w:r>
            <w:r>
              <w:rPr>
                <w:rFonts w:ascii="Calibri" w:eastAsia="Calibri" w:hAnsi="Calibri" w:cs="Calibri"/>
                <w:color w:val="323130"/>
              </w:rPr>
              <w:t/>
            </w:r>
            <w:r>
              <w:br/>
            </w:r>
            <w:r>
              <w:rPr>
                <w:rFonts w:ascii="Calibri" w:eastAsia="Calibri" w:hAnsi="Calibri" w:cs="Calibri"/>
                <w:color w:val="323130"/>
              </w:rPr>
              <w:t xml:space="preserve">Interviene Instructor (Oscar David Guerrero Pérez): Agrega que, después del comité inicial, la aprendiz se comunicó por WhatsApp mostrando una incapacidad "a mano" que no fue reportada oficialmente. Menciona que se contactó con instructores transversales, quienes también le informaron que la aprendiz no estaba asistiendo a la formación. Expresa su preocupación por la falta de asistencia general y el impacto en la calidad de la formación.</w:t>
            </w:r>
            <w:r>
              <w:br/>
            </w:r>
            <w:r>
              <w:rPr>
                <w:rFonts w:ascii="Calibri" w:eastAsia="Calibri" w:hAnsi="Calibri" w:cs="Calibri"/>
                <w:color w:val="323130"/>
              </w:rPr>
              <w:t/>
            </w:r>
            <w:r>
              <w:br/>
            </w:r>
            <w:r>
              <w:rPr>
                <w:rFonts w:ascii="Calibri" w:eastAsia="Calibri" w:hAnsi="Calibri" w:cs="Calibri"/>
                <w:color w:val="323130"/>
              </w:rPr>
              <w:t xml:space="preserve">Interviene Vocero (Rubiela Bernal): Menciona que a partir del 18 de abril iniciaron actividades con instructores transversales y con el instructor Carlos Solarte. Indica que la aprendiz Tatiana le manifestó haberse comunicado directamente con el instructor respectivo sobre su situación, no con ella, y enfatiza la importancia de la comunicación directa con el vocero cuando las dificultades surgen con otros instructores.</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(John Freddy Sanabria Muñoz): Concede la palabra a la aprendiz Tatiana para que exponga sus descargos.</w:t>
            </w:r>
            <w:r>
              <w:br/>
            </w:r>
            <w:r>
              <w:rPr>
                <w:rFonts w:ascii="Calibri" w:eastAsia="Calibri" w:hAnsi="Calibri" w:cs="Calibri"/>
                <w:color w:val="323130"/>
              </w:rPr>
              <w:t/>
            </w:r>
            <w:r>
              <w:br/>
            </w:r>
            <w:r>
              <w:rPr>
                <w:rFonts w:ascii="Calibri" w:eastAsia="Calibri" w:hAnsi="Calibri" w:cs="Calibri"/>
                <w:color w:val="323130"/>
              </w:rPr>
              <w:t xml:space="preserve">Interviene Aprendiz Citado (Tatiana Ortiz Calderón): Explica que ha sido muy complicado continuar con la formación debido a problemas de salud. Menciona haber tenido una condición que le causó una alta inflamación y que, al intentar comunicarlo a través de un compañero, su situación fue desvalorizada. Afirma tener una incapacidad médica en su posesión. Detalla que visitó el hospital, pero no le dieron una incapacidad formal, solo un tratamiento con antibióticos debido a fiebre alta y sudoración, lo que le impedía ingerir líquidos. Además, argumenta que su hijo ha estado enfermo con bronquiolitis y, al estar sola para cuidarlo, se le ha dificultado asistir a la formación. Reitera que sus ausencias no son por falta de interés, sino por estas circunstancias familiares y de salud, y que ha intentado comunicarse y presentar las evidencias requeridas.</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(John Freddy Sanabria Muñoz): Cuestiona la validez de la incapacidad "a mano" presentada por la aprendiz y la forma en que fue obtenida, indicando que una enfermera no está facultada para emitir ese tipo de documentos ni para medicar de la forma descrita. Subraya que las inasistencias son numerosas y reitera la importancia de la disciplina y responsabilidad en el proceso formativo del SENA. Pregunta por qué la aprendiz no continuó con el plan de mejoramiento establecido.</w:t>
            </w:r>
            <w:r>
              <w:br/>
            </w:r>
            <w:r>
              <w:rPr>
                <w:rFonts w:ascii="Calibri" w:eastAsia="Calibri" w:hAnsi="Calibri" w:cs="Calibri"/>
                <w:color w:val="323130"/>
              </w:rPr>
              <w:t/>
            </w:r>
            <w:r>
              <w:br/>
            </w:r>
            <w:r>
              <w:rPr>
                <w:rFonts w:ascii="Calibri" w:eastAsia="Calibri" w:hAnsi="Calibri" w:cs="Calibri"/>
                <w:color w:val="323130"/>
              </w:rPr>
              <w:t xml:space="preserve">Interviene Instructor (Oscar David Guerrero Pérez): Afirma que la aprendiz incumplió el plazo extraordinario que él le había concedido para subir las evidencias, incluso ofreciéndole alternativas para superar las dificultades técnicas, como usar otro correo electrónico. Reitera que la aprendiz ha faltado a más de una formación y aún debe un resultado completo.</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(John Freddy Sanabria Muñoz): Pregunta a los miembros del comité si están de acuerdo con la apreciación del instructor.</w:t>
            </w:r>
            <w:r>
              <w:br/>
            </w:r>
            <w:r>
              <w:rPr>
                <w:rFonts w:ascii="Calibri" w:eastAsia="Calibri" w:hAnsi="Calibri" w:cs="Calibri"/>
                <w:color w:val="323130"/>
              </w:rPr>
              <w:t/>
            </w:r>
            <w:r>
              <w:br/>
            </w:r>
            <w:r>
              <w:rPr>
                <w:rFonts w:ascii="Calibri" w:eastAsia="Calibri" w:hAnsi="Calibri" w:cs="Calibri"/>
                <w:color w:val="323130"/>
              </w:rPr>
              <w:t xml:space="preserve">Interviene Instructor (María Fernanda Vélez): Comenta que la situación de la aprendiz "suena muy conveniente", sugiriendo que las excusas presentadas son oportunas frente a las faltas.</w:t>
            </w:r>
            <w:r>
              <w:br/>
            </w:r>
            <w:r>
              <w:rPr>
                <w:rFonts w:ascii="Calibri" w:eastAsia="Calibri" w:hAnsi="Calibri" w:cs="Calibri"/>
                <w:color w:val="323130"/>
              </w:rPr>
              <w:t/>
            </w:r>
            <w:r>
              <w:br/>
            </w:r>
            <w:r>
              <w:rPr>
                <w:rFonts w:ascii="Calibri" w:eastAsia="Calibri" w:hAnsi="Calibri" w:cs="Calibri"/>
                <w:color w:val="323130"/>
              </w:rPr>
              <w:t xml:space="preserve">Interviene Vocero (Rubiela Bernal): Menciona que la aprendiz no buscó a Bienestar (Valentina) para el seguimiento del plan de mejoramiento, a pesar de que se le indicó en el comité anterior que era su responsabilidad hacerlo.</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(John Freddy Sanabria Muñoz): Señala que la aprendiz era responsable de buscar a las personas indicadas para el seguimiento, y que no lo hizo a tiempo. Reitera que las faltas de la aprendiz son claras, independientemente de los motivos expuestos, y que la situación persiste a pesar del comité anterior y el tiempo importante que se le ha dedicado. Destaca que la formación en el SENA es fundamental para el desarrollo de habilidades laborales y que el cumplimiento de responsabilidades y la disciplina son esenciales. Enfatiza que la inasistencia afecta directamente el proceso de aprendizaje, especialmente en un programa práctico como la peluquería, y lamenta la falta de comunicación por parte de la aprendiz con los instructores.</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La falta de la aprendiz Tatiana Ortiz Calderón se califica como gravísima, al evidenciarse reiteradas inasistencias y el incumplimiento del plan de mejoramiento académico y disciplinario previamente establecido. Se concluye que la aprendiz ha incumplido los deberes estipulados en el Reglamento del Aprendiz, particularmente en los artículos relacionados con la asistencia y el cumplimiento de actividades formativas. Se determina que, a pesar de las oportunidades brindadas y los plazos extendidos, la situación persiste y la aprendiz no ha logrado regularizar su proceso formativo ni justificar de manera formal y contundente sus ausencias. Por lo tanto, se recomienda a la Subdirección de Centro la cancelación de la matrícula. Se aclara que esta medida, si bien constituye una sanción, no impide un futuro reingreso al SENA si la aprendiz demuestra el compromiso requerido tras un periodo determinado. Se lamenta la situación, pero se considera necesaria para el cumplimiento de las normativas institucionales.</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Remitir recomendación de cancelación de matrícula a Subdirección de Centro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Remitir acta firmada a la aprendiz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Notificar resolución de cancelación a la aprendiz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