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5llrh7m7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Registro da Decisão de Implementação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decidiu, no início da sprint, focar em três entregas centrais: implementação do Dashboard Gerencial (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), controle de status das demandas (Aberta, Concluída, Cancelada) e exportação de dados (CSV e PDF). A divisão foi feita com base nas competências de cada membro e registrada diretamente na conversa do grupo, funcionando como quadro de tarefas informal.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de substituir WeasyPrint por ReportLab para geração de PDF foi tomada durante a sprint, após identificar que WeasyPrint exige dependências externas do sistema operacional (GTK) e quebra em ambientes Windows.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96o8ajsge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Evidências de Comunicação do Time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comunicações ocorreram via chat do grupo. Os registros mostram: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Guilherme Henrique Baschera</w:t>
      </w:r>
      <w:r w:rsidDel="00000000" w:rsidR="00000000" w:rsidRPr="00000000">
        <w:rPr>
          <w:rtl w:val="0"/>
        </w:rPr>
        <w:t xml:space="preserve"> compartilhou prints do sistema rodando em quatro imagens, evidenciando testes visuais durante o desenvolvimento.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Raul Werner</w:t>
      </w:r>
      <w:r w:rsidDel="00000000" w:rsidR="00000000" w:rsidRPr="00000000">
        <w:rPr>
          <w:rtl w:val="0"/>
        </w:rPr>
        <w:t xml:space="preserve"> documentou no chat todas as entregas realizadas, incluindo as regras de negócio implementadas e as decisões técnicas tomadas — funcionando como registro oficial das mudanças da sprint.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Marcos Bristot</w:t>
      </w:r>
      <w:r w:rsidDel="00000000" w:rsidR="00000000" w:rsidRPr="00000000">
        <w:rPr>
          <w:rtl w:val="0"/>
        </w:rPr>
        <w:t xml:space="preserve"> comunicou o formato da apresentação para a diretoria: 5 minutos por equipe, estruturado em o que funciona, decisões técnicas, o que a IA resolveu e próximos passos.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pitch final foi escrito e compartilhado no canal por Guilherme, consolidando o que seria apresentado posteriormente por Raul Werner e Guilherme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vki584s2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Teste da Funcionalidade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foram realizados manualmente pelos membros do time, com evidências de funcionamento documentadas em prints compartilhados no chat (Guilherme Baschera — 4 prints; Bristot — 2 prints adicionais).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funcionalidades validadas foram: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Listagem de demandas com filtros combinados (prioridade + status + responsável)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edição de demandas com registro de histórico de alterações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rápida de conclusão com registro automático de </w:t>
      </w:r>
      <w:r w:rsidDel="00000000" w:rsidR="00000000" w:rsidRPr="00000000">
        <w:rPr>
          <w:rtl w:val="0"/>
        </w:rPr>
        <w:t xml:space="preserve">data_conclusao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com KPIs, gráficos e tabela de responsáveis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demandas atrasadas e sem responsável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em CSV e PDF via botão na seção de críticas do dashboard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2i37gnl0q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Decisões Importantes do Time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1 — Substituição de WeasyPrint por ReportLab</w:t>
      </w:r>
      <w:r w:rsidDel="00000000" w:rsidR="00000000" w:rsidRPr="00000000">
        <w:rPr>
          <w:rtl w:val="0"/>
        </w:rPr>
        <w:t xml:space="preserve"> WeasyPrint foi descartado após falha em ambiente Windows por dependência de GTK do sistema. ReportLab foi adotado como alternativa por instalar via </w:t>
      </w:r>
      <w:r w:rsidDel="00000000" w:rsidR="00000000" w:rsidRPr="00000000">
        <w:rPr>
          <w:rtl w:val="0"/>
        </w:rPr>
        <w:t xml:space="preserve">pip install</w:t>
      </w:r>
      <w:r w:rsidDel="00000000" w:rsidR="00000000" w:rsidRPr="00000000">
        <w:rPr>
          <w:rtl w:val="0"/>
        </w:rPr>
        <w:t xml:space="preserve"> sem dependências externas. Decisão tomada durante a sprint a partir do erro real, sem perda do requisito de exportação em PDF.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2 — Lógica unificada de "demanda atrasada"</w:t>
      </w:r>
      <w:r w:rsidDel="00000000" w:rsidR="00000000" w:rsidRPr="00000000">
        <w:rPr>
          <w:rtl w:val="0"/>
        </w:rPr>
        <w:t xml:space="preserve"> A regra de atraso foi definida como: demandas abertas com prazo vencido (quando prazo definido), ou abertas há mais de 7 dias (quando sem prazo). Essa lógica é aplicada de forma idêntica na listagem, no dashboard e na exportação — garantindo consistência total entre as visões do sistema.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3 — Exportação respeita os filtros ativos</w:t>
      </w:r>
      <w:r w:rsidDel="00000000" w:rsidR="00000000" w:rsidRPr="00000000">
        <w:rPr>
          <w:rtl w:val="0"/>
        </w:rPr>
        <w:t xml:space="preserve"> Identificado como débito técnico: hoje o CSV e o PDF exportam todas as críticas atrasadas, sem considerar os filtros aplicados no dashboard. A decisão foi registrar isso como próximo passo prioritário, e não bloquear a entrega atual por conta disso.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4 — Cancelamento substitui deleção</w:t>
      </w:r>
      <w:r w:rsidDel="00000000" w:rsidR="00000000" w:rsidRPr="00000000">
        <w:rPr>
          <w:rtl w:val="0"/>
        </w:rPr>
        <w:t xml:space="preserve"> Em vez de deletar registros do banco, o time optou por um fluxo de cancelamento (</w:t>
      </w:r>
      <w:r w:rsidDel="00000000" w:rsidR="00000000" w:rsidRPr="00000000">
        <w:rPr>
          <w:rtl w:val="0"/>
        </w:rPr>
        <w:t xml:space="preserve">/cancelar/&lt;id&gt;</w:t>
      </w:r>
      <w:r w:rsidDel="00000000" w:rsidR="00000000" w:rsidRPr="00000000">
        <w:rPr>
          <w:rtl w:val="0"/>
        </w:rPr>
        <w:t xml:space="preserve">), preservando o histórico e garantindo rastreabilidade. A exclusão física foi removida da interface e substituída pelo status "Cancelada".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0gecoa37j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Papel de Cada Um no Time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Lead — Charles Cesar Savadinsky</w:t>
      </w:r>
      <w:r w:rsidDel="00000000" w:rsidR="00000000" w:rsidRPr="00000000">
        <w:rPr>
          <w:rtl w:val="0"/>
        </w:rPr>
        <w:t xml:space="preserve"> Responsável pela definição do foco da sprint e pelo direcionamento técnico do time. Charles estabeleceu a diretriz central do ciclo: entregar um dashboard funcional com dados reais e boa apresentação, evitando complexidade desnecessária e priorizando integração contínua desde o início. Organizou a divisão de responsabilidades entre os três desenvolvedores, definindo escopo de cada papel (backend, frontend e QA) e garantindo que o time trabalhasse de forma alinhada e sem retrabalho.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1 — Guilherme Henrique Baschera (Backend / Indicadores)</w:t>
      </w:r>
      <w:r w:rsidDel="00000000" w:rsidR="00000000" w:rsidRPr="00000000">
        <w:rPr>
          <w:rtl w:val="0"/>
        </w:rPr>
        <w:t xml:space="preserve"> Responsável pela rota 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, pelas queries SQL de indicadores e pela integração com o banco de dados. Entregou as métricas de total de demandas, distribuição por prioridade, carga por responsável, histórico de edições e comentários. Garantiu que a lógica de "atrasada" fosse consistente entre as queries do backend e o que é exibido na interface.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2 — Raul Werner(Frontend / Dashboard)</w:t>
      </w:r>
      <w:r w:rsidDel="00000000" w:rsidR="00000000" w:rsidRPr="00000000">
        <w:rPr>
          <w:rtl w:val="0"/>
        </w:rPr>
        <w:t xml:space="preserve"> Responsável pelo template </w:t>
      </w:r>
      <w:r w:rsidDel="00000000" w:rsidR="00000000" w:rsidRPr="00000000">
        <w:rPr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, layout dos cards KPI, gráficos (rosca por status, barras por prioridade, evolução temporal por semana) e pela tabela de responsáveis com taxa de conclusão colorida. Trabalhou para que a apresentação fosse adequada ao nível de diretoria e investidores, com visual limpo e hierarquia de informação clara.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3 — Marcos Bristot(QA / Integração)</w:t>
      </w:r>
      <w:r w:rsidDel="00000000" w:rsidR="00000000" w:rsidRPr="00000000">
        <w:rPr>
          <w:rtl w:val="0"/>
        </w:rPr>
        <w:t xml:space="preserve"> Responsável pelos testes, validação dos dados exibidos, captura de evidências em print, identificação de bugs e revisão do fluxo completo do sistema. Validou que os filtros combinados funcionavam corretamente, que o histórico de edições registrava os campos alterados com precisão e que as ações rápidas (concluir, cancelar) atualizavam o status e a data de conclusão conforme esperado.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