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Retroalimentación Web</w:t>
        <w:br/>
        <w:t>Detoch More</w:t>
      </w:r>
    </w:p>
    <w:p>
      <w:pPr>
        <w:jc w:val="center"/>
      </w:pPr>
      <w:r>
        <w:rPr>
          <w:b/>
          <w:color w:val="5A5A5A"/>
          <w:sz w:val="22"/>
        </w:rPr>
        <w:t>Dirección visual, fotográfica y de contenidos</w:t>
      </w:r>
    </w:p>
    <w:p>
      <w:r>
        <w:t>Hola. Ya revisamos con calma el demo completo y queremos hacer una ronda de ajustes antes de cerrar la página.</w:t>
        <w:br/>
        <w:br/>
        <w:t>En general sí nos gusta la base del diseño: identidad negro/blanco/rojo, tipografía, limpieza y dirección corporativa. No queremos empezar de cero. La intención es llevar lo que ya tenemos a una imagen más premium, técnica y especializada.</w:t>
        <w:br/>
        <w:br/>
        <w:t>El objetivo principal es que cuando alguien entre a la página entienda rápidamente que Detoch More está especializado en ingeniería y manufactura de formatos y componentes para maquinaria farmacéutica, y no que somos un taller de maquinados CNC genérico.</w:t>
      </w:r>
    </w:p>
    <w:p>
      <w:pPr>
        <w:pStyle w:val="Heading1"/>
      </w:pPr>
      <w:r>
        <w:t>1. DIRECCIÓN VISUAL GENERAL</w:t>
      </w:r>
    </w:p>
    <w:p>
      <w:pPr>
        <w:spacing w:after="120"/>
      </w:pPr>
      <w:r>
        <w:t>Queremos conservar la identidad actual, pero darle más protagonismo a las fotografías y evitar que el sitio se sienta como una plantilla repetida.</w:t>
      </w:r>
    </w:p>
    <w:p>
      <w:pPr>
        <w:spacing w:after="120"/>
      </w:pPr>
      <w:r>
        <w:t>Actualmente se repite bastante la estructura de título + texto + tarjetas/cuadros + bloque de color. Queremos mantener coherencia entre páginas, pero variar las composiciones.</w:t>
      </w:r>
    </w:p>
    <w:p>
      <w:pPr>
        <w:spacing w:after="120"/>
      </w:pPr>
      <w:r>
        <w:t>La dirección que buscamos sería más cercana a un portafolio industrial/editorial premium que a un catálogo de productos.</w:t>
      </w:r>
    </w:p>
    <w:p>
      <w:pPr>
        <w:spacing w:after="120"/>
      </w:pPr>
      <w:r>
        <w:t>No tenemos problema con utilizar mucho espacio blanco/negro o con que una fotografía muy buena ocupe media pantalla o incluso prácticamente una pantalla completa.</w:t>
      </w:r>
    </w:p>
    <w:p>
      <w:pPr>
        <w:pStyle w:val="Heading1"/>
      </w:pPr>
      <w:r>
        <w:t>2. FOTOGRAFÍAS</w:t>
      </w:r>
    </w:p>
    <w:p>
      <w:pPr>
        <w:spacing w:after="120"/>
      </w:pPr>
      <w:r>
        <w:t>Este es uno de los cambios principales.</w:t>
      </w:r>
    </w:p>
    <w:p>
      <w:pPr>
        <w:spacing w:after="120"/>
      </w:pPr>
      <w:r>
        <w:t>No nos convence que muchas fotografías aparezcan cuadradas y todas con el mismo tamaño. Eso termina dando sensación de catálogo.</w:t>
      </w:r>
    </w:p>
    <w:p>
      <w:pPr>
        <w:spacing w:after="120"/>
      </w:pPr>
      <w:r>
        <w:t>Queremos combinar diferentes formatos dependiendo de la fotografía:</w:t>
      </w:r>
    </w:p>
    <w:p>
      <w:pPr>
        <w:pStyle w:val="ListBullet"/>
        <w:spacing w:after="40"/>
      </w:pPr>
      <w:r>
        <w:t>Panorámicas 16:9</w:t>
      </w:r>
    </w:p>
    <w:p>
      <w:pPr>
        <w:pStyle w:val="ListBullet"/>
        <w:spacing w:after="40"/>
      </w:pPr>
      <w:r>
        <w:t>Horizontales 3:2</w:t>
      </w:r>
    </w:p>
    <w:p>
      <w:pPr>
        <w:pStyle w:val="ListBullet"/>
        <w:spacing w:after="40"/>
      </w:pPr>
      <w:r>
        <w:t>Verticales</w:t>
      </w:r>
    </w:p>
    <w:p>
      <w:pPr>
        <w:pStyle w:val="ListBullet"/>
        <w:spacing w:after="40"/>
      </w:pPr>
      <w:r>
        <w:t>Fotografías grandes a ancho completo</w:t>
      </w:r>
    </w:p>
    <w:p>
      <w:pPr>
        <w:pStyle w:val="ListBullet"/>
        <w:spacing w:after="40"/>
      </w:pPr>
      <w:r>
        <w:t>Detalles/macro</w:t>
      </w:r>
    </w:p>
    <w:p>
      <w:pPr>
        <w:pStyle w:val="ListBullet"/>
        <w:spacing w:after="40"/>
      </w:pPr>
      <w:r>
        <w:t>Composiciones con una fotografía principal y 2 o 3 complementarias</w:t>
      </w:r>
    </w:p>
    <w:p>
      <w:r>
        <w:t>No todas las imágenes necesitan tener la misma proporción. Nosotros vamos a proporcionar una selección nueva de fotografías originales.</w:t>
      </w:r>
    </w:p>
    <w:p>
      <w:pPr>
        <w:pStyle w:val="Heading1"/>
      </w:pPr>
      <w:r>
        <w:t>3. QUÉ QUEREMOS MOSTRAR</w:t>
      </w:r>
    </w:p>
    <w:p>
      <w:pPr>
        <w:spacing w:after="120"/>
      </w:pPr>
      <w:r>
        <w:t>Queremos que prácticamente todo el contenido visual esté relacionado con formatos y componentes para maquinaria farmacéutica.</w:t>
      </w:r>
    </w:p>
    <w:p>
      <w:pPr>
        <w:spacing w:after="120"/>
      </w:pPr>
      <w:r>
        <w:t>Principalmente:</w:t>
      </w:r>
    </w:p>
    <w:p>
      <w:pPr>
        <w:pStyle w:val="ListBullet"/>
        <w:spacing w:after="40"/>
      </w:pPr>
      <w:r>
        <w:t>Placas de sellado</w:t>
      </w:r>
    </w:p>
    <w:p>
      <w:pPr>
        <w:pStyle w:val="ListBullet"/>
        <w:spacing w:after="40"/>
      </w:pPr>
      <w:r>
        <w:t>Rodillos de sellado</w:t>
      </w:r>
    </w:p>
    <w:p>
      <w:pPr>
        <w:pStyle w:val="ListBullet"/>
        <w:spacing w:after="40"/>
      </w:pPr>
      <w:r>
        <w:t>Rodillos de arrastre</w:t>
      </w:r>
    </w:p>
    <w:p>
      <w:pPr>
        <w:pStyle w:val="ListBullet"/>
        <w:spacing w:after="40"/>
      </w:pPr>
      <w:r>
        <w:t>Componentes de formación</w:t>
      </w:r>
    </w:p>
    <w:p>
      <w:pPr>
        <w:pStyle w:val="ListBullet"/>
        <w:spacing w:after="40"/>
      </w:pPr>
      <w:r>
        <w:t>Sistemas de alimentación</w:t>
      </w:r>
    </w:p>
    <w:p>
      <w:pPr>
        <w:pStyle w:val="ListBullet"/>
        <w:spacing w:after="40"/>
      </w:pPr>
      <w:r>
        <w:t>Guías</w:t>
      </w:r>
    </w:p>
    <w:p>
      <w:pPr>
        <w:pStyle w:val="ListBullet"/>
        <w:spacing w:after="40"/>
      </w:pPr>
      <w:r>
        <w:t>Troqueles</w:t>
      </w:r>
    </w:p>
    <w:p>
      <w:pPr>
        <w:pStyle w:val="ListBullet"/>
        <w:spacing w:after="40"/>
      </w:pPr>
      <w:r>
        <w:t>Componentes de corte</w:t>
      </w:r>
    </w:p>
    <w:p>
      <w:pPr>
        <w:pStyle w:val="ListBullet"/>
        <w:spacing w:after="40"/>
      </w:pPr>
      <w:r>
        <w:t>Conjuntos de cambio de formato</w:t>
      </w:r>
    </w:p>
    <w:p>
      <w:pPr>
        <w:pStyle w:val="ListBullet"/>
        <w:spacing w:after="40"/>
      </w:pPr>
      <w:r>
        <w:t>Formatos completos</w:t>
      </w:r>
    </w:p>
    <w:p>
      <w:pPr>
        <w:pStyle w:val="ListBullet"/>
        <w:spacing w:after="40"/>
      </w:pPr>
      <w:r>
        <w:t>Componentes instalados en la maquinaria</w:t>
      </w:r>
    </w:p>
    <w:p>
      <w:pPr>
        <w:pStyle w:val="ListBullet"/>
        <w:spacing w:after="40"/>
      </w:pPr>
      <w:r>
        <w:t>Detalles de mecanizado de estos mismos componentes</w:t>
      </w:r>
    </w:p>
    <w:p>
      <w:r>
        <w:t>Preferimos evitar piezas genéricas como flechas, bujes, bloques o componentes que visualmente podrían pertenecer a cualquier taller de maquinados, salvo que exista una razón específica para mostrarlos.</w:t>
      </w:r>
    </w:p>
    <w:p>
      <w:pPr>
        <w:pStyle w:val="Heading1"/>
      </w:pPr>
      <w:r>
        <w:t>4. COLOR DE LAS FOTOGRAFÍAS</w:t>
      </w:r>
    </w:p>
    <w:p>
      <w:pPr>
        <w:spacing w:after="120"/>
      </w:pPr>
      <w:r>
        <w:t>Las fotos fueron tomadas en diferentes momentos y algunas tienen tonos azules, otras cálidos y otras neutros.</w:t>
      </w:r>
    </w:p>
    <w:p>
      <w:pPr>
        <w:spacing w:after="120"/>
      </w:pPr>
      <w:r>
        <w:t>Queremos darles un tratamiento uniforme.</w:t>
      </w:r>
    </w:p>
    <w:p>
      <w:pPr>
        <w:spacing w:after="120"/>
      </w:pPr>
      <w:r>
        <w:t>La intención es que los materiales se vean naturales: aluminio plateado, acero, blancos y negros neutros. No queremos filtros azules fuertes ni fotografías sobreprocesadas y tampoco queremos que las piezas parezcan renders.</w:t>
      </w:r>
    </w:p>
    <w:p>
      <w:pPr>
        <w:spacing w:after="120"/>
      </w:pPr>
      <w:r>
        <w:t>La idea es corregir principalmente balance de blancos, exposición, contraste y temperatura para que todo el portafolio tenga coherencia.</w:t>
      </w:r>
    </w:p>
    <w:p>
      <w:pPr>
        <w:pStyle w:val="Heading1"/>
      </w:pPr>
      <w:r>
        <w:t>5. INICIO</w:t>
      </w:r>
    </w:p>
    <w:p>
      <w:pPr>
        <w:spacing w:after="120"/>
      </w:pPr>
      <w:r>
        <w:t>Queremos conservar la estructura general, pero mejorar el primer impacto.</w:t>
      </w:r>
    </w:p>
    <w:p>
      <w:pPr>
        <w:spacing w:after="120"/>
      </w:pPr>
      <w:r>
        <w:t>Desde la primera pantalla debe entenderse qué hacemos y nuestra especialización.</w:t>
      </w:r>
    </w:p>
    <w:p>
      <w:pPr>
        <w:spacing w:after="120"/>
      </w:pPr>
      <w:r>
        <w:t>Título principal:</w:t>
      </w:r>
    </w:p>
    <w:p>
      <w:pPr>
        <w:spacing w:after="120"/>
      </w:pPr>
      <w:r>
        <w:t>Ingeniería y Manufactura de Precisión</w:t>
      </w:r>
    </w:p>
    <w:p>
      <w:pPr>
        <w:spacing w:after="120"/>
      </w:pPr>
      <w:r>
        <w:t>Texto secundario:</w:t>
      </w:r>
    </w:p>
    <w:p>
      <w:pPr>
        <w:spacing w:after="120"/>
      </w:pPr>
      <w:r>
        <w:t>Ingeniería y manufactura especializada en formatos, componentes y soluciones para maquinaria farmacéutica.</w:t>
      </w:r>
    </w:p>
    <w:p>
      <w:pPr>
        <w:spacing w:after="120"/>
      </w:pPr>
      <w:r>
        <w:t>Podemos conservar el concepto de “Ingeniería que convierte necesidades en soluciones” como frase secundaria en otra parte de la página, pero ya no queremos depender solamente de una frase conceptual para explicar qué hacemos.</w:t>
      </w:r>
    </w:p>
    <w:p>
      <w:pPr>
        <w:spacing w:after="120"/>
      </w:pPr>
      <w:r>
        <w:t>En la sección “Lo que fabricamos habla por nosotros” queremos eliminar la composición actual de fotografías cuadradas.</w:t>
      </w:r>
    </w:p>
    <w:p>
      <w:pPr>
        <w:spacing w:after="120"/>
      </w:pPr>
      <w:r>
        <w:t>Aquí proponemos una composición editorial: una fotografía principal grande y 2 o 3 fotografías complementarias con diferentes proporciones. Las piezas tienen que ser las protagonistas.</w:t>
      </w:r>
    </w:p>
    <w:p>
      <w:pPr>
        <w:pStyle w:val="Heading1"/>
      </w:pPr>
      <w:r>
        <w:t>6. SOBRE NOSOTROS</w:t>
      </w:r>
    </w:p>
    <w:p>
      <w:pPr>
        <w:spacing w:after="120"/>
      </w:pPr>
      <w:r>
        <w:t>Queremos mantener esta página limpia y corporativa.</w:t>
      </w:r>
    </w:p>
    <w:p>
      <w:pPr>
        <w:spacing w:after="120"/>
      </w:pPr>
      <w:r>
        <w:t>No necesitamos llenarla de fotografías. Preferimos una o dos imágenes fuertes y bastante espacio limpio.</w:t>
      </w:r>
    </w:p>
    <w:p>
      <w:pPr>
        <w:spacing w:after="120"/>
      </w:pPr>
      <w:r>
        <w:t>Queremos reducir algunas frases generales y explicar de manera más concreta quiénes somos.</w:t>
      </w:r>
    </w:p>
    <w:p>
      <w:pPr>
        <w:spacing w:after="120"/>
      </w:pPr>
      <w:r>
        <w:t>Detoch More es una empresa mexicana de ingeniería y manufactura de precisión especializada en el desarrollo y fabricación de formatos y componentes para maquinaria de la industria farmacéutica.</w:t>
      </w:r>
    </w:p>
    <w:p>
      <w:pPr>
        <w:spacing w:after="120"/>
      </w:pPr>
      <w:r>
        <w:t>Nuestra participación no se limita a fabricar una pieza a partir de un plano. Buscamos entender la aplicación, las condiciones de operación y la necesidad del cliente para desarrollar una solución funcional.</w:t>
      </w:r>
    </w:p>
    <w:p>
      <w:pPr>
        <w:spacing w:after="120"/>
      </w:pPr>
      <w:r>
        <w:t>Queremos comunicar experiencia y capacidad técnica sin utilizar frases exageradas ni demasiados slogans.</w:t>
      </w:r>
    </w:p>
    <w:p>
      <w:pPr>
        <w:pStyle w:val="Heading1"/>
      </w:pPr>
      <w:r>
        <w:t>7. CAPACIDADES DE MANUFACTURA</w:t>
      </w:r>
    </w:p>
    <w:p>
      <w:pPr>
        <w:spacing w:after="120"/>
      </w:pPr>
      <w:r>
        <w:t>Queremos conservar el concepto actual de “Precisión respaldada por proceso”. Nos gusta.</w:t>
      </w:r>
    </w:p>
    <w:p>
      <w:pPr>
        <w:spacing w:after="120"/>
      </w:pPr>
      <w:r>
        <w:t>Pero queremos que la página comunique qué podemos resolver, no simplemente qué máquinas tenemos.</w:t>
      </w:r>
    </w:p>
    <w:p>
      <w:pPr>
        <w:spacing w:after="120"/>
      </w:pPr>
      <w:r>
        <w:t>Podemos organizar las capacidades alrededor de:</w:t>
      </w:r>
    </w:p>
    <w:p>
      <w:pPr>
        <w:pStyle w:val="ListBullet"/>
        <w:spacing w:after="40"/>
      </w:pPr>
      <w:r>
        <w:t>Mecanizado de precisión — Fabricación de geometrías y componentes de alta precisión mediante procesos CNC.</w:t>
      </w:r>
    </w:p>
    <w:p>
      <w:pPr>
        <w:pStyle w:val="ListBullet"/>
        <w:spacing w:after="40"/>
      </w:pPr>
      <w:r>
        <w:t>EDM por hilo — Corte de perfiles y geometrías de precisión para componentes, punzones, matrices y elementos de formato.</w:t>
      </w:r>
    </w:p>
    <w:p>
      <w:pPr>
        <w:pStyle w:val="ListBullet"/>
        <w:spacing w:after="40"/>
      </w:pPr>
      <w:r>
        <w:t>Rectificado y acabado — Procesos orientados al cumplimiento dimensional y acabado funcional de componentes.</w:t>
      </w:r>
    </w:p>
    <w:p>
      <w:pPr>
        <w:pStyle w:val="ListBullet"/>
        <w:spacing w:after="40"/>
      </w:pPr>
      <w:r>
        <w:t>Metrología e inspección — Verificación dimensional de piezas, geometrías y conjuntos durante las diferentes etapas de fabricación.</w:t>
      </w:r>
    </w:p>
    <w:p>
      <w:pPr>
        <w:pStyle w:val="ListBullet"/>
        <w:spacing w:after="40"/>
      </w:pPr>
      <w:r>
        <w:t>Ingeniería y manufactura — Desarrollo de soluciones a partir de requerimientos, muestras, componentes existentes o necesidades específicas de proceso.</w:t>
      </w:r>
    </w:p>
    <w:p>
      <w:r>
        <w:t>No queremos que el inventario de maquinaria sea el protagonista de esta página.</w:t>
      </w:r>
    </w:p>
    <w:p>
      <w:pPr>
        <w:pStyle w:val="Heading1"/>
      </w:pPr>
      <w:r>
        <w:t>8. INDUSTRIAS</w:t>
      </w:r>
    </w:p>
    <w:p>
      <w:pPr>
        <w:spacing w:after="120"/>
      </w:pPr>
      <w:r>
        <w:t>Queremos modificar esta página porque ya no queremos comunicar que atendemos muchas industrias de manera genérica.</w:t>
      </w:r>
    </w:p>
    <w:p>
      <w:pPr>
        <w:spacing w:after="120"/>
      </w:pPr>
      <w:r>
        <w:t>El enfoque será Industria farmacéutica.</w:t>
      </w:r>
    </w:p>
    <w:p>
      <w:pPr>
        <w:spacing w:after="120"/>
      </w:pPr>
      <w:r>
        <w:t>Incluso podemos cambiar el nombre del menú de “Industrias” a “Industria farmacéutica” o, si funciona mejor dentro del diseño, “Aplicaciones”.</w:t>
      </w:r>
    </w:p>
    <w:p>
      <w:pPr>
        <w:spacing w:after="120"/>
      </w:pPr>
      <w:r>
        <w:t>El encabezado puede conservar: “Entendemos el proceso detrás de la pieza.”</w:t>
      </w:r>
    </w:p>
    <w:p>
      <w:pPr>
        <w:spacing w:after="120"/>
      </w:pPr>
      <w:r>
        <w:t>Y después explicar que desarrollamos y fabricamos componentes para diferentes etapas y funciones de maquinaria farmacéutica.</w:t>
      </w:r>
    </w:p>
    <w:p>
      <w:pPr>
        <w:spacing w:after="120"/>
      </w:pPr>
      <w:r>
        <w:t>Podemos mostrar aplicaciones como:</w:t>
      </w:r>
    </w:p>
    <w:p>
      <w:pPr>
        <w:pStyle w:val="ListBullet"/>
        <w:spacing w:after="40"/>
      </w:pPr>
      <w:r>
        <w:t>Formación — Componentes y conjuntos relacionados con la formación del producto o empaque.</w:t>
      </w:r>
    </w:p>
    <w:p>
      <w:pPr>
        <w:pStyle w:val="ListBullet"/>
        <w:spacing w:after="40"/>
      </w:pPr>
      <w:r>
        <w:t>Sellado — Placas, rodillos y componentes de sistemas de sellado.</w:t>
      </w:r>
    </w:p>
    <w:p>
      <w:pPr>
        <w:pStyle w:val="ListBullet"/>
        <w:spacing w:after="40"/>
      </w:pPr>
      <w:r>
        <w:t>Arrastre y alimentación — Rodillos, guías y componentes responsables del movimiento y posicionamiento del material.</w:t>
      </w:r>
    </w:p>
    <w:p>
      <w:pPr>
        <w:pStyle w:val="ListBullet"/>
        <w:spacing w:after="40"/>
      </w:pPr>
      <w:r>
        <w:t>Corte — Troqueles, punzones, matrices y componentes asociados al proceso de corte.</w:t>
      </w:r>
    </w:p>
    <w:p>
      <w:pPr>
        <w:pStyle w:val="ListBullet"/>
        <w:spacing w:after="40"/>
      </w:pPr>
      <w:r>
        <w:t>Cambio de formato — Componentes y conjuntos desarrollados para adaptaciones, presentaciones y cambios de producto.</w:t>
      </w:r>
    </w:p>
    <w:p>
      <w:r>
        <w:t>Esta página debería tener una fotografía fuerte de un formato completo y después fotografías de detalle de las diferentes aplicaciones.</w:t>
      </w:r>
    </w:p>
    <w:p>
      <w:pPr>
        <w:pStyle w:val="Heading1"/>
      </w:pPr>
      <w:r>
        <w:t>9. PROYECTOS Y EXPERIENCIA</w:t>
      </w:r>
    </w:p>
    <w:p>
      <w:pPr>
        <w:spacing w:after="120"/>
      </w:pPr>
      <w:r>
        <w:t>Aquí queremos hacer uno de los cambios visuales más importantes.</w:t>
      </w:r>
    </w:p>
    <w:p>
      <w:pPr>
        <w:spacing w:after="120"/>
      </w:pPr>
      <w:r>
        <w:t>No queremos una galería uniforme de cuadros. Queremos que se sienta como un portafolio de ingeniería.</w:t>
      </w:r>
    </w:p>
    <w:p>
      <w:pPr>
        <w:spacing w:after="120"/>
      </w:pPr>
      <w:r>
        <w:t>Podemos mostrar algunos proyectos de esta forma:</w:t>
      </w:r>
    </w:p>
    <w:p>
      <w:pPr>
        <w:spacing w:after="120"/>
      </w:pPr>
      <w:r>
        <w:t>Fotografía grande del formato o componente terminado.</w:t>
      </w:r>
    </w:p>
    <w:p>
      <w:pPr>
        <w:spacing w:after="120"/>
      </w:pPr>
      <w:r>
        <w:t>Nombre/tipo de proyecto.</w:t>
      </w:r>
    </w:p>
    <w:p>
      <w:pPr>
        <w:spacing w:after="120"/>
      </w:pPr>
      <w:r>
        <w:t>Descripción muy breve de la aplicación o necesidad.</w:t>
      </w:r>
    </w:p>
    <w:p>
      <w:pPr>
        <w:spacing w:after="120"/>
      </w:pPr>
      <w:r>
        <w:t>Después: detalle de fabricación + fotografía del componente instalado, cuando tengamos ambas.</w:t>
      </w:r>
    </w:p>
    <w:p>
      <w:pPr>
        <w:spacing w:after="120"/>
      </w:pPr>
      <w:r>
        <w:t>No necesitamos que todos los proyectos tengan exactamente la misma composición. De hecho, preferimos que algunos proyectos tengan más protagonismo que otros.</w:t>
      </w:r>
    </w:p>
    <w:p>
      <w:pPr>
        <w:spacing w:after="120"/>
      </w:pPr>
      <w:r>
        <w:t>La intención es demostrar que detrás de las piezas existe una aplicación y una solución de ingeniería.</w:t>
      </w:r>
    </w:p>
    <w:p>
      <w:pPr>
        <w:pStyle w:val="Heading1"/>
      </w:pPr>
      <w:r>
        <w:t>10. CALIDAD Y METROLOGÍA</w:t>
      </w:r>
    </w:p>
    <w:p>
      <w:pPr>
        <w:spacing w:after="120"/>
      </w:pPr>
      <w:r>
        <w:t>Esta página es de las que más nos gustan conceptualmente.</w:t>
      </w:r>
    </w:p>
    <w:p>
      <w:pPr>
        <w:spacing w:after="120"/>
      </w:pPr>
      <w:r>
        <w:t>Queremos conservar: “La precisión no termina cuando sale de la máquina.”</w:t>
      </w:r>
    </w:p>
    <w:p>
      <w:pPr>
        <w:spacing w:after="120"/>
      </w:pPr>
      <w:r>
        <w:t>Aquí queremos fotografías grandes y detalles donde se aprecien superficies, geometrías, acabados, inspección y metrología.</w:t>
      </w:r>
    </w:p>
    <w:p>
      <w:pPr>
        <w:spacing w:after="120"/>
      </w:pPr>
      <w:r>
        <w:t>El mensaje debe dejar claro que la fabricación está acompañada de verificación dimensional y control durante el proceso.</w:t>
      </w:r>
    </w:p>
    <w:p>
      <w:pPr>
        <w:spacing w:after="120"/>
      </w:pPr>
      <w:r>
        <w:t>Queremos reforzar conceptos como:</w:t>
      </w:r>
    </w:p>
    <w:p>
      <w:pPr>
        <w:pStyle w:val="ListBullet"/>
        <w:spacing w:after="40"/>
      </w:pPr>
      <w:r>
        <w:t>Inspección dimensional</w:t>
      </w:r>
    </w:p>
    <w:p>
      <w:pPr>
        <w:pStyle w:val="ListBullet"/>
        <w:spacing w:after="40"/>
      </w:pPr>
      <w:r>
        <w:t>Metrología</w:t>
      </w:r>
    </w:p>
    <w:p>
      <w:pPr>
        <w:pStyle w:val="ListBullet"/>
        <w:spacing w:after="40"/>
      </w:pPr>
      <w:r>
        <w:t>Verificación de geometrías</w:t>
      </w:r>
    </w:p>
    <w:p>
      <w:pPr>
        <w:pStyle w:val="ListBullet"/>
        <w:spacing w:after="40"/>
      </w:pPr>
      <w:r>
        <w:t>Control durante fabricación</w:t>
      </w:r>
    </w:p>
    <w:p>
      <w:pPr>
        <w:pStyle w:val="ListBullet"/>
        <w:spacing w:after="40"/>
      </w:pPr>
      <w:r>
        <w:t>Validación final de componentes</w:t>
      </w:r>
    </w:p>
    <w:p>
      <w:r>
        <w:t>Sin hacer afirmaciones de certificaciones o alcances que todavía no correspondan.</w:t>
      </w:r>
    </w:p>
    <w:p>
      <w:pPr>
        <w:pStyle w:val="Heading1"/>
      </w:pPr>
      <w:r>
        <w:t>11. CONTACTO</w:t>
      </w:r>
    </w:p>
    <w:p>
      <w:pPr>
        <w:spacing w:after="120"/>
      </w:pPr>
      <w:r>
        <w:t>La página de contacto nos parece correcta y no queremos complicarla.</w:t>
      </w:r>
    </w:p>
    <w:p>
      <w:pPr>
        <w:spacing w:after="120"/>
      </w:pPr>
      <w:r>
        <w:t>Podemos mantener: “Hablemos de tu proyecto.”</w:t>
      </w:r>
    </w:p>
    <w:p>
      <w:pPr>
        <w:spacing w:after="120"/>
      </w:pPr>
      <w:r>
        <w:t>Formulario limpio y datos de contacto. Aquí preferimos simplicidad.</w:t>
      </w:r>
    </w:p>
    <w:p>
      <w:pPr>
        <w:pStyle w:val="Heading1"/>
      </w:pPr>
      <w:r>
        <w:t>12. TEXTOS Y SLOGANS</w:t>
      </w:r>
    </w:p>
    <w:p>
      <w:pPr>
        <w:spacing w:after="120"/>
      </w:pPr>
      <w:r>
        <w:t>Queremos reducir la cantidad de frases del tipo “Ingeniería que…”, “Precisión que…”, “Soluciones que…” y “Entendemos…”.</w:t>
      </w:r>
    </w:p>
    <w:p>
      <w:pPr>
        <w:spacing w:after="120"/>
      </w:pPr>
      <w:r>
        <w:t>Individualmente funcionan, pero al repetirse en todas las páginas pierden fuerza.</w:t>
      </w:r>
    </w:p>
    <w:p>
      <w:pPr>
        <w:spacing w:after="120"/>
      </w:pPr>
      <w:r>
        <w:t>Queremos una comunicación más técnica y concreta.</w:t>
      </w:r>
    </w:p>
    <w:p>
      <w:pPr>
        <w:spacing w:after="120"/>
      </w:pPr>
      <w:r>
        <w:t>El eje principal de marca será:</w:t>
      </w:r>
    </w:p>
    <w:p>
      <w:pPr>
        <w:spacing w:after="120"/>
      </w:pPr>
      <w:r>
        <w:t>Ingeniería y Manufactura de Precisión</w:t>
      </w:r>
    </w:p>
    <w:p>
      <w:pPr>
        <w:spacing w:after="120"/>
      </w:pPr>
      <w:r>
        <w:t>Y la descripción principal:</w:t>
      </w:r>
    </w:p>
    <w:p>
      <w:pPr>
        <w:spacing w:after="120"/>
      </w:pPr>
      <w:r>
        <w:t>Ingeniería y manufactura especializada en formatos, componentes y soluciones para maquinaria farmacéutica.</w:t>
      </w:r>
    </w:p>
    <w:p>
      <w:pPr>
        <w:spacing w:after="120"/>
      </w:pPr>
      <w:r>
        <w:t>Podemos conservar algunas de las frases actuales que funcionan particularmente bien:</w:t>
      </w:r>
    </w:p>
    <w:p>
      <w:pPr>
        <w:spacing w:after="120"/>
      </w:pPr>
      <w:r>
        <w:t>“Lo que fabricamos habla por nosotros.”</w:t>
        <w:br/>
        <w:t>“Precisión respaldada por proceso.”</w:t>
        <w:br/>
        <w:t>“Entendemos el proceso detrás de la pieza.”</w:t>
        <w:br/>
        <w:t>“La precisión no termina cuando sale de la máquina.”</w:t>
      </w:r>
    </w:p>
    <w:p>
      <w:pPr>
        <w:spacing w:after="120"/>
      </w:pPr>
      <w:r>
        <w:t>Pero queremos evitar agregar más slogans si no aportan información.</w:t>
      </w:r>
    </w:p>
    <w:p>
      <w:pPr>
        <w:pStyle w:val="Heading1"/>
      </w:pPr>
      <w:r>
        <w:t>13. LLAMADOS A LA ACCIÓN</w:t>
      </w:r>
    </w:p>
    <w:p>
      <w:pPr>
        <w:spacing w:after="120"/>
      </w:pPr>
      <w:r>
        <w:t>También queremos reducir la repetición del bloque “Cuéntanos qué necesitas. Lo llevamos a una solución.”</w:t>
      </w:r>
    </w:p>
    <w:p>
      <w:pPr>
        <w:spacing w:after="120"/>
      </w:pPr>
      <w:r>
        <w:t>No es necesario eliminarlo completamente, pero sí evitar que aparezca prácticamente igual al final de todas las páginas.</w:t>
      </w:r>
    </w:p>
    <w:p>
      <w:pPr>
        <w:spacing w:after="120"/>
      </w:pPr>
      <w:r>
        <w:t>Podemos utilizar como CTA principal:</w:t>
      </w:r>
    </w:p>
    <w:p>
      <w:pPr>
        <w:spacing w:after="120"/>
      </w:pPr>
      <w:r>
        <w:t>Hablemos de tu proyecto</w:t>
      </w:r>
    </w:p>
    <w:p>
      <w:pPr>
        <w:spacing w:after="120"/>
      </w:pPr>
      <w:r>
        <w:t>y mantenerlo consistente en el sitio.</w:t>
      </w:r>
    </w:p>
    <w:p>
      <w:pPr>
        <w:pStyle w:val="Heading1"/>
      </w:pPr>
      <w:r>
        <w:t>OBJETIVO FINAL</w:t>
      </w:r>
    </w:p>
    <w:p>
      <w:pPr>
        <w:spacing w:after="120"/>
      </w:pPr>
      <w:r>
        <w:t>En resumen, no queremos rediseñar la página desde cero.</w:t>
      </w:r>
    </w:p>
    <w:p>
      <w:pPr>
        <w:spacing w:after="120"/>
      </w:pPr>
      <w:r>
        <w:t>Queremos conservar la identidad que ya desarrollaste y mejorar principalmente:</w:t>
      </w:r>
    </w:p>
    <w:p>
      <w:pPr>
        <w:spacing w:after="120"/>
      </w:pPr>
      <w:r>
        <w:t>composición fotográfica + jerarquía + variedad entre páginas + especialización farmacéutica + depuración de textos.</w:t>
      </w:r>
    </w:p>
    <w:p>
      <w:pPr>
        <w:spacing w:after="120"/>
      </w:pPr>
      <w:r>
        <w:t>La sensación final que buscamos es:</w:t>
      </w:r>
    </w:p>
    <w:p>
      <w:pPr>
        <w:spacing w:after="120"/>
      </w:pPr>
      <w:r>
        <w:t>menos catálogo de taller de maquinados y más empresa especializada en ingeniería y manufactura de formatos para maquinaria farmacéutica.</w:t>
      </w:r>
    </w:p>
    <w:p>
      <w:pPr>
        <w:spacing w:after="120"/>
      </w:pPr>
      <w:r>
        <w:t>Nosotros te proporcionaremos la selección final de fotografías para que podamos trabajar las nuevas composiciones sobre material real de Detoch More.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Detoch More — Retroalimentación de sitio web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E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