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95C22" w14:textId="41A1E7F4" w:rsidR="002952FE" w:rsidRPr="00515D55" w:rsidRDefault="00BC229C" w:rsidP="00250264">
      <w:pPr>
        <w:spacing w:after="120"/>
        <w:rPr>
          <w:rFonts w:ascii="Arial" w:hAnsi="Arial" w:cs="Arial"/>
        </w:rPr>
      </w:pPr>
      <w:r w:rsidRPr="00515D55">
        <w:rPr>
          <w:rFonts w:ascii="Arial" w:hAnsi="Arial" w:cs="Arial"/>
        </w:rPr>
        <w:t>Marcos Juki</w:t>
      </w:r>
    </w:p>
    <w:p w14:paraId="1D3411E1" w14:textId="476083A0" w:rsidR="00BC229C" w:rsidRPr="00515D55" w:rsidRDefault="00C63838" w:rsidP="00250264">
      <w:pPr>
        <w:spacing w:after="120"/>
        <w:rPr>
          <w:rFonts w:ascii="Arial" w:hAnsi="Arial" w:cs="Arial"/>
        </w:rPr>
      </w:pPr>
      <w:r>
        <w:rPr>
          <w:rFonts w:ascii="Arial" w:hAnsi="Arial" w:cs="Arial"/>
        </w:rPr>
        <w:t>May</w:t>
      </w:r>
      <w:r w:rsidR="00BC229C" w:rsidRPr="00515D55">
        <w:rPr>
          <w:rFonts w:ascii="Arial" w:hAnsi="Arial" w:cs="Arial"/>
        </w:rPr>
        <w:t xml:space="preserve"> </w:t>
      </w:r>
      <w:r w:rsidR="002B6F6B">
        <w:rPr>
          <w:rFonts w:ascii="Arial" w:hAnsi="Arial" w:cs="Arial"/>
        </w:rPr>
        <w:t>14</w:t>
      </w:r>
      <w:r w:rsidR="00BC229C" w:rsidRPr="00515D55">
        <w:rPr>
          <w:rFonts w:ascii="Arial" w:hAnsi="Arial" w:cs="Arial"/>
          <w:vertAlign w:val="superscript"/>
        </w:rPr>
        <w:t>th</w:t>
      </w:r>
      <w:r w:rsidR="00BC229C" w:rsidRPr="00515D55">
        <w:rPr>
          <w:rFonts w:ascii="Arial" w:hAnsi="Arial" w:cs="Arial"/>
        </w:rPr>
        <w:t>,  2021</w:t>
      </w:r>
    </w:p>
    <w:p w14:paraId="08C6ADA4" w14:textId="53D394AA" w:rsidR="00BC229C" w:rsidRPr="00515D55" w:rsidRDefault="00515D55" w:rsidP="00250264">
      <w:pPr>
        <w:spacing w:after="120"/>
        <w:rPr>
          <w:rFonts w:ascii="Arial" w:hAnsi="Arial" w:cs="Arial"/>
        </w:rPr>
      </w:pPr>
      <w:r w:rsidRPr="00515D55">
        <w:rPr>
          <w:rFonts w:ascii="Arial" w:hAnsi="Arial" w:cs="Arial"/>
        </w:rPr>
        <w:t>Foundations of Databases &amp; SQL Programming</w:t>
      </w:r>
    </w:p>
    <w:p w14:paraId="22EF00E0" w14:textId="5C41A094" w:rsidR="00BC229C" w:rsidRDefault="00BC229C" w:rsidP="00250264">
      <w:pPr>
        <w:spacing w:after="120"/>
        <w:rPr>
          <w:rFonts w:ascii="Arial" w:hAnsi="Arial" w:cs="Arial"/>
        </w:rPr>
      </w:pPr>
      <w:r w:rsidRPr="00515D55">
        <w:rPr>
          <w:rFonts w:ascii="Arial" w:hAnsi="Arial" w:cs="Arial"/>
        </w:rPr>
        <w:t>Assignment0</w:t>
      </w:r>
      <w:r w:rsidR="002B6F6B">
        <w:rPr>
          <w:rFonts w:ascii="Arial" w:hAnsi="Arial" w:cs="Arial"/>
        </w:rPr>
        <w:t>6</w:t>
      </w:r>
    </w:p>
    <w:p w14:paraId="0B3BE924" w14:textId="3165BEBC" w:rsidR="002B6F6B" w:rsidRPr="00515D55" w:rsidRDefault="009A34FC" w:rsidP="00250264">
      <w:pPr>
        <w:spacing w:after="120"/>
        <w:rPr>
          <w:rFonts w:ascii="Arial" w:hAnsi="Arial" w:cs="Arial"/>
        </w:rPr>
      </w:pPr>
      <w:r>
        <w:rPr>
          <w:rFonts w:ascii="Arial" w:hAnsi="Arial" w:cs="Arial"/>
        </w:rPr>
        <w:t>&lt;</w:t>
      </w:r>
      <w:hyperlink r:id="rId8" w:history="1">
        <w:r w:rsidR="004320A5" w:rsidRPr="00DE2150">
          <w:rPr>
            <w:rStyle w:val="Hyperlink"/>
            <w:rFonts w:ascii="Arial" w:hAnsi="Arial" w:cs="Arial"/>
          </w:rPr>
          <w:t>https://github.com/MarcosJuki/MyClassFile</w:t>
        </w:r>
      </w:hyperlink>
      <w:r>
        <w:rPr>
          <w:rFonts w:ascii="Arial" w:hAnsi="Arial" w:cs="Arial"/>
        </w:rPr>
        <w:t>&gt;</w:t>
      </w:r>
    </w:p>
    <w:p w14:paraId="6CA5D53A" w14:textId="6C55DA09" w:rsidR="00BC229C" w:rsidRPr="00515D55" w:rsidRDefault="00BC229C" w:rsidP="00515D55">
      <w:pPr>
        <w:spacing w:after="0"/>
        <w:rPr>
          <w:rFonts w:ascii="Arial" w:hAnsi="Arial" w:cs="Arial"/>
        </w:rPr>
      </w:pPr>
    </w:p>
    <w:p w14:paraId="6ED79F4B" w14:textId="6D419F49" w:rsidR="00515D55" w:rsidRPr="00515D55" w:rsidRDefault="00515D55" w:rsidP="00515D55">
      <w:pPr>
        <w:spacing w:after="0"/>
        <w:rPr>
          <w:rFonts w:ascii="Arial" w:hAnsi="Arial" w:cs="Arial"/>
        </w:rPr>
      </w:pPr>
    </w:p>
    <w:p w14:paraId="4ED9BA06" w14:textId="2E2EBA71" w:rsidR="00BC229C" w:rsidRPr="00250264" w:rsidRDefault="009A34FC" w:rsidP="00515D55">
      <w:pPr>
        <w:spacing w:after="0"/>
        <w:jc w:val="center"/>
        <w:rPr>
          <w:rFonts w:ascii="Arial" w:hAnsi="Arial" w:cs="Arial"/>
          <w:b/>
          <w:bCs/>
          <w:sz w:val="36"/>
          <w:szCs w:val="36"/>
        </w:rPr>
      </w:pPr>
      <w:r>
        <w:rPr>
          <w:rFonts w:ascii="Arial" w:hAnsi="Arial" w:cs="Arial"/>
          <w:b/>
          <w:bCs/>
          <w:color w:val="0070C0"/>
          <w:sz w:val="36"/>
          <w:szCs w:val="36"/>
        </w:rPr>
        <w:t>Views</w:t>
      </w:r>
      <w:r w:rsidR="007211E9">
        <w:rPr>
          <w:rFonts w:ascii="Arial" w:hAnsi="Arial" w:cs="Arial"/>
          <w:b/>
          <w:bCs/>
          <w:color w:val="0070C0"/>
          <w:sz w:val="36"/>
          <w:szCs w:val="36"/>
        </w:rPr>
        <w:t>, Functions, and Stored Procedures</w:t>
      </w:r>
    </w:p>
    <w:p w14:paraId="3F9B40DB" w14:textId="7F23E840" w:rsidR="00BC229C" w:rsidRDefault="00BC229C" w:rsidP="00515D55">
      <w:pPr>
        <w:spacing w:after="0"/>
        <w:rPr>
          <w:rFonts w:ascii="Arial" w:hAnsi="Arial" w:cs="Arial"/>
        </w:rPr>
      </w:pPr>
    </w:p>
    <w:p w14:paraId="5FF4A3A3" w14:textId="38DD116B" w:rsidR="00515D55" w:rsidRPr="00515D55" w:rsidRDefault="00515D55" w:rsidP="00515D55">
      <w:pPr>
        <w:spacing w:after="0"/>
        <w:rPr>
          <w:rFonts w:ascii="Arial" w:hAnsi="Arial" w:cs="Arial"/>
        </w:rPr>
      </w:pPr>
    </w:p>
    <w:p w14:paraId="12936A36" w14:textId="24562237" w:rsidR="00BC229C" w:rsidRPr="006D1B83" w:rsidRDefault="00BC229C" w:rsidP="00250264">
      <w:pPr>
        <w:spacing w:after="120"/>
        <w:rPr>
          <w:rFonts w:ascii="Arial" w:hAnsi="Arial" w:cs="Arial"/>
          <w:b/>
          <w:bCs/>
          <w:sz w:val="28"/>
          <w:szCs w:val="28"/>
          <w:u w:val="single"/>
        </w:rPr>
      </w:pPr>
      <w:r w:rsidRPr="006D1B83">
        <w:rPr>
          <w:rFonts w:ascii="Arial" w:hAnsi="Arial" w:cs="Arial"/>
          <w:b/>
          <w:bCs/>
          <w:color w:val="0070C0"/>
          <w:sz w:val="28"/>
          <w:szCs w:val="28"/>
          <w:u w:val="single"/>
        </w:rPr>
        <w:t>Introduction</w:t>
      </w:r>
      <w:r w:rsidR="006D1B83">
        <w:rPr>
          <w:rFonts w:ascii="Arial" w:hAnsi="Arial" w:cs="Arial"/>
          <w:b/>
          <w:bCs/>
          <w:color w:val="0070C0"/>
          <w:sz w:val="28"/>
          <w:szCs w:val="28"/>
          <w:u w:val="single"/>
        </w:rPr>
        <w:t xml:space="preserve">                                                                          </w:t>
      </w:r>
      <w:r w:rsidR="008A69A7">
        <w:rPr>
          <w:rFonts w:ascii="Arial" w:hAnsi="Arial" w:cs="Arial"/>
          <w:b/>
          <w:bCs/>
          <w:color w:val="0070C0"/>
          <w:sz w:val="28"/>
          <w:szCs w:val="28"/>
          <w:u w:val="single"/>
        </w:rPr>
        <w:t xml:space="preserve">                             </w:t>
      </w:r>
      <w:r w:rsidR="008A69A7" w:rsidRPr="008A69A7">
        <w:rPr>
          <w:rFonts w:ascii="Arial" w:hAnsi="Arial" w:cs="Arial"/>
          <w:b/>
          <w:bCs/>
          <w:color w:val="0070C0"/>
          <w:sz w:val="28"/>
          <w:szCs w:val="28"/>
        </w:rPr>
        <w:t>|</w:t>
      </w:r>
    </w:p>
    <w:p w14:paraId="560F4AD8" w14:textId="66497034" w:rsidR="00515D55" w:rsidRDefault="00F34F5B" w:rsidP="00250264">
      <w:pPr>
        <w:spacing w:after="120"/>
        <w:jc w:val="both"/>
        <w:rPr>
          <w:rFonts w:ascii="Arial" w:hAnsi="Arial" w:cs="Arial"/>
        </w:rPr>
      </w:pPr>
      <w:r>
        <w:rPr>
          <w:rFonts w:ascii="Arial" w:hAnsi="Arial" w:cs="Arial"/>
        </w:rPr>
        <w:t xml:space="preserve">This document will </w:t>
      </w:r>
      <w:r w:rsidR="00A152DD">
        <w:rPr>
          <w:rFonts w:ascii="Arial" w:hAnsi="Arial" w:cs="Arial"/>
        </w:rPr>
        <w:t>provide some clarification and understanding of differences and similarities between SQL Views, Functions, and Stored Procedures.</w:t>
      </w:r>
      <w:r w:rsidR="00DF5C15">
        <w:rPr>
          <w:rFonts w:ascii="Arial" w:hAnsi="Arial" w:cs="Arial"/>
        </w:rPr>
        <w:t xml:space="preserve"> </w:t>
      </w:r>
      <w:r w:rsidR="00A152DD">
        <w:rPr>
          <w:rFonts w:ascii="Arial" w:hAnsi="Arial" w:cs="Arial"/>
        </w:rPr>
        <w:t xml:space="preserve">We </w:t>
      </w:r>
      <w:r w:rsidR="00F94F2F">
        <w:rPr>
          <w:rFonts w:ascii="Arial" w:hAnsi="Arial" w:cs="Arial"/>
        </w:rPr>
        <w:t>continue</w:t>
      </w:r>
      <w:r w:rsidR="00A152DD">
        <w:rPr>
          <w:rFonts w:ascii="Arial" w:hAnsi="Arial" w:cs="Arial"/>
        </w:rPr>
        <w:t xml:space="preserve"> to gather knowledge </w:t>
      </w:r>
      <w:r w:rsidR="00F94F2F">
        <w:rPr>
          <w:rFonts w:ascii="Arial" w:hAnsi="Arial" w:cs="Arial"/>
        </w:rPr>
        <w:t xml:space="preserve">to be </w:t>
      </w:r>
      <w:r w:rsidR="00DF5C15">
        <w:rPr>
          <w:rFonts w:ascii="Arial" w:hAnsi="Arial" w:cs="Arial"/>
        </w:rPr>
        <w:t>shar</w:t>
      </w:r>
      <w:r w:rsidR="00A152DD">
        <w:rPr>
          <w:rFonts w:ascii="Arial" w:hAnsi="Arial" w:cs="Arial"/>
        </w:rPr>
        <w:t>ed</w:t>
      </w:r>
      <w:r w:rsidR="00DF5C15">
        <w:rPr>
          <w:rFonts w:ascii="Arial" w:hAnsi="Arial" w:cs="Arial"/>
        </w:rPr>
        <w:t xml:space="preserve"> with others</w:t>
      </w:r>
      <w:r w:rsidR="00553384">
        <w:rPr>
          <w:rFonts w:ascii="Arial" w:hAnsi="Arial" w:cs="Arial"/>
        </w:rPr>
        <w:t xml:space="preserve"> in</w:t>
      </w:r>
      <w:r w:rsidR="00DF5C15">
        <w:rPr>
          <w:rFonts w:ascii="Arial" w:hAnsi="Arial" w:cs="Arial"/>
        </w:rPr>
        <w:t xml:space="preserve"> </w:t>
      </w:r>
      <w:r w:rsidR="00250264">
        <w:rPr>
          <w:rFonts w:ascii="Arial" w:hAnsi="Arial" w:cs="Arial"/>
        </w:rPr>
        <w:t xml:space="preserve">my </w:t>
      </w:r>
      <w:r w:rsidR="00DF5C15">
        <w:rPr>
          <w:rFonts w:ascii="Arial" w:hAnsi="Arial" w:cs="Arial"/>
        </w:rPr>
        <w:t>workplace</w:t>
      </w:r>
      <w:r w:rsidR="00250264">
        <w:rPr>
          <w:rFonts w:ascii="Arial" w:hAnsi="Arial" w:cs="Arial"/>
        </w:rPr>
        <w:t>.</w:t>
      </w:r>
    </w:p>
    <w:p w14:paraId="44B240C4" w14:textId="016AEF16" w:rsidR="00515D55" w:rsidRDefault="00515D55" w:rsidP="00515D55">
      <w:pPr>
        <w:spacing w:after="0"/>
        <w:rPr>
          <w:rFonts w:ascii="Arial" w:hAnsi="Arial" w:cs="Arial"/>
        </w:rPr>
      </w:pPr>
    </w:p>
    <w:p w14:paraId="7E62DE14" w14:textId="4B0592ED" w:rsidR="00F94F2F" w:rsidRPr="00515D55" w:rsidRDefault="00F94F2F" w:rsidP="00515D55">
      <w:pPr>
        <w:spacing w:after="0"/>
        <w:rPr>
          <w:rFonts w:ascii="Arial" w:hAnsi="Arial" w:cs="Arial"/>
        </w:rPr>
      </w:pPr>
    </w:p>
    <w:p w14:paraId="5ED21C60" w14:textId="67437338" w:rsidR="00BC229C" w:rsidRPr="006D1B83" w:rsidRDefault="00C63838" w:rsidP="00250264">
      <w:pPr>
        <w:spacing w:after="120"/>
        <w:rPr>
          <w:rFonts w:ascii="Arial" w:hAnsi="Arial" w:cs="Arial"/>
          <w:b/>
          <w:bCs/>
          <w:sz w:val="28"/>
          <w:szCs w:val="28"/>
          <w:u w:val="single"/>
        </w:rPr>
      </w:pPr>
      <w:r>
        <w:rPr>
          <w:rFonts w:ascii="Arial" w:hAnsi="Arial" w:cs="Arial"/>
          <w:b/>
          <w:bCs/>
          <w:color w:val="0070C0"/>
          <w:sz w:val="28"/>
          <w:szCs w:val="28"/>
          <w:u w:val="single"/>
        </w:rPr>
        <w:t xml:space="preserve">Explain when you would use a SQL </w:t>
      </w:r>
      <w:r w:rsidR="009A34FC">
        <w:rPr>
          <w:rFonts w:ascii="Arial" w:hAnsi="Arial" w:cs="Arial"/>
          <w:b/>
          <w:bCs/>
          <w:color w:val="0070C0"/>
          <w:sz w:val="28"/>
          <w:szCs w:val="28"/>
          <w:u w:val="single"/>
        </w:rPr>
        <w:t>View</w:t>
      </w:r>
      <w:r>
        <w:rPr>
          <w:rFonts w:ascii="Arial" w:hAnsi="Arial" w:cs="Arial"/>
          <w:b/>
          <w:bCs/>
          <w:color w:val="0070C0"/>
          <w:sz w:val="28"/>
          <w:szCs w:val="28"/>
          <w:u w:val="single"/>
        </w:rPr>
        <w:t>.</w:t>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t xml:space="preserve">    </w:t>
      </w:r>
      <w:r w:rsidR="008A69A7" w:rsidRPr="008A69A7">
        <w:rPr>
          <w:rFonts w:ascii="Arial" w:hAnsi="Arial" w:cs="Arial"/>
          <w:b/>
          <w:bCs/>
          <w:color w:val="0070C0"/>
          <w:sz w:val="28"/>
          <w:szCs w:val="28"/>
        </w:rPr>
        <w:t>|</w:t>
      </w:r>
    </w:p>
    <w:p w14:paraId="412A244B" w14:textId="1BF28F77" w:rsidR="00647F75" w:rsidRDefault="00A942F8" w:rsidP="007A2D7D">
      <w:pPr>
        <w:spacing w:after="120"/>
        <w:jc w:val="both"/>
        <w:rPr>
          <w:rFonts w:ascii="Arial" w:hAnsi="Arial" w:cs="Arial"/>
        </w:rPr>
      </w:pPr>
      <w:r>
        <w:rPr>
          <w:rFonts w:ascii="Arial" w:hAnsi="Arial" w:cs="Arial"/>
        </w:rPr>
        <w:t xml:space="preserve">On previous Modules we discussed a few other protection layers to be added to a scrip that assists </w:t>
      </w:r>
      <w:r w:rsidR="007A2D7D">
        <w:rPr>
          <w:rFonts w:ascii="Arial" w:hAnsi="Arial" w:cs="Arial"/>
        </w:rPr>
        <w:t>with maintaining the integrity of our database, tables, and data itself.</w:t>
      </w:r>
    </w:p>
    <w:p w14:paraId="62A27A03" w14:textId="357977AE" w:rsidR="00A243A9" w:rsidRDefault="00A243A9" w:rsidP="00456EBD">
      <w:pPr>
        <w:spacing w:after="120"/>
        <w:jc w:val="both"/>
        <w:rPr>
          <w:rFonts w:ascii="Arial" w:hAnsi="Arial" w:cs="Arial"/>
        </w:rPr>
      </w:pPr>
      <w:r>
        <w:rPr>
          <w:noProof/>
        </w:rPr>
        <w:drawing>
          <wp:anchor distT="0" distB="0" distL="114300" distR="114300" simplePos="0" relativeHeight="251662336" behindDoc="0" locked="0" layoutInCell="1" allowOverlap="1" wp14:anchorId="33590A4F" wp14:editId="3D4F679A">
            <wp:simplePos x="0" y="0"/>
            <wp:positionH relativeFrom="margin">
              <wp:posOffset>-9525</wp:posOffset>
            </wp:positionH>
            <wp:positionV relativeFrom="paragraph">
              <wp:posOffset>932180</wp:posOffset>
            </wp:positionV>
            <wp:extent cx="3009900" cy="1296670"/>
            <wp:effectExtent l="38100" t="38100" r="95250" b="939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9900" cy="129667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A2D7D">
        <w:rPr>
          <w:rFonts w:ascii="Arial" w:hAnsi="Arial" w:cs="Arial"/>
        </w:rPr>
        <w:t xml:space="preserve">Views are additional security steps we should adopt, to restrict access, and allow DBA to continue to provide the user the data they required, while protecting other data in the same table. They are often used to store or reuse complex queries, </w:t>
      </w:r>
      <w:r w:rsidR="001C5FDB">
        <w:rPr>
          <w:rFonts w:ascii="Arial" w:hAnsi="Arial" w:cs="Arial"/>
        </w:rPr>
        <w:t>manipulate,</w:t>
      </w:r>
      <w:r w:rsidR="007A2D7D">
        <w:rPr>
          <w:rFonts w:ascii="Arial" w:hAnsi="Arial" w:cs="Arial"/>
        </w:rPr>
        <w:t xml:space="preserve"> and rearrange column names with aliases to make them more user friendly, as well as </w:t>
      </w:r>
      <w:r w:rsidR="001C5FDB">
        <w:rPr>
          <w:rFonts w:ascii="Arial" w:hAnsi="Arial" w:cs="Arial"/>
        </w:rPr>
        <w:t xml:space="preserve">serving as </w:t>
      </w:r>
      <w:r w:rsidR="007A2D7D">
        <w:rPr>
          <w:rFonts w:ascii="Arial" w:hAnsi="Arial" w:cs="Arial"/>
        </w:rPr>
        <w:t xml:space="preserve">a staging area for </w:t>
      </w:r>
      <w:r w:rsidR="001C5FDB">
        <w:rPr>
          <w:rFonts w:ascii="Arial" w:hAnsi="Arial" w:cs="Arial"/>
        </w:rPr>
        <w:t>data required on complex layered calculations.</w:t>
      </w:r>
      <w:r>
        <w:rPr>
          <w:rFonts w:ascii="Arial" w:hAnsi="Arial" w:cs="Arial"/>
        </w:rPr>
        <w:t xml:space="preserve"> </w:t>
      </w:r>
    </w:p>
    <w:p w14:paraId="36E3BAD6" w14:textId="53E3BBA5" w:rsidR="00A942F8" w:rsidRPr="00A942F8" w:rsidRDefault="00A942F8" w:rsidP="00456EBD">
      <w:pPr>
        <w:spacing w:after="120"/>
        <w:jc w:val="both"/>
        <w:rPr>
          <w:rFonts w:ascii="Arial" w:hAnsi="Arial" w:cs="Arial"/>
        </w:rPr>
      </w:pPr>
      <w:r w:rsidRPr="00A942F8">
        <w:rPr>
          <w:rFonts w:ascii="Arial" w:hAnsi="Arial" w:cs="Arial"/>
        </w:rPr>
        <w:t xml:space="preserve">Another use </w:t>
      </w:r>
      <w:r w:rsidR="001C5FDB">
        <w:rPr>
          <w:rFonts w:ascii="Arial" w:hAnsi="Arial" w:cs="Arial"/>
        </w:rPr>
        <w:t>for a view</w:t>
      </w:r>
      <w:r w:rsidRPr="00A942F8">
        <w:rPr>
          <w:rFonts w:ascii="Arial" w:hAnsi="Arial" w:cs="Arial"/>
        </w:rPr>
        <w:t xml:space="preserve"> is eas</w:t>
      </w:r>
      <w:r w:rsidR="001C5FDB">
        <w:rPr>
          <w:rFonts w:ascii="Arial" w:hAnsi="Arial" w:cs="Arial"/>
        </w:rPr>
        <w:t>y</w:t>
      </w:r>
      <w:r w:rsidRPr="00A942F8">
        <w:rPr>
          <w:rFonts w:ascii="Arial" w:hAnsi="Arial" w:cs="Arial"/>
        </w:rPr>
        <w:t xml:space="preserve"> deployment of table structure changes</w:t>
      </w:r>
      <w:r w:rsidR="001C5FDB">
        <w:rPr>
          <w:rFonts w:ascii="Arial" w:hAnsi="Arial" w:cs="Arial"/>
        </w:rPr>
        <w:t xml:space="preserve">, without disrupting queries or programs </w:t>
      </w:r>
      <w:r w:rsidR="00456EBD">
        <w:rPr>
          <w:rFonts w:ascii="Arial" w:hAnsi="Arial" w:cs="Arial"/>
        </w:rPr>
        <w:t>utilizing the current table.</w:t>
      </w:r>
    </w:p>
    <w:p w14:paraId="567E1720" w14:textId="46AA4FB6" w:rsidR="00A243A9" w:rsidRDefault="001C5FDB" w:rsidP="00A152DD">
      <w:pPr>
        <w:shd w:val="clear" w:color="auto" w:fill="FFFFFF"/>
        <w:spacing w:after="0" w:line="240" w:lineRule="auto"/>
        <w:jc w:val="both"/>
        <w:textAlignment w:val="baseline"/>
        <w:rPr>
          <w:rFonts w:ascii="Arial" w:hAnsi="Arial" w:cs="Arial"/>
        </w:rPr>
      </w:pPr>
      <w:r>
        <w:rPr>
          <w:rFonts w:ascii="Arial" w:hAnsi="Arial" w:cs="Arial"/>
        </w:rPr>
        <w:t>“</w:t>
      </w:r>
      <w:r w:rsidR="00A942F8" w:rsidRPr="001C5FDB">
        <w:rPr>
          <w:rFonts w:ascii="Arial" w:hAnsi="Arial" w:cs="Arial"/>
        </w:rPr>
        <w:t xml:space="preserve">Say, you wish to retire a table (T_OLD) containing data for active users, and instead use a new table with similar data (named T_NEW) but one that has data for both active and inactive users, </w:t>
      </w:r>
      <w:r w:rsidR="00A152DD">
        <w:rPr>
          <w:rFonts w:ascii="Arial" w:hAnsi="Arial" w:cs="Arial"/>
        </w:rPr>
        <w:t xml:space="preserve">  </w:t>
      </w:r>
      <w:r w:rsidR="00A942F8" w:rsidRPr="001C5FDB">
        <w:rPr>
          <w:rFonts w:ascii="Arial" w:hAnsi="Arial" w:cs="Arial"/>
        </w:rPr>
        <w:t xml:space="preserve">with </w:t>
      </w:r>
      <w:r w:rsidR="00A152DD">
        <w:rPr>
          <w:rFonts w:ascii="Arial" w:hAnsi="Arial" w:cs="Arial"/>
        </w:rPr>
        <w:t xml:space="preserve">  </w:t>
      </w:r>
      <w:r w:rsidR="00A942F8" w:rsidRPr="001C5FDB">
        <w:rPr>
          <w:rFonts w:ascii="Arial" w:hAnsi="Arial" w:cs="Arial"/>
        </w:rPr>
        <w:t xml:space="preserve">one </w:t>
      </w:r>
      <w:r w:rsidR="00A152DD">
        <w:rPr>
          <w:rFonts w:ascii="Arial" w:hAnsi="Arial" w:cs="Arial"/>
        </w:rPr>
        <w:t xml:space="preserve">  </w:t>
      </w:r>
      <w:r w:rsidR="00A942F8" w:rsidRPr="001C5FDB">
        <w:rPr>
          <w:rFonts w:ascii="Arial" w:hAnsi="Arial" w:cs="Arial"/>
        </w:rPr>
        <w:t xml:space="preserve">extra </w:t>
      </w:r>
      <w:r w:rsidR="00A152DD">
        <w:rPr>
          <w:rFonts w:ascii="Arial" w:hAnsi="Arial" w:cs="Arial"/>
        </w:rPr>
        <w:t xml:space="preserve">  </w:t>
      </w:r>
      <w:r w:rsidR="00A942F8" w:rsidRPr="001C5FDB">
        <w:rPr>
          <w:rFonts w:ascii="Arial" w:hAnsi="Arial" w:cs="Arial"/>
        </w:rPr>
        <w:t>column </w:t>
      </w:r>
      <w:r w:rsidR="00A152DD">
        <w:rPr>
          <w:rFonts w:ascii="Arial" w:hAnsi="Arial" w:cs="Arial"/>
        </w:rPr>
        <w:t xml:space="preserve"> </w:t>
      </w:r>
      <w:r w:rsidR="00A942F8" w:rsidRPr="001C5FDB">
        <w:rPr>
          <w:rFonts w:ascii="Arial" w:hAnsi="Arial" w:cs="Arial"/>
        </w:rPr>
        <w:t>active.</w:t>
      </w:r>
      <w:r w:rsidR="00456EBD">
        <w:rPr>
          <w:rFonts w:ascii="Arial" w:hAnsi="Arial" w:cs="Arial"/>
        </w:rPr>
        <w:t xml:space="preserve"> </w:t>
      </w:r>
      <w:r w:rsidR="00A942F8" w:rsidRPr="00A942F8">
        <w:rPr>
          <w:rFonts w:ascii="Arial" w:hAnsi="Arial" w:cs="Arial"/>
        </w:rPr>
        <w:t>If</w:t>
      </w:r>
      <w:r w:rsidR="00A152DD">
        <w:rPr>
          <w:rFonts w:ascii="Arial" w:hAnsi="Arial" w:cs="Arial"/>
        </w:rPr>
        <w:t xml:space="preserve">  </w:t>
      </w:r>
      <w:r w:rsidR="00A152DD" w:rsidRPr="00A942F8">
        <w:rPr>
          <w:rFonts w:ascii="Arial" w:hAnsi="Arial" w:cs="Arial"/>
        </w:rPr>
        <w:t>your</w:t>
      </w:r>
    </w:p>
    <w:p w14:paraId="7E9F2D5A" w14:textId="2D33A4E8" w:rsidR="00A152DD" w:rsidRDefault="00A152DD" w:rsidP="00A243A9">
      <w:pPr>
        <w:shd w:val="clear" w:color="auto" w:fill="FFFFFF"/>
        <w:spacing w:after="0" w:line="240" w:lineRule="auto"/>
        <w:ind w:left="5040" w:hanging="5040"/>
        <w:jc w:val="both"/>
        <w:textAlignment w:val="baseline"/>
        <w:rPr>
          <w:rFonts w:ascii="Arial" w:hAnsi="Arial" w:cs="Arial"/>
          <w:b/>
          <w:bCs/>
          <w:i/>
          <w:iCs/>
          <w:sz w:val="16"/>
          <w:szCs w:val="16"/>
        </w:rPr>
      </w:pPr>
      <w:r w:rsidRPr="0089123B">
        <w:rPr>
          <w:rFonts w:ascii="Arial" w:hAnsi="Arial" w:cs="Arial"/>
          <w:b/>
          <w:bCs/>
          <w:i/>
          <w:iCs/>
          <w:sz w:val="16"/>
          <w:szCs w:val="16"/>
        </w:rPr>
        <w:t>Fig</w:t>
      </w:r>
      <w:r>
        <w:rPr>
          <w:rFonts w:ascii="Arial" w:hAnsi="Arial" w:cs="Arial"/>
          <w:b/>
          <w:bCs/>
          <w:i/>
          <w:iCs/>
          <w:sz w:val="16"/>
          <w:szCs w:val="16"/>
        </w:rPr>
        <w:t>.</w:t>
      </w:r>
      <w:r w:rsidRPr="0089123B">
        <w:rPr>
          <w:rFonts w:ascii="Arial" w:hAnsi="Arial" w:cs="Arial"/>
          <w:b/>
          <w:bCs/>
          <w:i/>
          <w:iCs/>
          <w:sz w:val="16"/>
          <w:szCs w:val="16"/>
        </w:rPr>
        <w:t xml:space="preserve"> 1: </w:t>
      </w:r>
      <w:r>
        <w:rPr>
          <w:rFonts w:ascii="Arial" w:hAnsi="Arial" w:cs="Arial"/>
          <w:b/>
          <w:bCs/>
          <w:i/>
          <w:iCs/>
          <w:sz w:val="16"/>
          <w:szCs w:val="16"/>
        </w:rPr>
        <w:t>Example of Base View</w:t>
      </w:r>
      <w:r w:rsidRPr="0089123B">
        <w:rPr>
          <w:rFonts w:ascii="Arial" w:hAnsi="Arial" w:cs="Arial"/>
          <w:b/>
          <w:bCs/>
          <w:i/>
          <w:iCs/>
          <w:sz w:val="16"/>
          <w:szCs w:val="16"/>
        </w:rPr>
        <w:t>.</w:t>
      </w:r>
      <w:r>
        <w:rPr>
          <w:rFonts w:ascii="Arial" w:hAnsi="Arial" w:cs="Arial"/>
          <w:b/>
          <w:bCs/>
          <w:i/>
          <w:iCs/>
          <w:sz w:val="16"/>
          <w:szCs w:val="16"/>
        </w:rPr>
        <w:tab/>
      </w:r>
      <w:r w:rsidRPr="00A942F8">
        <w:rPr>
          <w:rFonts w:ascii="Arial" w:hAnsi="Arial" w:cs="Arial"/>
        </w:rPr>
        <w:t>system(s) have gazillion queries that</w:t>
      </w:r>
      <w:r>
        <w:rPr>
          <w:rFonts w:ascii="Arial" w:hAnsi="Arial" w:cs="Arial"/>
        </w:rPr>
        <w:t xml:space="preserve"> </w:t>
      </w:r>
      <w:r w:rsidRPr="00A942F8">
        <w:rPr>
          <w:rFonts w:ascii="Arial" w:hAnsi="Arial" w:cs="Arial"/>
        </w:rPr>
        <w:t>do </w:t>
      </w:r>
      <w:r>
        <w:rPr>
          <w:rFonts w:ascii="Arial" w:hAnsi="Arial" w:cs="Arial"/>
        </w:rPr>
        <w:t>SELECT</w:t>
      </w:r>
    </w:p>
    <w:p w14:paraId="31049C0A" w14:textId="77777777" w:rsidR="00A152DD" w:rsidRDefault="00A942F8" w:rsidP="00A152DD">
      <w:pPr>
        <w:shd w:val="clear" w:color="auto" w:fill="FFFFFF"/>
        <w:spacing w:after="0" w:line="240" w:lineRule="auto"/>
        <w:ind w:left="4320" w:firstLine="720"/>
        <w:jc w:val="both"/>
        <w:textAlignment w:val="baseline"/>
        <w:rPr>
          <w:rFonts w:ascii="Arial" w:hAnsi="Arial" w:cs="Arial"/>
        </w:rPr>
      </w:pPr>
      <w:r w:rsidRPr="00A942F8">
        <w:rPr>
          <w:rFonts w:ascii="Arial" w:hAnsi="Arial" w:cs="Arial"/>
        </w:rPr>
        <w:t>SELECT whatever FROM T_OLD WHERE</w:t>
      </w:r>
    </w:p>
    <w:p w14:paraId="46F95EDE" w14:textId="4293893C" w:rsidR="00456EBD" w:rsidRDefault="00A942F8" w:rsidP="00A152DD">
      <w:pPr>
        <w:shd w:val="clear" w:color="auto" w:fill="FFFFFF"/>
        <w:spacing w:after="0" w:line="240" w:lineRule="auto"/>
        <w:jc w:val="both"/>
        <w:textAlignment w:val="baseline"/>
        <w:rPr>
          <w:rFonts w:ascii="Arial" w:hAnsi="Arial" w:cs="Arial"/>
        </w:rPr>
      </w:pPr>
      <w:r w:rsidRPr="00A942F8">
        <w:rPr>
          <w:rFonts w:ascii="Arial" w:hAnsi="Arial" w:cs="Arial"/>
        </w:rPr>
        <w:t>whatever, you have two choices for the roll-out:</w:t>
      </w:r>
    </w:p>
    <w:p w14:paraId="7257C602" w14:textId="72AAA2D6" w:rsidR="00456EBD" w:rsidRDefault="00A942F8" w:rsidP="00456EBD">
      <w:pPr>
        <w:pStyle w:val="ListParagraph"/>
        <w:numPr>
          <w:ilvl w:val="0"/>
          <w:numId w:val="9"/>
        </w:numPr>
        <w:shd w:val="clear" w:color="auto" w:fill="FFFFFF"/>
        <w:spacing w:after="120" w:line="240" w:lineRule="auto"/>
        <w:jc w:val="both"/>
        <w:textAlignment w:val="baseline"/>
        <w:rPr>
          <w:rFonts w:ascii="Arial" w:hAnsi="Arial" w:cs="Arial"/>
        </w:rPr>
      </w:pPr>
      <w:r w:rsidRPr="00456EBD">
        <w:rPr>
          <w:rFonts w:ascii="Arial" w:hAnsi="Arial" w:cs="Arial"/>
        </w:rPr>
        <w:t xml:space="preserve">Cold Turkey - </w:t>
      </w:r>
      <w:r w:rsidR="00456EBD">
        <w:rPr>
          <w:rFonts w:ascii="Arial" w:hAnsi="Arial" w:cs="Arial"/>
        </w:rPr>
        <w:t>c</w:t>
      </w:r>
      <w:r w:rsidRPr="00456EBD">
        <w:rPr>
          <w:rFonts w:ascii="Arial" w:hAnsi="Arial" w:cs="Arial"/>
        </w:rPr>
        <w:t>hange the DB, and at the same time, change, test and release numerous pieces of code which contained said query. VERY hard to do (or even coordinate), very risky. Bad.</w:t>
      </w:r>
      <w:r w:rsidR="00456EBD" w:rsidRPr="00456EBD">
        <w:rPr>
          <w:rFonts w:ascii="Arial" w:hAnsi="Arial" w:cs="Arial"/>
        </w:rPr>
        <w:t xml:space="preserve"> </w:t>
      </w:r>
    </w:p>
    <w:p w14:paraId="7FEE3B1F" w14:textId="54775A54" w:rsidR="00A942F8" w:rsidRPr="00456EBD" w:rsidRDefault="00A942F8" w:rsidP="00456EBD">
      <w:pPr>
        <w:pStyle w:val="ListParagraph"/>
        <w:numPr>
          <w:ilvl w:val="0"/>
          <w:numId w:val="9"/>
        </w:numPr>
        <w:shd w:val="clear" w:color="auto" w:fill="FFFFFF"/>
        <w:spacing w:after="120" w:line="240" w:lineRule="auto"/>
        <w:jc w:val="both"/>
        <w:textAlignment w:val="baseline"/>
        <w:rPr>
          <w:rFonts w:ascii="Arial" w:hAnsi="Arial" w:cs="Arial"/>
        </w:rPr>
      </w:pPr>
      <w:r w:rsidRPr="00456EBD">
        <w:rPr>
          <w:rFonts w:ascii="Arial" w:hAnsi="Arial" w:cs="Arial"/>
        </w:rPr>
        <w:t>Gradual - change the DB by creating the T_NEW table, dropping the T_OLD table and instead creating a VIEW called T_OLD that mimics the T_OLD table 100% (e.g the view query is SELECT all_fields_except_active FROM T_NEW WHERE active=1).</w:t>
      </w:r>
    </w:p>
    <w:p w14:paraId="715F00AE" w14:textId="11F013F9" w:rsidR="00A942F8" w:rsidRDefault="00A942F8" w:rsidP="00456EBD">
      <w:pPr>
        <w:shd w:val="clear" w:color="auto" w:fill="FFFFFF"/>
        <w:spacing w:after="120" w:line="240" w:lineRule="auto"/>
        <w:textAlignment w:val="baseline"/>
        <w:rPr>
          <w:rFonts w:ascii="Arial" w:hAnsi="Arial" w:cs="Arial"/>
        </w:rPr>
      </w:pPr>
      <w:r w:rsidRPr="00456EBD">
        <w:rPr>
          <w:rFonts w:ascii="Arial" w:hAnsi="Arial" w:cs="Arial"/>
        </w:rPr>
        <w:t>That would allow you to avoid releasing ANY code that currently selects from T_OLD, and do the changes to migrate code from T_OLD to T_NEW at leisure.</w:t>
      </w:r>
      <w:r w:rsidR="00456EBD">
        <w:rPr>
          <w:rFonts w:ascii="Arial" w:hAnsi="Arial" w:cs="Arial"/>
        </w:rPr>
        <w:t>”</w:t>
      </w:r>
    </w:p>
    <w:p w14:paraId="4143DF50" w14:textId="02315697" w:rsidR="00647F75" w:rsidRPr="00456EBD" w:rsidRDefault="00456EBD" w:rsidP="00456EBD">
      <w:pPr>
        <w:shd w:val="clear" w:color="auto" w:fill="FFFFFF"/>
        <w:spacing w:after="120" w:line="240" w:lineRule="auto"/>
        <w:textAlignment w:val="baseline"/>
        <w:rPr>
          <w:rFonts w:ascii="Arial" w:hAnsi="Arial" w:cs="Arial"/>
          <w:sz w:val="16"/>
          <w:szCs w:val="16"/>
        </w:rPr>
      </w:pPr>
      <w:r w:rsidRPr="00456EBD">
        <w:rPr>
          <w:rFonts w:ascii="Arial" w:hAnsi="Arial" w:cs="Arial"/>
          <w:sz w:val="16"/>
          <w:szCs w:val="16"/>
        </w:rPr>
        <w:t>(</w:t>
      </w:r>
      <w:r w:rsidRPr="00CD5396">
        <w:rPr>
          <w:rFonts w:ascii="Arial" w:hAnsi="Arial" w:cs="Arial"/>
          <w:b/>
          <w:bCs/>
          <w:sz w:val="16"/>
          <w:szCs w:val="16"/>
        </w:rPr>
        <w:t>Stack Overflow</w:t>
      </w:r>
      <w:r w:rsidRPr="00456EBD">
        <w:rPr>
          <w:rFonts w:ascii="Arial" w:hAnsi="Arial" w:cs="Arial"/>
          <w:sz w:val="16"/>
          <w:szCs w:val="16"/>
        </w:rPr>
        <w:t xml:space="preserve">, </w:t>
      </w:r>
      <w:hyperlink r:id="rId10" w:history="1">
        <w:r w:rsidRPr="00456EBD">
          <w:rPr>
            <w:rStyle w:val="Hyperlink"/>
            <w:rFonts w:ascii="Arial" w:hAnsi="Arial" w:cs="Arial"/>
            <w:sz w:val="16"/>
            <w:szCs w:val="16"/>
          </w:rPr>
          <w:t>https://stackoverflow.com/questions/2680207/what-is-a-good-reason-to-use-sql-views</w:t>
        </w:r>
      </w:hyperlink>
      <w:r w:rsidRPr="00456EBD">
        <w:rPr>
          <w:rFonts w:ascii="Arial" w:hAnsi="Arial" w:cs="Arial"/>
          <w:sz w:val="16"/>
          <w:szCs w:val="16"/>
        </w:rPr>
        <w:t>, 2021, External Site)</w:t>
      </w:r>
    </w:p>
    <w:p w14:paraId="294F2816" w14:textId="0461D0A7" w:rsidR="00515D55" w:rsidRDefault="00C63838" w:rsidP="00B558A8">
      <w:pPr>
        <w:spacing w:after="120"/>
        <w:rPr>
          <w:rFonts w:ascii="Arial" w:hAnsi="Arial" w:cs="Arial"/>
          <w:b/>
          <w:bCs/>
          <w:color w:val="0070C0"/>
          <w:sz w:val="28"/>
          <w:szCs w:val="28"/>
        </w:rPr>
      </w:pPr>
      <w:r>
        <w:rPr>
          <w:rFonts w:ascii="Arial" w:hAnsi="Arial" w:cs="Arial"/>
          <w:b/>
          <w:bCs/>
          <w:color w:val="0070C0"/>
          <w:sz w:val="28"/>
          <w:szCs w:val="28"/>
          <w:u w:val="single"/>
        </w:rPr>
        <w:lastRenderedPageBreak/>
        <w:t>Explain</w:t>
      </w:r>
      <w:r w:rsidR="009A34FC">
        <w:rPr>
          <w:rFonts w:ascii="Arial" w:hAnsi="Arial" w:cs="Arial"/>
          <w:b/>
          <w:bCs/>
          <w:color w:val="0070C0"/>
          <w:sz w:val="28"/>
          <w:szCs w:val="28"/>
          <w:u w:val="single"/>
        </w:rPr>
        <w:t xml:space="preserve"> the differences and similarities between a View,</w:t>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t xml:space="preserve">    </w:t>
      </w:r>
      <w:r w:rsidR="008A69A7" w:rsidRPr="008A69A7">
        <w:rPr>
          <w:rFonts w:ascii="Arial" w:hAnsi="Arial" w:cs="Arial"/>
          <w:b/>
          <w:bCs/>
          <w:color w:val="0070C0"/>
          <w:sz w:val="28"/>
          <w:szCs w:val="28"/>
        </w:rPr>
        <w:t>|</w:t>
      </w:r>
    </w:p>
    <w:p w14:paraId="1F62DFA9" w14:textId="43C4E3E2" w:rsidR="007211E9" w:rsidRPr="007211E9" w:rsidRDefault="00F22FBB" w:rsidP="00F22FBB">
      <w:pPr>
        <w:shd w:val="clear" w:color="auto" w:fill="FFFFFF"/>
        <w:spacing w:before="100" w:beforeAutospacing="1" w:after="100" w:afterAutospacing="1" w:line="240" w:lineRule="auto"/>
        <w:jc w:val="both"/>
        <w:rPr>
          <w:rFonts w:ascii="Arial" w:hAnsi="Arial" w:cs="Arial"/>
        </w:rPr>
      </w:pPr>
      <w:r>
        <w:rPr>
          <w:rFonts w:ascii="Arial" w:hAnsi="Arial" w:cs="Arial"/>
        </w:rPr>
        <w:t>“</w:t>
      </w:r>
      <w:r w:rsidR="007211E9" w:rsidRPr="007211E9">
        <w:rPr>
          <w:rFonts w:ascii="Arial" w:hAnsi="Arial" w:cs="Arial"/>
        </w:rPr>
        <w:t>SQL Server has several ways to store queries for later executions.</w:t>
      </w:r>
      <w:r>
        <w:rPr>
          <w:rFonts w:ascii="Arial" w:hAnsi="Arial" w:cs="Arial"/>
        </w:rPr>
        <w:t xml:space="preserve"> </w:t>
      </w:r>
      <w:r w:rsidR="007211E9" w:rsidRPr="007211E9">
        <w:rPr>
          <w:rFonts w:ascii="Arial" w:hAnsi="Arial" w:cs="Arial"/>
        </w:rPr>
        <w:t>This makes developers happy because it allows them to follow</w:t>
      </w:r>
      <w:r>
        <w:rPr>
          <w:rFonts w:ascii="Arial" w:hAnsi="Arial" w:cs="Arial"/>
        </w:rPr>
        <w:t xml:space="preserve"> </w:t>
      </w:r>
      <w:r w:rsidR="007211E9" w:rsidRPr="007211E9">
        <w:rPr>
          <w:rFonts w:ascii="Arial" w:hAnsi="Arial" w:cs="Arial"/>
        </w:rPr>
        <w:t>DRY</w:t>
      </w:r>
      <w:r>
        <w:rPr>
          <w:rFonts w:ascii="Arial" w:hAnsi="Arial" w:cs="Arial"/>
        </w:rPr>
        <w:t xml:space="preserve"> </w:t>
      </w:r>
      <w:r w:rsidR="007211E9" w:rsidRPr="007211E9">
        <w:rPr>
          <w:rFonts w:ascii="Arial" w:hAnsi="Arial" w:cs="Arial"/>
        </w:rPr>
        <w:t>principles: </w:t>
      </w:r>
      <w:r w:rsidR="007211E9" w:rsidRPr="007211E9">
        <w:rPr>
          <w:rFonts w:ascii="Arial" w:hAnsi="Arial" w:cs="Arial"/>
          <w:b/>
          <w:bCs/>
        </w:rPr>
        <w:t>D</w:t>
      </w:r>
      <w:r w:rsidR="007211E9" w:rsidRPr="007211E9">
        <w:rPr>
          <w:rFonts w:ascii="Arial" w:hAnsi="Arial" w:cs="Arial"/>
        </w:rPr>
        <w:t>on't </w:t>
      </w:r>
      <w:r w:rsidR="007211E9" w:rsidRPr="007211E9">
        <w:rPr>
          <w:rFonts w:ascii="Arial" w:hAnsi="Arial" w:cs="Arial"/>
          <w:b/>
          <w:bCs/>
        </w:rPr>
        <w:t>R</w:t>
      </w:r>
      <w:r w:rsidR="007211E9" w:rsidRPr="007211E9">
        <w:rPr>
          <w:rFonts w:ascii="Arial" w:hAnsi="Arial" w:cs="Arial"/>
        </w:rPr>
        <w:t>epeat </w:t>
      </w:r>
      <w:r w:rsidR="007211E9" w:rsidRPr="007211E9">
        <w:rPr>
          <w:rFonts w:ascii="Arial" w:hAnsi="Arial" w:cs="Arial"/>
          <w:b/>
          <w:bCs/>
        </w:rPr>
        <w:t>Y</w:t>
      </w:r>
      <w:r w:rsidR="007211E9" w:rsidRPr="007211E9">
        <w:rPr>
          <w:rFonts w:ascii="Arial" w:hAnsi="Arial" w:cs="Arial"/>
        </w:rPr>
        <w:t>ourself.</w:t>
      </w:r>
      <w:r>
        <w:rPr>
          <w:rFonts w:ascii="Arial" w:hAnsi="Arial" w:cs="Arial"/>
        </w:rPr>
        <w:t xml:space="preserve"> </w:t>
      </w:r>
      <w:r w:rsidR="007211E9" w:rsidRPr="007211E9">
        <w:rPr>
          <w:rFonts w:ascii="Arial" w:hAnsi="Arial" w:cs="Arial"/>
        </w:rPr>
        <w:t>The more code you have, the more difficult it is to maintain. Centralizing frequently used code into stored procedures, functions, etc... is attractive.</w:t>
      </w:r>
      <w:r>
        <w:rPr>
          <w:rFonts w:ascii="Arial" w:hAnsi="Arial" w:cs="Arial"/>
        </w:rPr>
        <w:t xml:space="preserve"> </w:t>
      </w:r>
      <w:r w:rsidR="007211E9" w:rsidRPr="007211E9">
        <w:rPr>
          <w:rFonts w:ascii="Arial" w:hAnsi="Arial" w:cs="Arial"/>
        </w:rPr>
        <w:t>While following the DRY pattern is beneficial in many programming languages, it can often cause poor performance in SQL Server.</w:t>
      </w:r>
    </w:p>
    <w:p w14:paraId="7BB6CB70" w14:textId="74FF32D1" w:rsidR="00F22FBB" w:rsidRDefault="00F22FBB" w:rsidP="00F22FBB">
      <w:pPr>
        <w:shd w:val="clear" w:color="auto" w:fill="FFFFFF"/>
        <w:spacing w:after="120" w:line="240" w:lineRule="auto"/>
        <w:jc w:val="both"/>
        <w:rPr>
          <w:rFonts w:ascii="Arial" w:hAnsi="Arial" w:cs="Arial"/>
        </w:rPr>
      </w:pPr>
      <w:r w:rsidRPr="00F22FBB">
        <w:rPr>
          <w:rFonts w:ascii="Arial" w:hAnsi="Arial" w:cs="Arial"/>
        </w:rPr>
        <w:t xml:space="preserve">Views are similar to inline table valued function - they allow you centralize a query in an object that can be easily called from other queries. The results of the view can be used as part of that calling </w:t>
      </w:r>
      <w:r w:rsidR="00A5147E" w:rsidRPr="00F22FBB">
        <w:rPr>
          <w:rFonts w:ascii="Arial" w:hAnsi="Arial" w:cs="Arial"/>
        </w:rPr>
        <w:t>query;</w:t>
      </w:r>
      <w:r w:rsidRPr="00F22FBB">
        <w:rPr>
          <w:rFonts w:ascii="Arial" w:hAnsi="Arial" w:cs="Arial"/>
        </w:rPr>
        <w:t xml:space="preserve"> however parameters can't be passed into the view.</w:t>
      </w:r>
    </w:p>
    <w:p w14:paraId="2EA772D6" w14:textId="053CCDDF" w:rsidR="00F22FBB" w:rsidRPr="00F22FBB" w:rsidRDefault="00A5147E" w:rsidP="00CD5396">
      <w:pPr>
        <w:shd w:val="clear" w:color="auto" w:fill="FFFFFF"/>
        <w:spacing w:after="120" w:line="240" w:lineRule="auto"/>
        <w:jc w:val="both"/>
        <w:rPr>
          <w:rFonts w:ascii="Arial" w:hAnsi="Arial" w:cs="Arial"/>
        </w:rPr>
      </w:pPr>
      <w:r>
        <w:rPr>
          <w:noProof/>
        </w:rPr>
        <w:drawing>
          <wp:anchor distT="0" distB="0" distL="114300" distR="114300" simplePos="0" relativeHeight="251658240" behindDoc="0" locked="0" layoutInCell="1" allowOverlap="1" wp14:anchorId="695BFE32" wp14:editId="490DE9B1">
            <wp:simplePos x="0" y="0"/>
            <wp:positionH relativeFrom="margin">
              <wp:posOffset>0</wp:posOffset>
            </wp:positionH>
            <wp:positionV relativeFrom="paragraph">
              <wp:posOffset>272415</wp:posOffset>
            </wp:positionV>
            <wp:extent cx="2905125" cy="1682789"/>
            <wp:effectExtent l="38100" t="38100" r="85725" b="889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5125" cy="1682789"/>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22FBB" w:rsidRPr="00F22FBB">
        <w:rPr>
          <w:rFonts w:ascii="Arial" w:hAnsi="Arial" w:cs="Arial"/>
        </w:rPr>
        <w:t>Views also have some of the security benefits of a stored procedure; they can be granted access to a view with a limited subset of data from an underlying table that those same users don't have access to.</w:t>
      </w:r>
    </w:p>
    <w:p w14:paraId="154879B8" w14:textId="2F6245D8" w:rsidR="00DB5580" w:rsidRDefault="00F22FBB" w:rsidP="00CD5396">
      <w:pPr>
        <w:spacing w:after="0"/>
        <w:jc w:val="both"/>
        <w:rPr>
          <w:rFonts w:ascii="Arial" w:hAnsi="Arial" w:cs="Arial"/>
        </w:rPr>
      </w:pPr>
      <w:r w:rsidRPr="00F22FBB">
        <w:rPr>
          <w:rFonts w:ascii="Arial" w:hAnsi="Arial" w:cs="Arial"/>
        </w:rPr>
        <w:t>Views also have some performance advantages since they can have indexes added to them, essentially materializing the result set in advance of the view being called (creating faster performance). If considering between an inlined table function and a view, if you don't need to parameterize the input, a view is usually the better option.</w:t>
      </w:r>
    </w:p>
    <w:p w14:paraId="33AD1D7C" w14:textId="060FE556" w:rsidR="00CD5396" w:rsidRDefault="00A5147E" w:rsidP="00CD5396">
      <w:pPr>
        <w:spacing w:after="0"/>
        <w:jc w:val="both"/>
        <w:rPr>
          <w:rFonts w:ascii="Arial" w:hAnsi="Arial" w:cs="Arial"/>
        </w:rPr>
      </w:pPr>
      <w:r w:rsidRPr="0089123B">
        <w:rPr>
          <w:rFonts w:ascii="Arial" w:hAnsi="Arial" w:cs="Arial"/>
          <w:b/>
          <w:bCs/>
          <w:i/>
          <w:iCs/>
          <w:sz w:val="16"/>
          <w:szCs w:val="16"/>
        </w:rPr>
        <w:t>Fig</w:t>
      </w:r>
      <w:r>
        <w:rPr>
          <w:rFonts w:ascii="Arial" w:hAnsi="Arial" w:cs="Arial"/>
          <w:b/>
          <w:bCs/>
          <w:i/>
          <w:iCs/>
          <w:sz w:val="16"/>
          <w:szCs w:val="16"/>
        </w:rPr>
        <w:t>.</w:t>
      </w:r>
      <w:r w:rsidRPr="0089123B">
        <w:rPr>
          <w:rFonts w:ascii="Arial" w:hAnsi="Arial" w:cs="Arial"/>
          <w:b/>
          <w:bCs/>
          <w:i/>
          <w:iCs/>
          <w:sz w:val="16"/>
          <w:szCs w:val="16"/>
        </w:rPr>
        <w:t xml:space="preserve"> </w:t>
      </w:r>
      <w:r w:rsidR="00A152DD">
        <w:rPr>
          <w:rFonts w:ascii="Arial" w:hAnsi="Arial" w:cs="Arial"/>
          <w:b/>
          <w:bCs/>
          <w:i/>
          <w:iCs/>
          <w:sz w:val="16"/>
          <w:szCs w:val="16"/>
        </w:rPr>
        <w:t>2</w:t>
      </w:r>
      <w:r w:rsidRPr="0089123B">
        <w:rPr>
          <w:rFonts w:ascii="Arial" w:hAnsi="Arial" w:cs="Arial"/>
          <w:b/>
          <w:bCs/>
          <w:i/>
          <w:iCs/>
          <w:sz w:val="16"/>
          <w:szCs w:val="16"/>
        </w:rPr>
        <w:t xml:space="preserve">: </w:t>
      </w:r>
      <w:r>
        <w:rPr>
          <w:rFonts w:ascii="Arial" w:hAnsi="Arial" w:cs="Arial"/>
          <w:b/>
          <w:bCs/>
          <w:i/>
          <w:iCs/>
          <w:sz w:val="16"/>
          <w:szCs w:val="16"/>
        </w:rPr>
        <w:t>Example of query to create/alter view</w:t>
      </w:r>
      <w:r>
        <w:rPr>
          <w:rFonts w:ascii="Arial" w:hAnsi="Arial" w:cs="Arial"/>
          <w:b/>
          <w:bCs/>
          <w:i/>
          <w:iCs/>
          <w:sz w:val="16"/>
          <w:szCs w:val="16"/>
        </w:rPr>
        <w:t>.</w:t>
      </w:r>
    </w:p>
    <w:p w14:paraId="2370BA94" w14:textId="3BC75E1E" w:rsidR="00CD5396" w:rsidRDefault="00CD5396" w:rsidP="00CD5396">
      <w:pPr>
        <w:spacing w:after="0"/>
        <w:jc w:val="both"/>
        <w:rPr>
          <w:rFonts w:ascii="Arial" w:hAnsi="Arial" w:cs="Arial"/>
        </w:rPr>
      </w:pPr>
    </w:p>
    <w:p w14:paraId="14E2F626" w14:textId="16D81F75" w:rsidR="00DB5580" w:rsidRPr="00291D7E" w:rsidRDefault="00DB5580" w:rsidP="00291D7E">
      <w:pPr>
        <w:spacing w:after="0"/>
        <w:rPr>
          <w:rFonts w:ascii="Arial" w:hAnsi="Arial" w:cs="Arial"/>
        </w:rPr>
      </w:pPr>
    </w:p>
    <w:p w14:paraId="56F07C17" w14:textId="55A2CEA8" w:rsidR="00CD1C08" w:rsidRDefault="009A34FC" w:rsidP="009A34FC">
      <w:pPr>
        <w:spacing w:after="120"/>
        <w:ind w:firstLine="720"/>
        <w:jc w:val="both"/>
        <w:rPr>
          <w:noProof/>
        </w:rPr>
      </w:pPr>
      <w:r>
        <w:rPr>
          <w:rFonts w:ascii="Arial" w:hAnsi="Arial" w:cs="Arial"/>
          <w:b/>
          <w:bCs/>
          <w:color w:val="0070C0"/>
          <w:sz w:val="28"/>
          <w:szCs w:val="28"/>
          <w:u w:val="single"/>
        </w:rPr>
        <w:t>Function,</w:t>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t xml:space="preserve">    </w:t>
      </w:r>
      <w:r w:rsidRPr="008A69A7">
        <w:rPr>
          <w:rFonts w:ascii="Arial" w:hAnsi="Arial" w:cs="Arial"/>
          <w:b/>
          <w:bCs/>
          <w:color w:val="0070C0"/>
          <w:sz w:val="28"/>
          <w:szCs w:val="28"/>
        </w:rPr>
        <w:t>|</w:t>
      </w:r>
    </w:p>
    <w:p w14:paraId="03959E64" w14:textId="359F0509" w:rsidR="00F22FBB" w:rsidRPr="00F22FBB" w:rsidRDefault="00F22FBB" w:rsidP="00CD5396">
      <w:pPr>
        <w:pStyle w:val="NormalWeb"/>
        <w:shd w:val="clear" w:color="auto" w:fill="FFFFFF"/>
        <w:spacing w:before="0" w:beforeAutospacing="0" w:after="120" w:afterAutospacing="0"/>
        <w:jc w:val="both"/>
        <w:rPr>
          <w:rFonts w:ascii="Arial" w:hAnsi="Arial" w:cs="Arial"/>
          <w:color w:val="1A1A1A"/>
          <w:sz w:val="22"/>
          <w:szCs w:val="22"/>
        </w:rPr>
      </w:pPr>
      <w:r w:rsidRPr="00F22FBB">
        <w:rPr>
          <w:rFonts w:ascii="Arial" w:hAnsi="Arial" w:cs="Arial"/>
          <w:color w:val="1A1A1A"/>
          <w:sz w:val="22"/>
          <w:szCs w:val="22"/>
        </w:rPr>
        <w:t>Scalar functions run statements that return a single value.</w:t>
      </w:r>
    </w:p>
    <w:p w14:paraId="1DEA277D" w14:textId="408E96E8" w:rsidR="00F22FBB" w:rsidRPr="00F22FBB" w:rsidRDefault="00F22FBB" w:rsidP="00CD5396">
      <w:pPr>
        <w:pStyle w:val="NormalWeb"/>
        <w:shd w:val="clear" w:color="auto" w:fill="FFFFFF"/>
        <w:spacing w:before="0" w:beforeAutospacing="0" w:after="120" w:afterAutospacing="0"/>
        <w:jc w:val="both"/>
        <w:rPr>
          <w:rFonts w:ascii="Arial" w:hAnsi="Arial" w:cs="Arial"/>
          <w:color w:val="1A1A1A"/>
          <w:sz w:val="22"/>
          <w:szCs w:val="22"/>
        </w:rPr>
      </w:pPr>
      <w:r w:rsidRPr="00F22FBB">
        <w:rPr>
          <w:rFonts w:ascii="Arial" w:hAnsi="Arial" w:cs="Arial"/>
          <w:color w:val="1A1A1A"/>
          <w:sz w:val="22"/>
          <w:szCs w:val="22"/>
        </w:rPr>
        <w:t>You'll often read about SQL functions being evil, and scalar functions are a big reason for this reputation. If your scalar function executes a query within it to return a single value, that means </w:t>
      </w:r>
      <w:r w:rsidRPr="00F22FBB">
        <w:rPr>
          <w:rStyle w:val="Emphasis"/>
          <w:rFonts w:ascii="Arial" w:hAnsi="Arial" w:cs="Arial"/>
          <w:color w:val="1A1A1A"/>
          <w:sz w:val="22"/>
          <w:szCs w:val="22"/>
        </w:rPr>
        <w:t>every row that calls that function runs this query </w:t>
      </w:r>
      <w:r w:rsidRPr="00F22FBB">
        <w:rPr>
          <w:rFonts w:ascii="Arial" w:hAnsi="Arial" w:cs="Arial"/>
          <w:color w:val="1A1A1A"/>
          <w:sz w:val="22"/>
          <w:szCs w:val="22"/>
        </w:rPr>
        <w:t>. That's not good if you have to run a query once for every row in a million row table.</w:t>
      </w:r>
    </w:p>
    <w:p w14:paraId="3AF9B2FD" w14:textId="6FC86203" w:rsidR="00F22FBB" w:rsidRPr="00F22FBB" w:rsidRDefault="00A5147E" w:rsidP="00CD5396">
      <w:pPr>
        <w:pStyle w:val="NormalWeb"/>
        <w:shd w:val="clear" w:color="auto" w:fill="FFFFFF"/>
        <w:spacing w:before="0" w:beforeAutospacing="0" w:after="120" w:afterAutospacing="0"/>
        <w:jc w:val="both"/>
        <w:rPr>
          <w:rFonts w:ascii="Arial" w:hAnsi="Arial" w:cs="Arial"/>
          <w:color w:val="1A1A1A"/>
          <w:sz w:val="22"/>
          <w:szCs w:val="22"/>
        </w:rPr>
      </w:pPr>
      <w:r>
        <w:rPr>
          <w:noProof/>
        </w:rPr>
        <w:drawing>
          <wp:anchor distT="0" distB="0" distL="114300" distR="114300" simplePos="0" relativeHeight="251659264" behindDoc="0" locked="0" layoutInCell="1" allowOverlap="1" wp14:anchorId="1F33363D" wp14:editId="256D696C">
            <wp:simplePos x="0" y="0"/>
            <wp:positionH relativeFrom="margin">
              <wp:posOffset>38100</wp:posOffset>
            </wp:positionH>
            <wp:positionV relativeFrom="paragraph">
              <wp:posOffset>603885</wp:posOffset>
            </wp:positionV>
            <wp:extent cx="3223260" cy="1590675"/>
            <wp:effectExtent l="38100" t="38100" r="91440" b="1047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3260" cy="15906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hyperlink r:id="rId13" w:history="1">
        <w:r w:rsidR="00F22FBB" w:rsidRPr="00F22FBB">
          <w:rPr>
            <w:rStyle w:val="Hyperlink"/>
            <w:rFonts w:ascii="Arial" w:hAnsi="Arial" w:cs="Arial"/>
            <w:color w:val="B00000"/>
            <w:sz w:val="22"/>
            <w:szCs w:val="22"/>
          </w:rPr>
          <w:t>SQL Server 2019 can inline a lot of these </w:t>
        </w:r>
      </w:hyperlink>
      <w:r w:rsidR="00F22FBB" w:rsidRPr="00F22FBB">
        <w:rPr>
          <w:rFonts w:ascii="Arial" w:hAnsi="Arial" w:cs="Arial"/>
          <w:color w:val="1A1A1A"/>
          <w:sz w:val="22"/>
          <w:szCs w:val="22"/>
        </w:rPr>
        <w:t>, providing better performance in most cases. However, you can already do this yourself today by taking your scalar function and including it in your calling query as a subquery. The only downside is that you'll be repeating that same logic in every calling query that needs it.</w:t>
      </w:r>
    </w:p>
    <w:p w14:paraId="18545FD1" w14:textId="77777777" w:rsidR="00F22FBB" w:rsidRPr="00F22FBB" w:rsidRDefault="00F22FBB" w:rsidP="00CD5396">
      <w:pPr>
        <w:pStyle w:val="NormalWeb"/>
        <w:shd w:val="clear" w:color="auto" w:fill="FFFFFF"/>
        <w:spacing w:before="0" w:beforeAutospacing="0" w:after="120" w:afterAutospacing="0"/>
        <w:jc w:val="both"/>
        <w:rPr>
          <w:rFonts w:ascii="Arial" w:hAnsi="Arial" w:cs="Arial"/>
          <w:color w:val="1A1A1A"/>
          <w:sz w:val="22"/>
          <w:szCs w:val="22"/>
        </w:rPr>
      </w:pPr>
      <w:r w:rsidRPr="00F22FBB">
        <w:rPr>
          <w:rFonts w:ascii="Arial" w:hAnsi="Arial" w:cs="Arial"/>
          <w:color w:val="1A1A1A"/>
          <w:sz w:val="22"/>
          <w:szCs w:val="22"/>
        </w:rPr>
        <w:t>Additionally, using a scalar function on the column side of a predicate will prevent SQL Server from being able to seek to data in any of its indexes; </w:t>
      </w:r>
      <w:hyperlink r:id="rId14" w:history="1">
        <w:r w:rsidRPr="00F22FBB">
          <w:rPr>
            <w:rStyle w:val="Hyperlink"/>
            <w:rFonts w:ascii="Arial" w:hAnsi="Arial" w:cs="Arial"/>
            <w:color w:val="B00000"/>
            <w:sz w:val="22"/>
            <w:szCs w:val="22"/>
          </w:rPr>
          <w:t>talk about performance killing </w:t>
        </w:r>
      </w:hyperlink>
      <w:r w:rsidRPr="00F22FBB">
        <w:rPr>
          <w:rFonts w:ascii="Arial" w:hAnsi="Arial" w:cs="Arial"/>
          <w:color w:val="1A1A1A"/>
          <w:sz w:val="22"/>
          <w:szCs w:val="22"/>
        </w:rPr>
        <w:t>.</w:t>
      </w:r>
    </w:p>
    <w:p w14:paraId="77EC8879" w14:textId="77777777" w:rsidR="00F22FBB" w:rsidRPr="00F22FBB" w:rsidRDefault="00F22FBB" w:rsidP="00CD5396">
      <w:pPr>
        <w:pStyle w:val="NormalWeb"/>
        <w:shd w:val="clear" w:color="auto" w:fill="FFFFFF"/>
        <w:spacing w:before="0" w:beforeAutospacing="0" w:after="120" w:afterAutospacing="0"/>
        <w:jc w:val="both"/>
        <w:rPr>
          <w:rFonts w:ascii="Arial" w:hAnsi="Arial" w:cs="Arial"/>
          <w:color w:val="1A1A1A"/>
          <w:sz w:val="22"/>
          <w:szCs w:val="22"/>
        </w:rPr>
      </w:pPr>
      <w:r w:rsidRPr="00F22FBB">
        <w:rPr>
          <w:rFonts w:ascii="Arial" w:hAnsi="Arial" w:cs="Arial"/>
          <w:color w:val="1A1A1A"/>
          <w:sz w:val="22"/>
          <w:szCs w:val="22"/>
        </w:rPr>
        <w:t>For scalar functions that don't execute a query, you can always use </w:t>
      </w:r>
      <w:hyperlink r:id="rId15" w:history="1">
        <w:r w:rsidRPr="00F22FBB">
          <w:rPr>
            <w:rStyle w:val="Hyperlink"/>
            <w:rFonts w:ascii="Arial" w:hAnsi="Arial" w:cs="Arial"/>
            <w:color w:val="B00000"/>
            <w:sz w:val="22"/>
            <w:szCs w:val="22"/>
          </w:rPr>
          <w:t>WITH SCHEMABINDING </w:t>
        </w:r>
      </w:hyperlink>
      <w:r w:rsidRPr="00F22FBB">
        <w:rPr>
          <w:rFonts w:ascii="Arial" w:hAnsi="Arial" w:cs="Arial"/>
          <w:color w:val="1A1A1A"/>
          <w:sz w:val="22"/>
          <w:szCs w:val="22"/>
        </w:rPr>
        <w:t>to gain a performance boost.</w:t>
      </w:r>
    </w:p>
    <w:p w14:paraId="26A3F2B7" w14:textId="1732C750" w:rsidR="00F22FBB" w:rsidRPr="00F22FBB" w:rsidRDefault="00A5147E" w:rsidP="00CD5396">
      <w:pPr>
        <w:shd w:val="clear" w:color="auto" w:fill="FFFFFF"/>
        <w:spacing w:after="120" w:line="240" w:lineRule="auto"/>
        <w:jc w:val="both"/>
        <w:rPr>
          <w:rFonts w:ascii="Arial" w:eastAsia="Times New Roman" w:hAnsi="Arial" w:cs="Arial"/>
          <w:color w:val="1A1A1A"/>
        </w:rPr>
      </w:pPr>
      <w:r w:rsidRPr="0089123B">
        <w:rPr>
          <w:rFonts w:ascii="Arial" w:hAnsi="Arial" w:cs="Arial"/>
          <w:b/>
          <w:bCs/>
          <w:i/>
          <w:iCs/>
          <w:sz w:val="16"/>
          <w:szCs w:val="16"/>
        </w:rPr>
        <w:t>Fig</w:t>
      </w:r>
      <w:r>
        <w:rPr>
          <w:rFonts w:ascii="Arial" w:hAnsi="Arial" w:cs="Arial"/>
          <w:b/>
          <w:bCs/>
          <w:i/>
          <w:iCs/>
          <w:sz w:val="16"/>
          <w:szCs w:val="16"/>
        </w:rPr>
        <w:t>.</w:t>
      </w:r>
      <w:r w:rsidRPr="0089123B">
        <w:rPr>
          <w:rFonts w:ascii="Arial" w:hAnsi="Arial" w:cs="Arial"/>
          <w:b/>
          <w:bCs/>
          <w:i/>
          <w:iCs/>
          <w:sz w:val="16"/>
          <w:szCs w:val="16"/>
        </w:rPr>
        <w:t xml:space="preserve"> </w:t>
      </w:r>
      <w:r w:rsidR="00A152DD">
        <w:rPr>
          <w:rFonts w:ascii="Arial" w:hAnsi="Arial" w:cs="Arial"/>
          <w:b/>
          <w:bCs/>
          <w:i/>
          <w:iCs/>
          <w:sz w:val="16"/>
          <w:szCs w:val="16"/>
        </w:rPr>
        <w:t>3</w:t>
      </w:r>
      <w:r w:rsidRPr="0089123B">
        <w:rPr>
          <w:rFonts w:ascii="Arial" w:hAnsi="Arial" w:cs="Arial"/>
          <w:b/>
          <w:bCs/>
          <w:i/>
          <w:iCs/>
          <w:sz w:val="16"/>
          <w:szCs w:val="16"/>
        </w:rPr>
        <w:t xml:space="preserve">: </w:t>
      </w:r>
      <w:r>
        <w:rPr>
          <w:rFonts w:ascii="Arial" w:hAnsi="Arial" w:cs="Arial"/>
          <w:b/>
          <w:bCs/>
          <w:i/>
          <w:iCs/>
          <w:sz w:val="16"/>
          <w:szCs w:val="16"/>
        </w:rPr>
        <w:t xml:space="preserve">Example of query to create/alter </w:t>
      </w:r>
      <w:r w:rsidR="00A243A9">
        <w:rPr>
          <w:rFonts w:ascii="Arial" w:hAnsi="Arial" w:cs="Arial"/>
          <w:b/>
          <w:bCs/>
          <w:i/>
          <w:iCs/>
          <w:sz w:val="16"/>
          <w:szCs w:val="16"/>
        </w:rPr>
        <w:t>function</w:t>
      </w:r>
      <w:r>
        <w:rPr>
          <w:rFonts w:ascii="Arial" w:hAnsi="Arial" w:cs="Arial"/>
          <w:b/>
          <w:bCs/>
          <w:i/>
          <w:iCs/>
          <w:sz w:val="16"/>
          <w:szCs w:val="16"/>
        </w:rPr>
        <w:t>.</w:t>
      </w:r>
    </w:p>
    <w:p w14:paraId="2C20C9C2" w14:textId="10554282" w:rsidR="00CD5396" w:rsidRPr="00CD5396" w:rsidRDefault="00A243A9" w:rsidP="00CD5396">
      <w:pPr>
        <w:shd w:val="clear" w:color="auto" w:fill="FFFFFF"/>
        <w:spacing w:after="120" w:line="240" w:lineRule="auto"/>
        <w:jc w:val="both"/>
        <w:rPr>
          <w:rFonts w:ascii="Arial" w:eastAsia="Times New Roman" w:hAnsi="Arial" w:cs="Arial"/>
          <w:color w:val="1A1A1A"/>
        </w:rPr>
      </w:pPr>
      <w:r>
        <w:rPr>
          <w:noProof/>
        </w:rPr>
        <w:lastRenderedPageBreak/>
        <w:drawing>
          <wp:anchor distT="0" distB="0" distL="114300" distR="114300" simplePos="0" relativeHeight="251660288" behindDoc="0" locked="0" layoutInCell="1" allowOverlap="1" wp14:anchorId="01788D5C" wp14:editId="0A5AEC84">
            <wp:simplePos x="0" y="0"/>
            <wp:positionH relativeFrom="margin">
              <wp:posOffset>38100</wp:posOffset>
            </wp:positionH>
            <wp:positionV relativeFrom="paragraph">
              <wp:posOffset>230505</wp:posOffset>
            </wp:positionV>
            <wp:extent cx="2113915" cy="1944370"/>
            <wp:effectExtent l="38100" t="38100" r="95885" b="939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13915" cy="194437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5396" w:rsidRPr="00CD5396">
        <w:rPr>
          <w:rFonts w:ascii="Arial" w:eastAsia="Times New Roman" w:hAnsi="Arial" w:cs="Arial"/>
          <w:color w:val="1A1A1A"/>
        </w:rPr>
        <w:t>Inline table-valued functions allow a function to return a table result set instead of just a single value. They essentially are a way for you to reuse a derived table query (you know, when you nest a child query in your main query's FROM or WHERE clause).</w:t>
      </w:r>
    </w:p>
    <w:p w14:paraId="00E8E555" w14:textId="2AC90878" w:rsidR="00CD5396" w:rsidRDefault="00CD5396" w:rsidP="00CD5396">
      <w:pPr>
        <w:shd w:val="clear" w:color="auto" w:fill="FFFFFF"/>
        <w:spacing w:after="120" w:line="240" w:lineRule="auto"/>
        <w:jc w:val="both"/>
        <w:rPr>
          <w:rFonts w:ascii="Arial" w:eastAsia="Times New Roman" w:hAnsi="Arial" w:cs="Arial"/>
          <w:color w:val="1A1A1A"/>
        </w:rPr>
      </w:pPr>
      <w:r w:rsidRPr="00CD5396">
        <w:rPr>
          <w:rFonts w:ascii="Arial" w:eastAsia="Times New Roman" w:hAnsi="Arial" w:cs="Arial"/>
          <w:color w:val="1A1A1A"/>
        </w:rPr>
        <w:t>These are usually considered "good" SQL Server functions - their performance is decent because SQL Server can get relatively accurate estimates on the data that they will return, as long as the statistics on that underlying data are accurate. Generally this allows for efficient execution plans to be created. As a bonus, they allow parameters so if you find yourself reusing a subquery over and over again, an inline table-valued function (with or without a parameter) is actually a nice feature.</w:t>
      </w:r>
    </w:p>
    <w:p w14:paraId="30E9C234" w14:textId="4E583CE2" w:rsidR="00CD1C08" w:rsidRDefault="00A243A9" w:rsidP="006D1B83">
      <w:pPr>
        <w:spacing w:after="120"/>
        <w:jc w:val="both"/>
        <w:rPr>
          <w:noProof/>
        </w:rPr>
      </w:pPr>
      <w:r w:rsidRPr="0089123B">
        <w:rPr>
          <w:rFonts w:ascii="Arial" w:hAnsi="Arial" w:cs="Arial"/>
          <w:b/>
          <w:bCs/>
          <w:i/>
          <w:iCs/>
          <w:sz w:val="16"/>
          <w:szCs w:val="16"/>
        </w:rPr>
        <w:t>Fig</w:t>
      </w:r>
      <w:r>
        <w:rPr>
          <w:rFonts w:ascii="Arial" w:hAnsi="Arial" w:cs="Arial"/>
          <w:b/>
          <w:bCs/>
          <w:i/>
          <w:iCs/>
          <w:sz w:val="16"/>
          <w:szCs w:val="16"/>
        </w:rPr>
        <w:t>.</w:t>
      </w:r>
      <w:r w:rsidRPr="0089123B">
        <w:rPr>
          <w:rFonts w:ascii="Arial" w:hAnsi="Arial" w:cs="Arial"/>
          <w:b/>
          <w:bCs/>
          <w:i/>
          <w:iCs/>
          <w:sz w:val="16"/>
          <w:szCs w:val="16"/>
        </w:rPr>
        <w:t xml:space="preserve"> </w:t>
      </w:r>
      <w:r w:rsidR="00A152DD">
        <w:rPr>
          <w:rFonts w:ascii="Arial" w:hAnsi="Arial" w:cs="Arial"/>
          <w:b/>
          <w:bCs/>
          <w:i/>
          <w:iCs/>
          <w:sz w:val="16"/>
          <w:szCs w:val="16"/>
        </w:rPr>
        <w:t>4</w:t>
      </w:r>
      <w:r w:rsidRPr="0089123B">
        <w:rPr>
          <w:rFonts w:ascii="Arial" w:hAnsi="Arial" w:cs="Arial"/>
          <w:b/>
          <w:bCs/>
          <w:i/>
          <w:iCs/>
          <w:sz w:val="16"/>
          <w:szCs w:val="16"/>
        </w:rPr>
        <w:t xml:space="preserve">: </w:t>
      </w:r>
      <w:r>
        <w:rPr>
          <w:rFonts w:ascii="Arial" w:hAnsi="Arial" w:cs="Arial"/>
          <w:b/>
          <w:bCs/>
          <w:i/>
          <w:iCs/>
          <w:sz w:val="16"/>
          <w:szCs w:val="16"/>
        </w:rPr>
        <w:t>Example of query to create/alter function</w:t>
      </w:r>
      <w:r>
        <w:rPr>
          <w:rFonts w:ascii="Arial" w:hAnsi="Arial" w:cs="Arial"/>
          <w:b/>
          <w:bCs/>
          <w:i/>
          <w:iCs/>
          <w:sz w:val="16"/>
          <w:szCs w:val="16"/>
        </w:rPr>
        <w:t xml:space="preserve"> with parameters.</w:t>
      </w:r>
    </w:p>
    <w:p w14:paraId="4863C4B1" w14:textId="4B1E2DD1" w:rsidR="00CD1C08" w:rsidRDefault="00CD1C08" w:rsidP="006D1B83">
      <w:pPr>
        <w:spacing w:after="120"/>
        <w:jc w:val="both"/>
        <w:rPr>
          <w:noProof/>
        </w:rPr>
      </w:pPr>
    </w:p>
    <w:p w14:paraId="095E69A0" w14:textId="03309CB6" w:rsidR="00CD1C08" w:rsidRDefault="009A34FC" w:rsidP="009A34FC">
      <w:pPr>
        <w:spacing w:after="120"/>
        <w:ind w:firstLine="720"/>
        <w:jc w:val="both"/>
        <w:rPr>
          <w:rFonts w:ascii="Arial" w:hAnsi="Arial" w:cs="Arial"/>
        </w:rPr>
      </w:pPr>
      <w:r>
        <w:rPr>
          <w:rFonts w:ascii="Arial" w:hAnsi="Arial" w:cs="Arial"/>
          <w:b/>
          <w:bCs/>
          <w:color w:val="0070C0"/>
          <w:sz w:val="28"/>
          <w:szCs w:val="28"/>
          <w:u w:val="single"/>
        </w:rPr>
        <w:t>and Stored Procedure</w:t>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t xml:space="preserve">    </w:t>
      </w:r>
      <w:r w:rsidRPr="008A69A7">
        <w:rPr>
          <w:rFonts w:ascii="Arial" w:hAnsi="Arial" w:cs="Arial"/>
          <w:b/>
          <w:bCs/>
          <w:color w:val="0070C0"/>
          <w:sz w:val="28"/>
          <w:szCs w:val="28"/>
        </w:rPr>
        <w:t>|</w:t>
      </w:r>
    </w:p>
    <w:p w14:paraId="1640AB64" w14:textId="087F8F79" w:rsidR="00F22FBB" w:rsidRPr="00F22FBB" w:rsidRDefault="00A243A9" w:rsidP="00F22FBB">
      <w:pPr>
        <w:shd w:val="clear" w:color="auto" w:fill="FFFFFF"/>
        <w:spacing w:after="120" w:line="240" w:lineRule="auto"/>
        <w:jc w:val="both"/>
        <w:rPr>
          <w:rFonts w:ascii="Arial" w:hAnsi="Arial" w:cs="Arial"/>
        </w:rPr>
      </w:pPr>
      <w:r>
        <w:rPr>
          <w:noProof/>
        </w:rPr>
        <w:drawing>
          <wp:anchor distT="0" distB="0" distL="114300" distR="114300" simplePos="0" relativeHeight="251661312" behindDoc="0" locked="0" layoutInCell="1" allowOverlap="1" wp14:anchorId="684D78EA" wp14:editId="688C26B6">
            <wp:simplePos x="0" y="0"/>
            <wp:positionH relativeFrom="margin">
              <wp:align>left</wp:align>
            </wp:positionH>
            <wp:positionV relativeFrom="paragraph">
              <wp:posOffset>248285</wp:posOffset>
            </wp:positionV>
            <wp:extent cx="2162175" cy="1818381"/>
            <wp:effectExtent l="38100" t="38100" r="85725" b="869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2175" cy="1818381"/>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22FBB" w:rsidRPr="00F22FBB">
        <w:rPr>
          <w:rFonts w:ascii="Arial" w:hAnsi="Arial" w:cs="Arial"/>
        </w:rPr>
        <w:t>Stored procedures encapsulate SQL query statements for easy execution. They return result sets, but those result sets can't be easily used within another query.</w:t>
      </w:r>
      <w:r w:rsidR="00F22FBB">
        <w:rPr>
          <w:rFonts w:ascii="Arial" w:hAnsi="Arial" w:cs="Arial"/>
        </w:rPr>
        <w:t xml:space="preserve"> </w:t>
      </w:r>
      <w:r w:rsidR="00F22FBB" w:rsidRPr="00F22FBB">
        <w:rPr>
          <w:rFonts w:ascii="Arial" w:hAnsi="Arial" w:cs="Arial"/>
        </w:rPr>
        <w:t>This works great when you want to define single or multi-step processes in a single object for easier calling later.</w:t>
      </w:r>
    </w:p>
    <w:p w14:paraId="49FBD134" w14:textId="753E8EB4" w:rsidR="00F22FBB" w:rsidRPr="00F22FBB" w:rsidRDefault="00F22FBB" w:rsidP="00F22FBB">
      <w:pPr>
        <w:shd w:val="clear" w:color="auto" w:fill="FFFFFF"/>
        <w:spacing w:after="120" w:line="240" w:lineRule="auto"/>
        <w:jc w:val="both"/>
        <w:rPr>
          <w:rFonts w:ascii="Arial" w:hAnsi="Arial" w:cs="Arial"/>
        </w:rPr>
      </w:pPr>
      <w:r w:rsidRPr="00F22FBB">
        <w:rPr>
          <w:rFonts w:ascii="Arial" w:hAnsi="Arial" w:cs="Arial"/>
        </w:rPr>
        <w:t>Stored procedures also have the added benefit of being able to have more flexible security rules placed on them, allowing users to access data in specific ways where they don't necessarily have access to the underlying sources.</w:t>
      </w:r>
      <w:r w:rsidR="00A5147E">
        <w:rPr>
          <w:rFonts w:ascii="Arial" w:hAnsi="Arial" w:cs="Arial"/>
        </w:rPr>
        <w:t>”</w:t>
      </w:r>
    </w:p>
    <w:p w14:paraId="00D93218" w14:textId="656255B9" w:rsidR="00F34F5B" w:rsidRDefault="00F34F5B" w:rsidP="00515D55">
      <w:pPr>
        <w:spacing w:after="0"/>
        <w:rPr>
          <w:rFonts w:ascii="Arial" w:hAnsi="Arial" w:cs="Arial"/>
        </w:rPr>
      </w:pPr>
    </w:p>
    <w:p w14:paraId="1DED4432" w14:textId="1258B304" w:rsidR="00D66468" w:rsidRDefault="00D66468" w:rsidP="00515D55">
      <w:pPr>
        <w:spacing w:after="0"/>
        <w:rPr>
          <w:rFonts w:ascii="Arial" w:hAnsi="Arial" w:cs="Arial"/>
        </w:rPr>
      </w:pPr>
    </w:p>
    <w:p w14:paraId="42EEDBDF" w14:textId="77777777" w:rsidR="00A243A9" w:rsidRDefault="00A243A9" w:rsidP="00515D55">
      <w:pPr>
        <w:spacing w:after="0"/>
        <w:rPr>
          <w:rFonts w:ascii="Arial" w:hAnsi="Arial" w:cs="Arial"/>
          <w:b/>
          <w:bCs/>
          <w:i/>
          <w:iCs/>
          <w:sz w:val="16"/>
          <w:szCs w:val="16"/>
        </w:rPr>
      </w:pPr>
    </w:p>
    <w:p w14:paraId="3448A64D" w14:textId="58E8E390" w:rsidR="00CD1C08" w:rsidRDefault="00354249" w:rsidP="00515D55">
      <w:pPr>
        <w:spacing w:after="0"/>
        <w:rPr>
          <w:rFonts w:ascii="Arial" w:hAnsi="Arial" w:cs="Arial"/>
        </w:rPr>
      </w:pPr>
      <w:r w:rsidRPr="0089123B">
        <w:rPr>
          <w:rFonts w:ascii="Arial" w:hAnsi="Arial" w:cs="Arial"/>
          <w:b/>
          <w:bCs/>
          <w:i/>
          <w:iCs/>
          <w:sz w:val="16"/>
          <w:szCs w:val="16"/>
        </w:rPr>
        <w:t>Fig</w:t>
      </w:r>
      <w:r>
        <w:rPr>
          <w:rFonts w:ascii="Arial" w:hAnsi="Arial" w:cs="Arial"/>
          <w:b/>
          <w:bCs/>
          <w:i/>
          <w:iCs/>
          <w:sz w:val="16"/>
          <w:szCs w:val="16"/>
        </w:rPr>
        <w:t>.</w:t>
      </w:r>
      <w:r w:rsidRPr="0089123B">
        <w:rPr>
          <w:rFonts w:ascii="Arial" w:hAnsi="Arial" w:cs="Arial"/>
          <w:b/>
          <w:bCs/>
          <w:i/>
          <w:iCs/>
          <w:sz w:val="16"/>
          <w:szCs w:val="16"/>
        </w:rPr>
        <w:t xml:space="preserve"> </w:t>
      </w:r>
      <w:r w:rsidR="00A152DD">
        <w:rPr>
          <w:rFonts w:ascii="Arial" w:hAnsi="Arial" w:cs="Arial"/>
          <w:b/>
          <w:bCs/>
          <w:i/>
          <w:iCs/>
          <w:sz w:val="16"/>
          <w:szCs w:val="16"/>
        </w:rPr>
        <w:t>5</w:t>
      </w:r>
      <w:r w:rsidRPr="0089123B">
        <w:rPr>
          <w:rFonts w:ascii="Arial" w:hAnsi="Arial" w:cs="Arial"/>
          <w:b/>
          <w:bCs/>
          <w:i/>
          <w:iCs/>
          <w:sz w:val="16"/>
          <w:szCs w:val="16"/>
        </w:rPr>
        <w:t xml:space="preserve">: </w:t>
      </w:r>
      <w:r w:rsidR="00A243A9">
        <w:rPr>
          <w:rFonts w:ascii="Arial" w:hAnsi="Arial" w:cs="Arial"/>
          <w:b/>
          <w:bCs/>
          <w:i/>
          <w:iCs/>
          <w:sz w:val="16"/>
          <w:szCs w:val="16"/>
        </w:rPr>
        <w:t xml:space="preserve">Example of query to create/alter </w:t>
      </w:r>
      <w:r w:rsidR="00A243A9">
        <w:rPr>
          <w:rFonts w:ascii="Arial" w:hAnsi="Arial" w:cs="Arial"/>
          <w:b/>
          <w:bCs/>
          <w:i/>
          <w:iCs/>
          <w:sz w:val="16"/>
          <w:szCs w:val="16"/>
        </w:rPr>
        <w:t>Stored Procedure</w:t>
      </w:r>
      <w:r>
        <w:rPr>
          <w:rFonts w:ascii="Arial" w:hAnsi="Arial" w:cs="Arial"/>
          <w:b/>
          <w:bCs/>
          <w:i/>
          <w:iCs/>
          <w:sz w:val="16"/>
          <w:szCs w:val="16"/>
        </w:rPr>
        <w:t>.</w:t>
      </w:r>
    </w:p>
    <w:p w14:paraId="00528A0D" w14:textId="77777777" w:rsidR="00A243A9" w:rsidRDefault="00A243A9" w:rsidP="00515D55">
      <w:pPr>
        <w:spacing w:after="0"/>
        <w:rPr>
          <w:rFonts w:ascii="Arial" w:hAnsi="Arial" w:cs="Arial"/>
          <w:sz w:val="16"/>
          <w:szCs w:val="16"/>
        </w:rPr>
      </w:pPr>
    </w:p>
    <w:p w14:paraId="5EC942CA" w14:textId="1432EA48" w:rsidR="00D66468" w:rsidRPr="00CD5396" w:rsidRDefault="00CD5396" w:rsidP="00515D55">
      <w:pPr>
        <w:spacing w:after="0"/>
        <w:rPr>
          <w:rFonts w:ascii="Arial" w:hAnsi="Arial" w:cs="Arial"/>
          <w:sz w:val="16"/>
          <w:szCs w:val="16"/>
        </w:rPr>
      </w:pPr>
      <w:r w:rsidRPr="00456EBD">
        <w:rPr>
          <w:rFonts w:ascii="Arial" w:hAnsi="Arial" w:cs="Arial"/>
          <w:sz w:val="16"/>
          <w:szCs w:val="16"/>
        </w:rPr>
        <w:t>(</w:t>
      </w:r>
      <w:r>
        <w:rPr>
          <w:rFonts w:ascii="Arial" w:hAnsi="Arial" w:cs="Arial"/>
          <w:b/>
          <w:bCs/>
          <w:sz w:val="16"/>
          <w:szCs w:val="16"/>
        </w:rPr>
        <w:t>Data with Bert</w:t>
      </w:r>
      <w:r w:rsidRPr="00CD5396">
        <w:rPr>
          <w:rFonts w:ascii="Arial" w:hAnsi="Arial" w:cs="Arial"/>
          <w:sz w:val="16"/>
          <w:szCs w:val="16"/>
        </w:rPr>
        <w:t xml:space="preserve">, </w:t>
      </w:r>
      <w:hyperlink r:id="rId18" w:history="1">
        <w:r w:rsidRPr="00CD5396">
          <w:rPr>
            <w:rStyle w:val="Hyperlink"/>
            <w:sz w:val="16"/>
            <w:szCs w:val="16"/>
          </w:rPr>
          <w:t>https://bertwagner.com/posts/sql-server-stored-procedures-vs-functions-vs-views/</w:t>
        </w:r>
      </w:hyperlink>
      <w:r w:rsidRPr="00CD5396">
        <w:rPr>
          <w:rFonts w:ascii="Arial" w:hAnsi="Arial" w:cs="Arial"/>
          <w:sz w:val="16"/>
          <w:szCs w:val="16"/>
        </w:rPr>
        <w:t>, 2021, External Site)</w:t>
      </w:r>
    </w:p>
    <w:p w14:paraId="120AE8E8" w14:textId="6075E455" w:rsidR="00CD5396" w:rsidRDefault="00CD5396" w:rsidP="00515D55">
      <w:pPr>
        <w:spacing w:after="0"/>
        <w:rPr>
          <w:rFonts w:ascii="Arial" w:hAnsi="Arial" w:cs="Arial"/>
        </w:rPr>
      </w:pPr>
    </w:p>
    <w:p w14:paraId="25C5876B" w14:textId="77777777" w:rsidR="00A243A9" w:rsidRDefault="00A243A9" w:rsidP="00515D55">
      <w:pPr>
        <w:spacing w:after="0"/>
        <w:rPr>
          <w:rFonts w:ascii="Arial" w:hAnsi="Arial" w:cs="Arial"/>
        </w:rPr>
      </w:pPr>
    </w:p>
    <w:p w14:paraId="1497D295" w14:textId="23589056" w:rsidR="00515D55" w:rsidRPr="00515D55" w:rsidRDefault="00A20C91" w:rsidP="006A04CE">
      <w:pPr>
        <w:spacing w:after="120"/>
        <w:rPr>
          <w:rFonts w:ascii="Arial" w:hAnsi="Arial" w:cs="Arial"/>
        </w:rPr>
      </w:pPr>
      <w:r>
        <w:rPr>
          <w:rFonts w:ascii="Arial" w:hAnsi="Arial" w:cs="Arial"/>
          <w:b/>
          <w:bCs/>
          <w:color w:val="0070C0"/>
          <w:sz w:val="28"/>
          <w:szCs w:val="28"/>
          <w:u w:val="single"/>
        </w:rPr>
        <w:t>Summary</w:t>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t xml:space="preserve">    </w:t>
      </w:r>
      <w:r w:rsidRPr="008A69A7">
        <w:rPr>
          <w:rFonts w:ascii="Arial" w:hAnsi="Arial" w:cs="Arial"/>
          <w:b/>
          <w:bCs/>
          <w:color w:val="0070C0"/>
          <w:sz w:val="28"/>
          <w:szCs w:val="28"/>
        </w:rPr>
        <w:t>|</w:t>
      </w:r>
    </w:p>
    <w:p w14:paraId="3CA866F9" w14:textId="77777777" w:rsidR="00F921E8" w:rsidRDefault="00F921E8" w:rsidP="009E15D9">
      <w:pPr>
        <w:spacing w:after="120"/>
        <w:jc w:val="both"/>
        <w:rPr>
          <w:rFonts w:ascii="Arial" w:hAnsi="Arial" w:cs="Arial"/>
        </w:rPr>
      </w:pPr>
      <w:r>
        <w:rPr>
          <w:rFonts w:ascii="Arial" w:hAnsi="Arial" w:cs="Arial"/>
        </w:rPr>
        <w:t>Layered views and stored procedure are extremely useful when working with a large amount of data that can potentially slow the communication between server and the end user.</w:t>
      </w:r>
    </w:p>
    <w:p w14:paraId="4EF0CFE7" w14:textId="6BBCC709" w:rsidR="00BC229C" w:rsidRDefault="00F921E8" w:rsidP="009E15D9">
      <w:pPr>
        <w:spacing w:after="120"/>
        <w:jc w:val="both"/>
        <w:rPr>
          <w:rFonts w:ascii="Arial" w:hAnsi="Arial" w:cs="Arial"/>
        </w:rPr>
      </w:pPr>
      <w:r>
        <w:rPr>
          <w:rFonts w:ascii="Arial" w:hAnsi="Arial" w:cs="Arial"/>
        </w:rPr>
        <w:t xml:space="preserve">Below is an example of a view created to have visibility on everchanging inventory available and interchangeable parts that can potentially substitute </w:t>
      </w:r>
      <w:r w:rsidR="008D7DA4">
        <w:rPr>
          <w:rFonts w:ascii="Arial" w:hAnsi="Arial" w:cs="Arial"/>
        </w:rPr>
        <w:t>those that</w:t>
      </w:r>
      <w:r>
        <w:rPr>
          <w:rFonts w:ascii="Arial" w:hAnsi="Arial" w:cs="Arial"/>
        </w:rPr>
        <w:t xml:space="preserve"> are currently out of stock. A Stored Procedure has also been created to update the information and provide changes every 5 minutes.    </w:t>
      </w:r>
    </w:p>
    <w:p w14:paraId="1AC35AEF" w14:textId="53844728" w:rsidR="00A152DD" w:rsidRDefault="00A152DD" w:rsidP="006A04CE">
      <w:pPr>
        <w:spacing w:after="0"/>
        <w:jc w:val="both"/>
        <w:rPr>
          <w:noProof/>
        </w:rPr>
      </w:pPr>
    </w:p>
    <w:p w14:paraId="14AABC8D" w14:textId="2537461F" w:rsidR="00A152DD" w:rsidRDefault="00F921E8" w:rsidP="006A04CE">
      <w:pPr>
        <w:spacing w:after="0"/>
        <w:jc w:val="both"/>
        <w:rPr>
          <w:noProof/>
        </w:rPr>
      </w:pPr>
      <w:r>
        <w:rPr>
          <w:rFonts w:ascii="Arial" w:hAnsi="Arial" w:cs="Arial"/>
          <w:b/>
          <w:bCs/>
          <w:color w:val="0070C0"/>
          <w:sz w:val="28"/>
          <w:szCs w:val="28"/>
          <w:u w:val="single"/>
        </w:rPr>
        <w:t>Example of View Table</w:t>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t xml:space="preserve">    </w:t>
      </w:r>
      <w:r w:rsidRPr="008A69A7">
        <w:rPr>
          <w:rFonts w:ascii="Arial" w:hAnsi="Arial" w:cs="Arial"/>
          <w:b/>
          <w:bCs/>
          <w:color w:val="0070C0"/>
          <w:sz w:val="28"/>
          <w:szCs w:val="28"/>
        </w:rPr>
        <w:t>|</w:t>
      </w:r>
    </w:p>
    <w:p w14:paraId="77A8171F"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USE</w:t>
      </w:r>
      <w:r>
        <w:rPr>
          <w:rFonts w:ascii="Courier New" w:hAnsi="Courier New" w:cs="Courier New"/>
          <w:color w:val="000000"/>
          <w:sz w:val="20"/>
          <w:szCs w:val="20"/>
        </w:rPr>
        <w:t xml:space="preserve"> </w:t>
      </w:r>
      <w:r>
        <w:rPr>
          <w:rFonts w:ascii="Courier New" w:hAnsi="Courier New" w:cs="Courier New"/>
          <w:color w:val="A52A2A"/>
          <w:sz w:val="20"/>
          <w:szCs w:val="20"/>
        </w:rPr>
        <w:t>[HPL]</w:t>
      </w:r>
      <w:r>
        <w:rPr>
          <w:rFonts w:ascii="Courier New" w:hAnsi="Courier New" w:cs="Courier New"/>
          <w:color w:val="808080"/>
          <w:sz w:val="20"/>
          <w:szCs w:val="20"/>
        </w:rPr>
        <w:t>;</w:t>
      </w:r>
    </w:p>
    <w:p w14:paraId="068BF348"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8080"/>
          <w:sz w:val="20"/>
          <w:szCs w:val="20"/>
        </w:rPr>
        <w:t>GO</w:t>
      </w:r>
    </w:p>
    <w:p w14:paraId="4200BDBD"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w:t>
      </w:r>
      <w:r>
        <w:rPr>
          <w:rFonts w:ascii="Courier New" w:hAnsi="Courier New" w:cs="Courier New"/>
          <w:color w:val="0000FF"/>
          <w:sz w:val="20"/>
          <w:szCs w:val="20"/>
        </w:rPr>
        <w:t>ANSI_NULLS</w:t>
      </w:r>
      <w:r>
        <w:rPr>
          <w:rFonts w:ascii="Courier New" w:hAnsi="Courier New" w:cs="Courier New"/>
          <w:color w:val="000000"/>
          <w:sz w:val="20"/>
          <w:szCs w:val="20"/>
        </w:rPr>
        <w:t xml:space="preserve"> </w:t>
      </w:r>
      <w:r>
        <w:rPr>
          <w:rFonts w:ascii="Courier New" w:hAnsi="Courier New" w:cs="Courier New"/>
          <w:color w:val="808080"/>
          <w:sz w:val="20"/>
          <w:szCs w:val="20"/>
        </w:rPr>
        <w:t>ON;</w:t>
      </w:r>
    </w:p>
    <w:p w14:paraId="317BD86C"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8080"/>
          <w:sz w:val="20"/>
          <w:szCs w:val="20"/>
        </w:rPr>
        <w:t>GO</w:t>
      </w:r>
    </w:p>
    <w:p w14:paraId="772A7C20"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w:t>
      </w:r>
      <w:r>
        <w:rPr>
          <w:rFonts w:ascii="Courier New" w:hAnsi="Courier New" w:cs="Courier New"/>
          <w:color w:val="0000FF"/>
          <w:sz w:val="20"/>
          <w:szCs w:val="20"/>
        </w:rPr>
        <w:t>QUOTED_IDENTIFIER</w:t>
      </w:r>
      <w:r>
        <w:rPr>
          <w:rFonts w:ascii="Courier New" w:hAnsi="Courier New" w:cs="Courier New"/>
          <w:color w:val="000000"/>
          <w:sz w:val="20"/>
          <w:szCs w:val="20"/>
        </w:rPr>
        <w:t xml:space="preserve"> </w:t>
      </w:r>
      <w:r>
        <w:rPr>
          <w:rFonts w:ascii="Courier New" w:hAnsi="Courier New" w:cs="Courier New"/>
          <w:color w:val="808080"/>
          <w:sz w:val="20"/>
          <w:szCs w:val="20"/>
        </w:rPr>
        <w:t>ON;</w:t>
      </w:r>
    </w:p>
    <w:p w14:paraId="33E8D01C"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8080"/>
          <w:sz w:val="20"/>
          <w:szCs w:val="20"/>
        </w:rPr>
        <w:t>GO</w:t>
      </w:r>
    </w:p>
    <w:p w14:paraId="05849F03"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8000"/>
          <w:sz w:val="20"/>
          <w:szCs w:val="20"/>
        </w:rPr>
        <w:t>VIEW</w:t>
      </w:r>
      <w:r>
        <w:rPr>
          <w:rFonts w:ascii="Courier New" w:hAnsi="Courier New" w:cs="Courier New"/>
          <w:color w:val="000000"/>
          <w:sz w:val="20"/>
          <w:szCs w:val="20"/>
        </w:rPr>
        <w:t xml:space="preserve"> </w:t>
      </w:r>
      <w:r>
        <w:rPr>
          <w:rFonts w:ascii="Courier New" w:hAnsi="Courier New" w:cs="Courier New"/>
          <w:color w:val="A52A2A"/>
          <w:sz w:val="20"/>
          <w:szCs w:val="20"/>
        </w:rPr>
        <w:t>[dbo]</w:t>
      </w:r>
      <w:r>
        <w:rPr>
          <w:rFonts w:ascii="Courier New" w:hAnsi="Courier New" w:cs="Courier New"/>
          <w:color w:val="000000"/>
          <w:sz w:val="20"/>
          <w:szCs w:val="20"/>
        </w:rPr>
        <w:t>.</w:t>
      </w:r>
      <w:r>
        <w:rPr>
          <w:rFonts w:ascii="Courier New" w:hAnsi="Courier New" w:cs="Courier New"/>
          <w:color w:val="A52A2A"/>
          <w:sz w:val="20"/>
          <w:szCs w:val="20"/>
        </w:rPr>
        <w:t>[vw_MJ_HMV_PN_INTERCHANGEABLE_INVENTORY_BLUE]</w:t>
      </w:r>
    </w:p>
    <w:p w14:paraId="4BD4EB97"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AS</w:t>
      </w:r>
    </w:p>
    <w:p w14:paraId="425ECDDB"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p>
    <w:p w14:paraId="4A0C27C5" w14:textId="77777777" w:rsidR="00A152DD" w:rsidRDefault="00A152DD" w:rsidP="00A152DD">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lastRenderedPageBreak/>
        <w:t>/****</w:t>
      </w:r>
    </w:p>
    <w:p w14:paraId="4F5E88E8" w14:textId="77777777" w:rsidR="00A152DD" w:rsidRDefault="00A152DD" w:rsidP="00A152DD">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Created by:</w:t>
      </w:r>
      <w:r>
        <w:rPr>
          <w:rFonts w:ascii="Courier New" w:hAnsi="Courier New" w:cs="Courier New"/>
          <w:color w:val="008080"/>
          <w:sz w:val="20"/>
          <w:szCs w:val="20"/>
        </w:rPr>
        <w:tab/>
      </w:r>
      <w:r>
        <w:rPr>
          <w:rFonts w:ascii="Courier New" w:hAnsi="Courier New" w:cs="Courier New"/>
          <w:color w:val="008080"/>
          <w:sz w:val="20"/>
          <w:szCs w:val="20"/>
        </w:rPr>
        <w:tab/>
        <w:t>MARCOS JUKI &amp; NOELANI MARTIN</w:t>
      </w:r>
    </w:p>
    <w:p w14:paraId="78B70C09" w14:textId="77777777" w:rsidR="00A152DD" w:rsidRDefault="00A152DD" w:rsidP="00A152DD">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Date:         04/27/2021</w:t>
      </w:r>
    </w:p>
    <w:p w14:paraId="50171686" w14:textId="77777777" w:rsidR="00B321B3" w:rsidRDefault="00A152DD" w:rsidP="00B321B3">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Function:     Stage inventory data of all I/C parts in stock, for</w:t>
      </w:r>
    </w:p>
    <w:p w14:paraId="067FA70D" w14:textId="09F13C0B" w:rsidR="00A152DD" w:rsidRDefault="00A152DD" w:rsidP="00A152DD">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vw_MJ_HMV_OPEN_MATERIAL_DETAILS</w:t>
      </w:r>
      <w:r w:rsidR="00B321B3">
        <w:rPr>
          <w:rFonts w:ascii="Courier New" w:hAnsi="Courier New" w:cs="Courier New"/>
          <w:color w:val="008080"/>
          <w:sz w:val="20"/>
          <w:szCs w:val="20"/>
        </w:rPr>
        <w:t xml:space="preserve">. </w:t>
      </w:r>
      <w:r>
        <w:rPr>
          <w:rFonts w:ascii="Courier New" w:hAnsi="Courier New" w:cs="Courier New"/>
          <w:color w:val="008080"/>
          <w:sz w:val="20"/>
          <w:szCs w:val="20"/>
        </w:rPr>
        <w:t xml:space="preserve">This </w:t>
      </w:r>
      <w:r w:rsidR="00B321B3">
        <w:rPr>
          <w:rFonts w:ascii="Courier New" w:hAnsi="Courier New" w:cs="Courier New"/>
          <w:color w:val="008080"/>
          <w:sz w:val="20"/>
          <w:szCs w:val="20"/>
        </w:rPr>
        <w:t>view</w:t>
      </w:r>
      <w:r>
        <w:rPr>
          <w:rFonts w:ascii="Courier New" w:hAnsi="Courier New" w:cs="Courier New"/>
          <w:color w:val="008080"/>
          <w:sz w:val="20"/>
          <w:szCs w:val="20"/>
        </w:rPr>
        <w:t xml:space="preserve"> takes the I/C (BLUE_IC_PN), finds the parent (BLUE_PN_MASTER),</w:t>
      </w:r>
      <w:r w:rsidR="00B321B3">
        <w:rPr>
          <w:rFonts w:ascii="Courier New" w:hAnsi="Courier New" w:cs="Courier New"/>
          <w:color w:val="008080"/>
          <w:sz w:val="20"/>
          <w:szCs w:val="20"/>
        </w:rPr>
        <w:t xml:space="preserve"> </w:t>
      </w:r>
      <w:r>
        <w:rPr>
          <w:rFonts w:ascii="Courier New" w:hAnsi="Courier New" w:cs="Courier New"/>
          <w:color w:val="008080"/>
          <w:sz w:val="20"/>
          <w:szCs w:val="20"/>
        </w:rPr>
        <w:t>and displays the ALTs (BLUE_ALT_PARTS) available, and QTY in stock (by outstation, outstation total and total SEA),</w:t>
      </w:r>
      <w:r w:rsidR="00B321B3">
        <w:rPr>
          <w:rFonts w:ascii="Courier New" w:hAnsi="Courier New" w:cs="Courier New"/>
          <w:color w:val="008080"/>
          <w:sz w:val="20"/>
          <w:szCs w:val="20"/>
        </w:rPr>
        <w:t xml:space="preserve"> </w:t>
      </w:r>
      <w:r>
        <w:rPr>
          <w:rFonts w:ascii="Courier New" w:hAnsi="Courier New" w:cs="Courier New"/>
          <w:color w:val="008080"/>
          <w:sz w:val="20"/>
          <w:szCs w:val="20"/>
        </w:rPr>
        <w:t xml:space="preserve">based on inventory </w:t>
      </w:r>
      <w:r w:rsidR="00B321B3">
        <w:rPr>
          <w:rFonts w:ascii="Courier New" w:hAnsi="Courier New" w:cs="Courier New"/>
          <w:color w:val="008080"/>
          <w:sz w:val="20"/>
          <w:szCs w:val="20"/>
        </w:rPr>
        <w:t xml:space="preserve">available </w:t>
      </w:r>
      <w:r>
        <w:rPr>
          <w:rFonts w:ascii="Courier New" w:hAnsi="Courier New" w:cs="Courier New"/>
          <w:color w:val="008080"/>
          <w:sz w:val="20"/>
          <w:szCs w:val="20"/>
        </w:rPr>
        <w:t>(BLUE_PN)</w:t>
      </w:r>
      <w:r w:rsidR="00B321B3">
        <w:rPr>
          <w:rFonts w:ascii="Courier New" w:hAnsi="Courier New" w:cs="Courier New"/>
          <w:color w:val="008080"/>
          <w:sz w:val="20"/>
          <w:szCs w:val="20"/>
        </w:rPr>
        <w:t>.</w:t>
      </w:r>
    </w:p>
    <w:p w14:paraId="6A385983" w14:textId="77777777" w:rsidR="00A152DD" w:rsidRDefault="00A152DD" w:rsidP="00A152DD">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 xml:space="preserve">Data Sources: </w:t>
      </w:r>
    </w:p>
    <w:p w14:paraId="0ECEF4D9" w14:textId="77777777" w:rsidR="00A152DD" w:rsidRDefault="00A152DD" w:rsidP="00A152DD">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 xml:space="preserve">Object:       VIEW [dbo].[vw_MJ_HMV_PN_INTERCHANGEABLE_INVENTORY_BLUE]             </w:t>
      </w:r>
    </w:p>
    <w:p w14:paraId="27D6701B" w14:textId="77777777" w:rsidR="00A152DD" w:rsidRDefault="00A152DD" w:rsidP="00A152DD">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Dictionary:</w:t>
      </w:r>
    </w:p>
    <w:p w14:paraId="7ECAB75E"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w:t>
      </w:r>
    </w:p>
    <w:p w14:paraId="37FB8122"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p>
    <w:p w14:paraId="4695CB38" w14:textId="77777777" w:rsidR="00A152DD" w:rsidRDefault="00A152DD" w:rsidP="00A152DD">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--Boeing</w:t>
      </w:r>
    </w:p>
    <w:p w14:paraId="7BA20353"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OPENQUERY</w:t>
      </w:r>
      <w:r>
        <w:rPr>
          <w:rFonts w:ascii="Courier New" w:hAnsi="Courier New" w:cs="Courier New"/>
          <w:color w:val="000000"/>
          <w:sz w:val="20"/>
          <w:szCs w:val="20"/>
        </w:rPr>
        <w:t xml:space="preserve"> </w:t>
      </w:r>
    </w:p>
    <w:p w14:paraId="11667B25"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(TXASRPT, </w:t>
      </w:r>
    </w:p>
    <w:p w14:paraId="238EF4D0"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w:t>
      </w:r>
      <w:r>
        <w:rPr>
          <w:rFonts w:ascii="Courier New" w:hAnsi="Courier New" w:cs="Courier New"/>
          <w:color w:val="FF0000"/>
          <w:sz w:val="20"/>
          <w:szCs w:val="20"/>
        </w:rPr>
        <w:t xml:space="preserve">'SELECT * FROM </w:t>
      </w:r>
    </w:p>
    <w:p w14:paraId="3E529625"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(SELECT</w:t>
      </w:r>
    </w:p>
    <w:p w14:paraId="0156E755"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PNM.CATEGORY               BLUE_CATEGORY</w:t>
      </w:r>
    </w:p>
    <w:p w14:paraId="7DF54BD7"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,PNIC1.PN_INTERCHANGEABLE   BLUE_IC_PN</w:t>
      </w:r>
    </w:p>
    <w:p w14:paraId="466B7E81"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,PNM.PN_DESCRIPTION         BLUE_PN_MASTER_DESCRIPTION</w:t>
      </w:r>
    </w:p>
    <w:p w14:paraId="24E0E292"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,PNIC1.INTERCHANGEABLE_TYPE BLUE_INTERCHANGEABLE_TYPE</w:t>
      </w:r>
    </w:p>
    <w:p w14:paraId="6260CE5C"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,PNM.PN                     BLUE_PN_MASTER</w:t>
      </w:r>
    </w:p>
    <w:p w14:paraId="36D978AA"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,PNIC2.PN_INTERCHANGEABLE   BLUE_ALT_PARTS</w:t>
      </w:r>
    </w:p>
    <w:p w14:paraId="4FF6D20C"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FROM</w:t>
      </w:r>
    </w:p>
    <w:p w14:paraId="4AE4EA5B"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odb.PN_MASTER               PNM</w:t>
      </w:r>
    </w:p>
    <w:p w14:paraId="4AFF7049"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LEFT JOIN</w:t>
      </w:r>
    </w:p>
    <w:p w14:paraId="44838872"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odb.PN_INTERCHANGEABLE      PNIC1</w:t>
      </w:r>
    </w:p>
    <w:p w14:paraId="051654C9"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ON PNM.PN = PNIC1.PN</w:t>
      </w:r>
    </w:p>
    <w:p w14:paraId="44BF4E8E"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LEFT JOIN</w:t>
      </w:r>
    </w:p>
    <w:p w14:paraId="7A356584"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odb.PN_INTERCHANGEABLE      PNIC2</w:t>
      </w:r>
    </w:p>
    <w:p w14:paraId="6D84612D"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ON PNM.PN = PNIC2.PN</w:t>
      </w:r>
    </w:p>
    <w:p w14:paraId="0A90EEAA"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WHERE PNIC1.STATUS = ''ACTIVE''</w:t>
      </w:r>
    </w:p>
    <w:p w14:paraId="7520B836"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 PN</w:t>
      </w:r>
    </w:p>
    <w:p w14:paraId="0347E243"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p>
    <w:p w14:paraId="77BFD484"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LEFT JOIN</w:t>
      </w:r>
    </w:p>
    <w:p w14:paraId="1548C44B"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(SELECT DISTINCT</w:t>
      </w:r>
    </w:p>
    <w:p w14:paraId="239F30DD"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PN                          S_BLUE_PN</w:t>
      </w:r>
    </w:p>
    <w:p w14:paraId="2D2249EE"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,SUM (QTY_AVAILABLE) OVER (PARTITION BY PN) SEA_BLUE_Availability</w:t>
      </w:r>
    </w:p>
    <w:p w14:paraId="177AF96B"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FROM ODB.PN_INVENTORY_DETAIL SP</w:t>
      </w:r>
    </w:p>
    <w:p w14:paraId="63BF3C0F"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WHERE LOCATION IN (''SEA'',''SEASW'')</w:t>
      </w:r>
    </w:p>
    <w:p w14:paraId="3A700283"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 S</w:t>
      </w:r>
    </w:p>
    <w:p w14:paraId="761D271D"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ON S.S_BLUE_PN = PN.BLUE_ALT_PARTS</w:t>
      </w:r>
    </w:p>
    <w:p w14:paraId="57728755"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w:t>
      </w:r>
    </w:p>
    <w:p w14:paraId="5FBEB533"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LEFT JOIN</w:t>
      </w:r>
    </w:p>
    <w:p w14:paraId="323A3FE4"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(SELECT P2.* FROM</w:t>
      </w:r>
    </w:p>
    <w:p w14:paraId="7FB1E9E9"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(SELECT</w:t>
      </w:r>
    </w:p>
    <w:p w14:paraId="676798E9"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LOCATION</w:t>
      </w:r>
    </w:p>
    <w:p w14:paraId="0C6219DC"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,PN                       O_BLUE_PN</w:t>
      </w:r>
    </w:p>
    <w:p w14:paraId="2A86C006"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,QTY_AVAILABLE</w:t>
      </w:r>
    </w:p>
    <w:p w14:paraId="0E817B60"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,SUM (QTY_AVAILABLE) OVER (PARTITION BY PN) OS_BLUE_Availability</w:t>
      </w:r>
    </w:p>
    <w:p w14:paraId="1866D982"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FROM ODB.PN_INVENTORY_DETAIL  </w:t>
      </w:r>
    </w:p>
    <w:p w14:paraId="3CB31C94"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WHERE LOCATION IN (''ANC'',''HNL'',''JFK'',''LAS'',''LAX'',''OAK'',''PDX'',''PHX'',''SAN'',''SFO'',''SJC'')</w:t>
      </w:r>
    </w:p>
    <w:p w14:paraId="3E5C3720"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 P1</w:t>
      </w:r>
    </w:p>
    <w:p w14:paraId="72BBACE6"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PIVOT </w:t>
      </w:r>
    </w:p>
    <w:p w14:paraId="24E4F170"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(SUM (QTY_AVAILABLE)</w:t>
      </w:r>
    </w:p>
    <w:p w14:paraId="7E0F0F27"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FOR LOCATION IN </w:t>
      </w:r>
    </w:p>
    <w:p w14:paraId="22C55796"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lastRenderedPageBreak/>
        <w:t xml:space="preserve">      (''ANC'' ANC_B,''HNL'' HNL_B,''JFK'' JFK_B,''LAS'' LAS_B,''LAX'' LAX_B,''OAK'' OAK_B,''PDX'' PDX_B,''PHX'' PHX_B,''SAN'' SAN_B,''SFO'' SFO_B,''SJC'' SJC_B)</w:t>
      </w:r>
    </w:p>
    <w:p w14:paraId="07BDD842"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 P2</w:t>
      </w:r>
    </w:p>
    <w:p w14:paraId="191E0963" w14:textId="77777777" w:rsidR="00A152DD" w:rsidRDefault="00A152DD" w:rsidP="00A152DD">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 P</w:t>
      </w:r>
    </w:p>
    <w:p w14:paraId="305AD14A" w14:textId="77777777"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FF0000"/>
          <w:sz w:val="20"/>
          <w:szCs w:val="20"/>
        </w:rPr>
        <w:t xml:space="preserve">  ON P.O_BLUE_PN = PN.BLUE_ALT_PARTS'</w:t>
      </w:r>
    </w:p>
    <w:p w14:paraId="271BD1CF" w14:textId="092B20FF" w:rsidR="00A152DD" w:rsidRDefault="00A152DD" w:rsidP="00A152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GT</w:t>
      </w:r>
      <w:r w:rsidR="00F921E8">
        <w:rPr>
          <w:rFonts w:ascii="Courier New" w:hAnsi="Courier New" w:cs="Courier New"/>
          <w:color w:val="808080"/>
          <w:sz w:val="20"/>
          <w:szCs w:val="20"/>
        </w:rPr>
        <w:t>;</w:t>
      </w:r>
    </w:p>
    <w:p w14:paraId="4D96BC06" w14:textId="3F8448B0" w:rsidR="00F94F2F" w:rsidRDefault="00A152DD" w:rsidP="00A152DD">
      <w:pPr>
        <w:spacing w:after="0"/>
        <w:jc w:val="both"/>
        <w:rPr>
          <w:rFonts w:ascii="Courier New" w:hAnsi="Courier New" w:cs="Courier New"/>
          <w:color w:val="808080"/>
          <w:sz w:val="20"/>
          <w:szCs w:val="20"/>
        </w:rPr>
      </w:pPr>
      <w:r>
        <w:rPr>
          <w:rFonts w:ascii="Courier New" w:hAnsi="Courier New" w:cs="Courier New"/>
          <w:color w:val="808080"/>
          <w:sz w:val="20"/>
          <w:szCs w:val="20"/>
        </w:rPr>
        <w:t>GO</w:t>
      </w:r>
    </w:p>
    <w:p w14:paraId="50E564EC" w14:textId="0B5D9B89" w:rsidR="00F921E8" w:rsidRDefault="00F921E8" w:rsidP="00A152DD">
      <w:pPr>
        <w:spacing w:after="0"/>
        <w:jc w:val="both"/>
        <w:rPr>
          <w:rFonts w:ascii="Courier New" w:hAnsi="Courier New" w:cs="Courier New"/>
          <w:color w:val="808080"/>
          <w:sz w:val="20"/>
          <w:szCs w:val="20"/>
        </w:rPr>
      </w:pPr>
    </w:p>
    <w:p w14:paraId="21249C88" w14:textId="1495C502" w:rsidR="00F921E8" w:rsidRDefault="00F921E8" w:rsidP="00A152DD">
      <w:pPr>
        <w:spacing w:after="0"/>
        <w:jc w:val="both"/>
        <w:rPr>
          <w:rFonts w:ascii="Courier New" w:hAnsi="Courier New" w:cs="Courier New"/>
          <w:color w:val="808080"/>
          <w:sz w:val="20"/>
          <w:szCs w:val="20"/>
        </w:rPr>
      </w:pPr>
    </w:p>
    <w:p w14:paraId="50B388A9" w14:textId="36A8E100" w:rsidR="00F921E8" w:rsidRDefault="00F921E8" w:rsidP="00A152DD">
      <w:pPr>
        <w:spacing w:after="0"/>
        <w:jc w:val="both"/>
        <w:rPr>
          <w:rFonts w:ascii="Courier New" w:hAnsi="Courier New" w:cs="Courier New"/>
          <w:color w:val="808080"/>
          <w:sz w:val="20"/>
          <w:szCs w:val="20"/>
        </w:rPr>
      </w:pPr>
      <w:r>
        <w:rPr>
          <w:rFonts w:ascii="Arial" w:hAnsi="Arial" w:cs="Arial"/>
          <w:b/>
          <w:bCs/>
          <w:color w:val="0070C0"/>
          <w:sz w:val="28"/>
          <w:szCs w:val="28"/>
          <w:u w:val="single"/>
        </w:rPr>
        <w:t xml:space="preserve">Example of </w:t>
      </w:r>
      <w:r>
        <w:rPr>
          <w:rFonts w:ascii="Arial" w:hAnsi="Arial" w:cs="Arial"/>
          <w:b/>
          <w:bCs/>
          <w:color w:val="0070C0"/>
          <w:sz w:val="28"/>
          <w:szCs w:val="28"/>
          <w:u w:val="single"/>
        </w:rPr>
        <w:t>Stored Procedure to feed View above</w:t>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t xml:space="preserve">   </w:t>
      </w:r>
      <w:r>
        <w:rPr>
          <w:rFonts w:ascii="Arial" w:hAnsi="Arial" w:cs="Arial"/>
          <w:b/>
          <w:bCs/>
          <w:color w:val="0070C0"/>
          <w:sz w:val="28"/>
          <w:szCs w:val="28"/>
          <w:u w:val="single"/>
        </w:rPr>
        <w:t xml:space="preserve"> </w:t>
      </w:r>
      <w:r w:rsidRPr="008A69A7">
        <w:rPr>
          <w:rFonts w:ascii="Arial" w:hAnsi="Arial" w:cs="Arial"/>
          <w:b/>
          <w:bCs/>
          <w:color w:val="0070C0"/>
          <w:sz w:val="28"/>
          <w:szCs w:val="28"/>
        </w:rPr>
        <w:t>|</w:t>
      </w:r>
    </w:p>
    <w:p w14:paraId="4C45647D" w14:textId="77777777" w:rsidR="00F921E8" w:rsidRDefault="00F921E8" w:rsidP="00F921E8">
      <w:pPr>
        <w:autoSpaceDE w:val="0"/>
        <w:autoSpaceDN w:val="0"/>
        <w:adjustRightInd w:val="0"/>
        <w:spacing w:after="0" w:line="240" w:lineRule="auto"/>
        <w:rPr>
          <w:rFonts w:ascii="Courier New" w:hAnsi="Courier New" w:cs="Courier New"/>
          <w:color w:val="0000FF"/>
          <w:sz w:val="20"/>
          <w:szCs w:val="20"/>
        </w:rPr>
      </w:pPr>
    </w:p>
    <w:p w14:paraId="05441BA4" w14:textId="07CC8635"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USE</w:t>
      </w:r>
      <w:r>
        <w:rPr>
          <w:rFonts w:ascii="Courier New" w:hAnsi="Courier New" w:cs="Courier New"/>
          <w:color w:val="000000"/>
          <w:sz w:val="20"/>
          <w:szCs w:val="20"/>
        </w:rPr>
        <w:t xml:space="preserve"> </w:t>
      </w:r>
      <w:r>
        <w:rPr>
          <w:rFonts w:ascii="Courier New" w:hAnsi="Courier New" w:cs="Courier New"/>
          <w:color w:val="A52A2A"/>
          <w:sz w:val="20"/>
          <w:szCs w:val="20"/>
        </w:rPr>
        <w:t>[HPL]</w:t>
      </w:r>
      <w:r>
        <w:rPr>
          <w:rFonts w:ascii="Courier New" w:hAnsi="Courier New" w:cs="Courier New"/>
          <w:color w:val="808080"/>
          <w:sz w:val="20"/>
          <w:szCs w:val="20"/>
        </w:rPr>
        <w:t>;</w:t>
      </w:r>
    </w:p>
    <w:p w14:paraId="20E52185"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8080"/>
          <w:sz w:val="20"/>
          <w:szCs w:val="20"/>
        </w:rPr>
        <w:t>GO</w:t>
      </w:r>
    </w:p>
    <w:p w14:paraId="1143B4F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w:t>
      </w:r>
      <w:r>
        <w:rPr>
          <w:rFonts w:ascii="Courier New" w:hAnsi="Courier New" w:cs="Courier New"/>
          <w:color w:val="0000FF"/>
          <w:sz w:val="20"/>
          <w:szCs w:val="20"/>
        </w:rPr>
        <w:t>ANSI_NULLS</w:t>
      </w:r>
      <w:r>
        <w:rPr>
          <w:rFonts w:ascii="Courier New" w:hAnsi="Courier New" w:cs="Courier New"/>
          <w:color w:val="000000"/>
          <w:sz w:val="20"/>
          <w:szCs w:val="20"/>
        </w:rPr>
        <w:t xml:space="preserve"> </w:t>
      </w:r>
      <w:r>
        <w:rPr>
          <w:rFonts w:ascii="Courier New" w:hAnsi="Courier New" w:cs="Courier New"/>
          <w:color w:val="808080"/>
          <w:sz w:val="20"/>
          <w:szCs w:val="20"/>
        </w:rPr>
        <w:t>ON;</w:t>
      </w:r>
    </w:p>
    <w:p w14:paraId="6D827D23"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8080"/>
          <w:sz w:val="20"/>
          <w:szCs w:val="20"/>
        </w:rPr>
        <w:t>GO</w:t>
      </w:r>
    </w:p>
    <w:p w14:paraId="420788E6"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SET</w:t>
      </w:r>
      <w:r>
        <w:rPr>
          <w:rFonts w:ascii="Courier New" w:hAnsi="Courier New" w:cs="Courier New"/>
          <w:color w:val="000000"/>
          <w:sz w:val="20"/>
          <w:szCs w:val="20"/>
        </w:rPr>
        <w:t xml:space="preserve"> </w:t>
      </w:r>
      <w:r>
        <w:rPr>
          <w:rFonts w:ascii="Courier New" w:hAnsi="Courier New" w:cs="Courier New"/>
          <w:color w:val="0000FF"/>
          <w:sz w:val="20"/>
          <w:szCs w:val="20"/>
        </w:rPr>
        <w:t>QUOTED_IDENTIFIER</w:t>
      </w:r>
      <w:r>
        <w:rPr>
          <w:rFonts w:ascii="Courier New" w:hAnsi="Courier New" w:cs="Courier New"/>
          <w:color w:val="000000"/>
          <w:sz w:val="20"/>
          <w:szCs w:val="20"/>
        </w:rPr>
        <w:t xml:space="preserve"> </w:t>
      </w:r>
      <w:r>
        <w:rPr>
          <w:rFonts w:ascii="Courier New" w:hAnsi="Courier New" w:cs="Courier New"/>
          <w:color w:val="808080"/>
          <w:sz w:val="20"/>
          <w:szCs w:val="20"/>
        </w:rPr>
        <w:t>ON;</w:t>
      </w:r>
    </w:p>
    <w:p w14:paraId="361BA9A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8080"/>
          <w:sz w:val="20"/>
          <w:szCs w:val="20"/>
        </w:rPr>
        <w:t>GO</w:t>
      </w:r>
    </w:p>
    <w:p w14:paraId="5E488485"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8000"/>
          <w:sz w:val="20"/>
          <w:szCs w:val="20"/>
        </w:rPr>
        <w:t>PROCEDURE</w:t>
      </w:r>
      <w:r>
        <w:rPr>
          <w:rFonts w:ascii="Courier New" w:hAnsi="Courier New" w:cs="Courier New"/>
          <w:color w:val="000000"/>
          <w:sz w:val="20"/>
          <w:szCs w:val="20"/>
        </w:rPr>
        <w:t xml:space="preserve"> dbo.spLoad_tb_INTERCHANGEABLE_INVENTORY_BLUE </w:t>
      </w:r>
      <w:r>
        <w:rPr>
          <w:rFonts w:ascii="Courier New" w:hAnsi="Courier New" w:cs="Courier New"/>
          <w:color w:val="0000FF"/>
          <w:sz w:val="20"/>
          <w:szCs w:val="20"/>
        </w:rPr>
        <w:t>AS</w:t>
      </w:r>
      <w:r>
        <w:rPr>
          <w:rFonts w:ascii="Courier New" w:hAnsi="Courier New" w:cs="Courier New"/>
          <w:color w:val="000000"/>
          <w:sz w:val="20"/>
          <w:szCs w:val="20"/>
        </w:rPr>
        <w:t xml:space="preserve"> </w:t>
      </w:r>
      <w:r>
        <w:rPr>
          <w:rFonts w:ascii="Courier New" w:hAnsi="Courier New" w:cs="Courier New"/>
          <w:color w:val="0000FF"/>
          <w:sz w:val="20"/>
          <w:szCs w:val="20"/>
        </w:rPr>
        <w:t>SET</w:t>
      </w:r>
      <w:r>
        <w:rPr>
          <w:rFonts w:ascii="Courier New" w:hAnsi="Courier New" w:cs="Courier New"/>
          <w:color w:val="000000"/>
          <w:sz w:val="20"/>
          <w:szCs w:val="20"/>
        </w:rPr>
        <w:t xml:space="preserve"> NOCOUNT </w:t>
      </w:r>
      <w:r>
        <w:rPr>
          <w:rFonts w:ascii="Courier New" w:hAnsi="Courier New" w:cs="Courier New"/>
          <w:color w:val="808080"/>
          <w:sz w:val="20"/>
          <w:szCs w:val="20"/>
        </w:rPr>
        <w:t>ON</w:t>
      </w:r>
    </w:p>
    <w:p w14:paraId="1F10D123"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p>
    <w:p w14:paraId="5BBDA1AA"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TRUNCATE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HPL.dbo.tb_Load_INTERCHANGEABLE_INVENTORY_BLUE</w:t>
      </w:r>
    </w:p>
    <w:p w14:paraId="14EFE12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HPL.dbo.tb_Load_INTERCHANGEABLE_INVENTORY_BLUE</w:t>
      </w:r>
    </w:p>
    <w:p w14:paraId="2510B3D7" w14:textId="5E0B98C9"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(BLUE_CATEGORY</w:t>
      </w:r>
    </w:p>
    <w:p w14:paraId="0CD01367"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,BLUE_IC_PN</w:t>
      </w:r>
    </w:p>
    <w:p w14:paraId="25851728"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,BLUE_PN_MASTER_DESCRIPTION</w:t>
      </w:r>
    </w:p>
    <w:p w14:paraId="7DD630F8"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,BLUE_INTERCHANGEABLE_TYPE</w:t>
      </w:r>
    </w:p>
    <w:p w14:paraId="1D219953"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,BLUE_PN_MASTER</w:t>
      </w:r>
    </w:p>
    <w:p w14:paraId="2D03C91D"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,BLUE_ALT_PARTS</w:t>
      </w:r>
    </w:p>
    <w:p w14:paraId="05472DB6"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,S_BLUE_PN</w:t>
      </w:r>
    </w:p>
    <w:p w14:paraId="16B1603C"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,O_BLUE_PN</w:t>
      </w:r>
    </w:p>
    <w:p w14:paraId="2DC58B5B"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,OS_BLUE_AVAILABILITY</w:t>
      </w:r>
    </w:p>
    <w:p w14:paraId="0E7FE652"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,SEA_BLUE_AVAILABILITY</w:t>
      </w:r>
    </w:p>
    <w:p w14:paraId="5BB39D7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,ANC_B</w:t>
      </w:r>
    </w:p>
    <w:p w14:paraId="14AD01F4"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,HNL_B</w:t>
      </w:r>
    </w:p>
    <w:p w14:paraId="4C309CB2"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,JFK_B</w:t>
      </w:r>
    </w:p>
    <w:p w14:paraId="7FF83532"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,LAS_B</w:t>
      </w:r>
    </w:p>
    <w:p w14:paraId="701DCBE0"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,LAX_B</w:t>
      </w:r>
    </w:p>
    <w:p w14:paraId="4223555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,OAK_B</w:t>
      </w:r>
    </w:p>
    <w:p w14:paraId="608F073C"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,PDX_B</w:t>
      </w:r>
    </w:p>
    <w:p w14:paraId="6A156DF3"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,PHX_B</w:t>
      </w:r>
    </w:p>
    <w:p w14:paraId="5327E55C"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,SAN_B</w:t>
      </w:r>
    </w:p>
    <w:p w14:paraId="3C96CB58"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,SFO_B</w:t>
      </w:r>
    </w:p>
    <w:p w14:paraId="0003CF68"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,SJC_B)</w:t>
      </w:r>
    </w:p>
    <w:p w14:paraId="2D38737E"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p>
    <w:p w14:paraId="69B370C7"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BLUE_CATEGORY</w:t>
      </w:r>
    </w:p>
    <w:p w14:paraId="23FA7F50"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,BLUE_IC_PN</w:t>
      </w:r>
    </w:p>
    <w:p w14:paraId="5BF2E957"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,BLUE_PN_MASTER_DESCRIPTION</w:t>
      </w:r>
    </w:p>
    <w:p w14:paraId="10EEA12D"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,BLUE_INTERCHANGEABLE_TYPE</w:t>
      </w:r>
    </w:p>
    <w:p w14:paraId="2DA9E46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,BLUE_PN_MASTER</w:t>
      </w:r>
    </w:p>
    <w:p w14:paraId="69AC584C"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,BLUE_ALT_PARTS</w:t>
      </w:r>
    </w:p>
    <w:p w14:paraId="13C458BE"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,S_BLUE_PN</w:t>
      </w:r>
    </w:p>
    <w:p w14:paraId="6E8D318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,O_BLUE_PN</w:t>
      </w:r>
    </w:p>
    <w:p w14:paraId="39B23DAB"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,OS_BLUE_AVAILABILITY</w:t>
      </w:r>
    </w:p>
    <w:p w14:paraId="05F4AE5A"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,SEA_BLUE_AVAILABILITY</w:t>
      </w:r>
    </w:p>
    <w:p w14:paraId="16D17562"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,ANC_B</w:t>
      </w:r>
    </w:p>
    <w:p w14:paraId="7C90FD66"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,HNL_B</w:t>
      </w:r>
    </w:p>
    <w:p w14:paraId="6156393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,JFK_B</w:t>
      </w:r>
    </w:p>
    <w:p w14:paraId="43DE339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,LAS_B</w:t>
      </w:r>
    </w:p>
    <w:p w14:paraId="3E6F3487"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,LAX_B</w:t>
      </w:r>
    </w:p>
    <w:p w14:paraId="4B3EE9B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,OAK_B</w:t>
      </w:r>
    </w:p>
    <w:p w14:paraId="479A21E6"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,PDX_B</w:t>
      </w:r>
    </w:p>
    <w:p w14:paraId="7F134267"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,PHX_B</w:t>
      </w:r>
    </w:p>
    <w:p w14:paraId="20E75F0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,SAN_B</w:t>
      </w:r>
    </w:p>
    <w:p w14:paraId="67367CD1"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,SFO_B</w:t>
      </w:r>
    </w:p>
    <w:p w14:paraId="305F4AD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,SJC_B</w:t>
      </w:r>
    </w:p>
    <w:p w14:paraId="52C82AE5"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vw_MJ_HMV_PN_INTERCHANGEABLE_INVENTORY_BLUE (</w:t>
      </w:r>
      <w:r>
        <w:rPr>
          <w:rFonts w:ascii="Courier New" w:hAnsi="Courier New" w:cs="Courier New"/>
          <w:color w:val="808080"/>
          <w:sz w:val="20"/>
          <w:szCs w:val="20"/>
        </w:rPr>
        <w:t>nolock</w:t>
      </w:r>
      <w:r>
        <w:rPr>
          <w:rFonts w:ascii="Courier New" w:hAnsi="Courier New" w:cs="Courier New"/>
          <w:color w:val="000000"/>
          <w:sz w:val="20"/>
          <w:szCs w:val="20"/>
        </w:rPr>
        <w:t>)</w:t>
      </w:r>
    </w:p>
    <w:p w14:paraId="1B2A5623"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TRUNCATE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HPL.dbo.tb_INTERCHANGEABLE_INVENTORY_BLUE</w:t>
      </w:r>
    </w:p>
    <w:p w14:paraId="423738C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HPL.dbo.tb_INTERCHANGEABLE_INVENTORY_BLUE</w:t>
      </w:r>
    </w:p>
    <w:p w14:paraId="3E927BE0" w14:textId="1D2CE2F5"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(BLUE_CATEGORY</w:t>
      </w:r>
    </w:p>
    <w:p w14:paraId="14A71D24"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,BLUE_IC_PN</w:t>
      </w:r>
    </w:p>
    <w:p w14:paraId="6A159C9B"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,BLUE_PN_MASTER_DESCRIPTION</w:t>
      </w:r>
    </w:p>
    <w:p w14:paraId="5A25DECB"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,BLUE_INTERCHANGEABLE_TYPE</w:t>
      </w:r>
    </w:p>
    <w:p w14:paraId="79E0EE94"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,BLUE_PN_MASTER</w:t>
      </w:r>
    </w:p>
    <w:p w14:paraId="452DA5FE"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,BLUE_ALT_PARTS</w:t>
      </w:r>
    </w:p>
    <w:p w14:paraId="0345CF6D"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,S_BLUE_PN</w:t>
      </w:r>
    </w:p>
    <w:p w14:paraId="28334D62"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,O_BLUE_PN</w:t>
      </w:r>
    </w:p>
    <w:p w14:paraId="532C78B4"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,OS_BLUE_AVAILABILITY</w:t>
      </w:r>
    </w:p>
    <w:p w14:paraId="6C1F628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,SEA_BLUE_AVAILABILITY</w:t>
      </w:r>
    </w:p>
    <w:p w14:paraId="0B14171C"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,ANC_B</w:t>
      </w:r>
    </w:p>
    <w:p w14:paraId="1CC7520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,HNL_B</w:t>
      </w:r>
    </w:p>
    <w:p w14:paraId="25A2D3FA"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,JFK_B</w:t>
      </w:r>
    </w:p>
    <w:p w14:paraId="72AAD3D7"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,LAS_B</w:t>
      </w:r>
    </w:p>
    <w:p w14:paraId="1E8DDDE3"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,LAX_B</w:t>
      </w:r>
    </w:p>
    <w:p w14:paraId="43860DD4"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,OAK_B</w:t>
      </w:r>
    </w:p>
    <w:p w14:paraId="08CD58FB"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,PDX_B</w:t>
      </w:r>
    </w:p>
    <w:p w14:paraId="48DB5C4A"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,PHX_B</w:t>
      </w:r>
    </w:p>
    <w:p w14:paraId="22706B2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,SAN_B</w:t>
      </w:r>
    </w:p>
    <w:p w14:paraId="4DCCBDEB"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,SFO_B</w:t>
      </w:r>
    </w:p>
    <w:p w14:paraId="429EC407"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,SJC_B)</w:t>
      </w:r>
    </w:p>
    <w:p w14:paraId="5FD30A59"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p>
    <w:p w14:paraId="3E40CEF3"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BLUE_CATEGORY</w:t>
      </w:r>
    </w:p>
    <w:p w14:paraId="57501937"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,BLUE_IC_PN</w:t>
      </w:r>
    </w:p>
    <w:p w14:paraId="36E44420"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,BLUE_PN_MASTER_DESCRIPTION</w:t>
      </w:r>
    </w:p>
    <w:p w14:paraId="6E163DBD"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,BLUE_INTERCHANGEABLE_TYPE</w:t>
      </w:r>
    </w:p>
    <w:p w14:paraId="664B6BC0"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,BLUE_PN_MASTER</w:t>
      </w:r>
    </w:p>
    <w:p w14:paraId="76719AC2"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,BLUE_ALT_PARTS</w:t>
      </w:r>
    </w:p>
    <w:p w14:paraId="7F4B07E6"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,S_BLUE_PN</w:t>
      </w:r>
    </w:p>
    <w:p w14:paraId="7C7AF378"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,O_BLUE_PN</w:t>
      </w:r>
    </w:p>
    <w:p w14:paraId="13DB389C"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,OS_BLUE_AVAILABILITY</w:t>
      </w:r>
    </w:p>
    <w:p w14:paraId="5C176F71"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,SEA_BLUE_AVAILABILITY</w:t>
      </w:r>
    </w:p>
    <w:p w14:paraId="0A1B39CA"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,ANC_B</w:t>
      </w:r>
    </w:p>
    <w:p w14:paraId="5184B7E6"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,HNL_B</w:t>
      </w:r>
    </w:p>
    <w:p w14:paraId="6B8FD143"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,JFK_B</w:t>
      </w:r>
    </w:p>
    <w:p w14:paraId="075BE7F6"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,LAS_B</w:t>
      </w:r>
    </w:p>
    <w:p w14:paraId="6BDE7C24"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,LAX_B</w:t>
      </w:r>
    </w:p>
    <w:p w14:paraId="514D5E9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,OAK_B</w:t>
      </w:r>
    </w:p>
    <w:p w14:paraId="2033E92F"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,PDX_B</w:t>
      </w:r>
    </w:p>
    <w:p w14:paraId="02856760"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,PHX_B</w:t>
      </w:r>
    </w:p>
    <w:p w14:paraId="52DB834C"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,SAN_B</w:t>
      </w:r>
    </w:p>
    <w:p w14:paraId="4A48E802"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,SFO_B</w:t>
      </w:r>
    </w:p>
    <w:p w14:paraId="69F966B2" w14:textId="77777777"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,SJC_B</w:t>
      </w:r>
    </w:p>
    <w:p w14:paraId="499AFB34" w14:textId="1F10D0F4" w:rsidR="00F921E8" w:rsidRDefault="00F921E8" w:rsidP="00F921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HPL.dbo.tb_Load_INTERCHANGEABLE_INVENTORY_BLUE (</w:t>
      </w:r>
      <w:r>
        <w:rPr>
          <w:rFonts w:ascii="Courier New" w:hAnsi="Courier New" w:cs="Courier New"/>
          <w:color w:val="808080"/>
          <w:sz w:val="20"/>
          <w:szCs w:val="20"/>
        </w:rPr>
        <w:t>nolock</w:t>
      </w:r>
      <w:r>
        <w:rPr>
          <w:rFonts w:ascii="Courier New" w:hAnsi="Courier New" w:cs="Courier New"/>
          <w:color w:val="000000"/>
          <w:sz w:val="20"/>
          <w:szCs w:val="20"/>
        </w:rPr>
        <w:t>)</w:t>
      </w:r>
      <w:r>
        <w:rPr>
          <w:rFonts w:ascii="Courier New" w:hAnsi="Courier New" w:cs="Courier New"/>
          <w:color w:val="808080"/>
          <w:sz w:val="20"/>
          <w:szCs w:val="20"/>
        </w:rPr>
        <w:t>;</w:t>
      </w:r>
    </w:p>
    <w:p w14:paraId="0375CB2C" w14:textId="59A3C724" w:rsidR="00F921E8" w:rsidRPr="00515D55" w:rsidRDefault="00F921E8" w:rsidP="00F921E8">
      <w:pPr>
        <w:spacing w:after="0"/>
        <w:jc w:val="both"/>
        <w:rPr>
          <w:rFonts w:ascii="Arial" w:hAnsi="Arial" w:cs="Arial"/>
        </w:rPr>
      </w:pPr>
      <w:r>
        <w:rPr>
          <w:rFonts w:ascii="Courier New" w:hAnsi="Courier New" w:cs="Courier New"/>
          <w:color w:val="808080"/>
          <w:sz w:val="20"/>
          <w:szCs w:val="20"/>
        </w:rPr>
        <w:t>GO</w:t>
      </w:r>
    </w:p>
    <w:sectPr w:rsidR="00F921E8" w:rsidRPr="00515D55" w:rsidSect="0029400C">
      <w:footerReference w:type="default" r:id="rId19"/>
      <w:pgSz w:w="12240" w:h="15840"/>
      <w:pgMar w:top="1152" w:right="1008"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5C167" w14:textId="77777777" w:rsidR="00C64A7E" w:rsidRDefault="00C64A7E" w:rsidP="00C64A7E">
      <w:pPr>
        <w:spacing w:after="0" w:line="240" w:lineRule="auto"/>
      </w:pPr>
      <w:r>
        <w:separator/>
      </w:r>
    </w:p>
  </w:endnote>
  <w:endnote w:type="continuationSeparator" w:id="0">
    <w:p w14:paraId="026B0A0C" w14:textId="77777777" w:rsidR="00C64A7E" w:rsidRDefault="00C64A7E" w:rsidP="00C6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91151"/>
      <w:docPartObj>
        <w:docPartGallery w:val="Page Numbers (Bottom of Page)"/>
        <w:docPartUnique/>
      </w:docPartObj>
    </w:sdtPr>
    <w:sdtEndPr>
      <w:rPr>
        <w:color w:val="7F7F7F" w:themeColor="background1" w:themeShade="7F"/>
        <w:spacing w:val="60"/>
      </w:rPr>
    </w:sdtEndPr>
    <w:sdtContent>
      <w:p w14:paraId="0429DE24" w14:textId="6F2F31F4" w:rsidR="00C64A7E" w:rsidRDefault="00C64A7E" w:rsidP="00C64A7E">
        <w:pPr>
          <w:pStyle w:val="Footer"/>
          <w:pBdr>
            <w:top w:val="single" w:sz="4" w:space="1" w:color="D9D9D9" w:themeColor="background1" w:themeShade="D9"/>
          </w:pBdr>
          <w:jc w:val="right"/>
          <w:rPr>
            <w:b/>
            <w:bCs/>
          </w:rPr>
        </w:pPr>
        <w:r>
          <w:rPr>
            <w:color w:val="7F7F7F" w:themeColor="background1" w:themeShade="7F"/>
            <w:spacing w:val="60"/>
          </w:rPr>
          <w:t>Page</w:t>
        </w:r>
        <w:r>
          <w:rPr>
            <w:b/>
            <w:bCs/>
          </w:rPr>
          <w:t xml:space="preserve">| </w:t>
        </w:r>
        <w:r>
          <w:fldChar w:fldCharType="begin"/>
        </w:r>
        <w:r>
          <w:instrText xml:space="preserve"> PAGE   \* MERGEFORMAT </w:instrText>
        </w:r>
        <w:r>
          <w:fldChar w:fldCharType="separate"/>
        </w:r>
        <w:r>
          <w:t>1</w:t>
        </w:r>
        <w:r>
          <w:rPr>
            <w:b/>
            <w:bCs/>
            <w:noProof/>
          </w:rPr>
          <w:fldChar w:fldCharType="end"/>
        </w:r>
      </w:p>
    </w:sdtContent>
  </w:sdt>
  <w:p w14:paraId="72AB5681" w14:textId="5A7CE353" w:rsidR="00C64A7E" w:rsidRDefault="00C64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3C50A" w14:textId="77777777" w:rsidR="00C64A7E" w:rsidRDefault="00C64A7E" w:rsidP="00C64A7E">
      <w:pPr>
        <w:spacing w:after="0" w:line="240" w:lineRule="auto"/>
      </w:pPr>
      <w:r>
        <w:separator/>
      </w:r>
    </w:p>
  </w:footnote>
  <w:footnote w:type="continuationSeparator" w:id="0">
    <w:p w14:paraId="14E98E9A" w14:textId="77777777" w:rsidR="00C64A7E" w:rsidRDefault="00C64A7E" w:rsidP="00C64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138B"/>
    <w:multiLevelType w:val="hybridMultilevel"/>
    <w:tmpl w:val="268E9D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6124D"/>
    <w:multiLevelType w:val="multilevel"/>
    <w:tmpl w:val="9F5C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37B15"/>
    <w:multiLevelType w:val="multilevel"/>
    <w:tmpl w:val="63C869E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CDE2056"/>
    <w:multiLevelType w:val="hybridMultilevel"/>
    <w:tmpl w:val="41469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366ED"/>
    <w:multiLevelType w:val="hybridMultilevel"/>
    <w:tmpl w:val="6C102326"/>
    <w:lvl w:ilvl="0" w:tplc="CEFC2B6E">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2756AFA"/>
    <w:multiLevelType w:val="hybridMultilevel"/>
    <w:tmpl w:val="3068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22E0C"/>
    <w:multiLevelType w:val="hybridMultilevel"/>
    <w:tmpl w:val="A03EF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C1AAE"/>
    <w:multiLevelType w:val="hybridMultilevel"/>
    <w:tmpl w:val="A7B8C6E6"/>
    <w:lvl w:ilvl="0" w:tplc="E5520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303A0D"/>
    <w:multiLevelType w:val="hybridMultilevel"/>
    <w:tmpl w:val="BCF8F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0"/>
  </w:num>
  <w:num w:numId="5">
    <w:abstractNumId w:val="4"/>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B"/>
    <w:rsid w:val="00001F4B"/>
    <w:rsid w:val="00004A72"/>
    <w:rsid w:val="0000591A"/>
    <w:rsid w:val="00070195"/>
    <w:rsid w:val="000807FB"/>
    <w:rsid w:val="000D5523"/>
    <w:rsid w:val="0010650D"/>
    <w:rsid w:val="001332D1"/>
    <w:rsid w:val="00140CA1"/>
    <w:rsid w:val="001A3C5A"/>
    <w:rsid w:val="001C5FDB"/>
    <w:rsid w:val="00250264"/>
    <w:rsid w:val="002574DA"/>
    <w:rsid w:val="002670EF"/>
    <w:rsid w:val="00291D7E"/>
    <w:rsid w:val="0029400C"/>
    <w:rsid w:val="002A3F1C"/>
    <w:rsid w:val="002B6F6B"/>
    <w:rsid w:val="002D387D"/>
    <w:rsid w:val="00354249"/>
    <w:rsid w:val="00364049"/>
    <w:rsid w:val="00365D48"/>
    <w:rsid w:val="00372323"/>
    <w:rsid w:val="003D4F59"/>
    <w:rsid w:val="004320A5"/>
    <w:rsid w:val="004323C8"/>
    <w:rsid w:val="004449C7"/>
    <w:rsid w:val="00456EBD"/>
    <w:rsid w:val="00456FA3"/>
    <w:rsid w:val="004C1050"/>
    <w:rsid w:val="004D2A06"/>
    <w:rsid w:val="00515D55"/>
    <w:rsid w:val="005347BE"/>
    <w:rsid w:val="00553384"/>
    <w:rsid w:val="00556EA8"/>
    <w:rsid w:val="005732AD"/>
    <w:rsid w:val="005E48D7"/>
    <w:rsid w:val="006210DB"/>
    <w:rsid w:val="0062488A"/>
    <w:rsid w:val="00647F75"/>
    <w:rsid w:val="00667103"/>
    <w:rsid w:val="006A04CE"/>
    <w:rsid w:val="006D1B83"/>
    <w:rsid w:val="00706C1C"/>
    <w:rsid w:val="007211E9"/>
    <w:rsid w:val="007A2D7D"/>
    <w:rsid w:val="0085666E"/>
    <w:rsid w:val="0089123B"/>
    <w:rsid w:val="008A69A7"/>
    <w:rsid w:val="008D7DA4"/>
    <w:rsid w:val="009772AC"/>
    <w:rsid w:val="00995395"/>
    <w:rsid w:val="009A34FC"/>
    <w:rsid w:val="009D6726"/>
    <w:rsid w:val="009E15D9"/>
    <w:rsid w:val="00A152DD"/>
    <w:rsid w:val="00A20C91"/>
    <w:rsid w:val="00A243A9"/>
    <w:rsid w:val="00A5147E"/>
    <w:rsid w:val="00A942F8"/>
    <w:rsid w:val="00B321B3"/>
    <w:rsid w:val="00B339FE"/>
    <w:rsid w:val="00B558A8"/>
    <w:rsid w:val="00B746CC"/>
    <w:rsid w:val="00B97670"/>
    <w:rsid w:val="00BB22CF"/>
    <w:rsid w:val="00BC09DF"/>
    <w:rsid w:val="00BC229C"/>
    <w:rsid w:val="00C15999"/>
    <w:rsid w:val="00C227AC"/>
    <w:rsid w:val="00C63838"/>
    <w:rsid w:val="00C64431"/>
    <w:rsid w:val="00C64A7E"/>
    <w:rsid w:val="00C708D4"/>
    <w:rsid w:val="00C73A48"/>
    <w:rsid w:val="00C76D94"/>
    <w:rsid w:val="00C807E4"/>
    <w:rsid w:val="00C97634"/>
    <w:rsid w:val="00CD1C08"/>
    <w:rsid w:val="00CD5396"/>
    <w:rsid w:val="00D26695"/>
    <w:rsid w:val="00D64D4B"/>
    <w:rsid w:val="00D66468"/>
    <w:rsid w:val="00D73574"/>
    <w:rsid w:val="00D75D7F"/>
    <w:rsid w:val="00DB5580"/>
    <w:rsid w:val="00DF45BF"/>
    <w:rsid w:val="00DF5C15"/>
    <w:rsid w:val="00E10B8A"/>
    <w:rsid w:val="00E21A40"/>
    <w:rsid w:val="00E70DBD"/>
    <w:rsid w:val="00E83F49"/>
    <w:rsid w:val="00EA05A7"/>
    <w:rsid w:val="00EA6692"/>
    <w:rsid w:val="00F22FBB"/>
    <w:rsid w:val="00F331EC"/>
    <w:rsid w:val="00F34F5B"/>
    <w:rsid w:val="00F61682"/>
    <w:rsid w:val="00F67344"/>
    <w:rsid w:val="00F921E8"/>
    <w:rsid w:val="00F94F2F"/>
    <w:rsid w:val="00FB36C9"/>
    <w:rsid w:val="00FE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C5B8"/>
  <w15:chartTrackingRefBased/>
  <w15:docId w15:val="{A51008FA-8EA4-40C9-BE22-D84EB6C9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D55"/>
    <w:rPr>
      <w:color w:val="0563C1" w:themeColor="hyperlink"/>
      <w:u w:val="single"/>
    </w:rPr>
  </w:style>
  <w:style w:type="character" w:styleId="UnresolvedMention">
    <w:name w:val="Unresolved Mention"/>
    <w:basedOn w:val="DefaultParagraphFont"/>
    <w:uiPriority w:val="99"/>
    <w:semiHidden/>
    <w:unhideWhenUsed/>
    <w:rsid w:val="00515D55"/>
    <w:rPr>
      <w:color w:val="605E5C"/>
      <w:shd w:val="clear" w:color="auto" w:fill="E1DFDD"/>
    </w:rPr>
  </w:style>
  <w:style w:type="paragraph" w:styleId="ListParagraph">
    <w:name w:val="List Paragraph"/>
    <w:basedOn w:val="Normal"/>
    <w:uiPriority w:val="34"/>
    <w:qFormat/>
    <w:rsid w:val="00291D7E"/>
    <w:pPr>
      <w:ind w:left="720"/>
      <w:contextualSpacing/>
    </w:pPr>
  </w:style>
  <w:style w:type="character" w:styleId="CommentReference">
    <w:name w:val="annotation reference"/>
    <w:basedOn w:val="DefaultParagraphFont"/>
    <w:uiPriority w:val="99"/>
    <w:semiHidden/>
    <w:unhideWhenUsed/>
    <w:rsid w:val="002670EF"/>
    <w:rPr>
      <w:sz w:val="16"/>
      <w:szCs w:val="16"/>
    </w:rPr>
  </w:style>
  <w:style w:type="paragraph" w:styleId="CommentText">
    <w:name w:val="annotation text"/>
    <w:basedOn w:val="Normal"/>
    <w:link w:val="CommentTextChar"/>
    <w:uiPriority w:val="99"/>
    <w:semiHidden/>
    <w:unhideWhenUsed/>
    <w:rsid w:val="002670EF"/>
    <w:pPr>
      <w:spacing w:line="240" w:lineRule="auto"/>
    </w:pPr>
    <w:rPr>
      <w:sz w:val="20"/>
      <w:szCs w:val="20"/>
    </w:rPr>
  </w:style>
  <w:style w:type="character" w:customStyle="1" w:styleId="CommentTextChar">
    <w:name w:val="Comment Text Char"/>
    <w:basedOn w:val="DefaultParagraphFont"/>
    <w:link w:val="CommentText"/>
    <w:uiPriority w:val="99"/>
    <w:semiHidden/>
    <w:rsid w:val="002670EF"/>
    <w:rPr>
      <w:sz w:val="20"/>
      <w:szCs w:val="20"/>
    </w:rPr>
  </w:style>
  <w:style w:type="paragraph" w:styleId="CommentSubject">
    <w:name w:val="annotation subject"/>
    <w:basedOn w:val="CommentText"/>
    <w:next w:val="CommentText"/>
    <w:link w:val="CommentSubjectChar"/>
    <w:uiPriority w:val="99"/>
    <w:semiHidden/>
    <w:unhideWhenUsed/>
    <w:rsid w:val="002670EF"/>
    <w:rPr>
      <w:b/>
      <w:bCs/>
    </w:rPr>
  </w:style>
  <w:style w:type="character" w:customStyle="1" w:styleId="CommentSubjectChar">
    <w:name w:val="Comment Subject Char"/>
    <w:basedOn w:val="CommentTextChar"/>
    <w:link w:val="CommentSubject"/>
    <w:uiPriority w:val="99"/>
    <w:semiHidden/>
    <w:rsid w:val="002670EF"/>
    <w:rPr>
      <w:b/>
      <w:bCs/>
      <w:sz w:val="20"/>
      <w:szCs w:val="20"/>
    </w:rPr>
  </w:style>
  <w:style w:type="paragraph" w:styleId="BalloonText">
    <w:name w:val="Balloon Text"/>
    <w:basedOn w:val="Normal"/>
    <w:link w:val="BalloonTextChar"/>
    <w:uiPriority w:val="99"/>
    <w:semiHidden/>
    <w:unhideWhenUsed/>
    <w:rsid w:val="00267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0EF"/>
    <w:rPr>
      <w:rFonts w:ascii="Segoe UI" w:hAnsi="Segoe UI" w:cs="Segoe UI"/>
      <w:sz w:val="18"/>
      <w:szCs w:val="18"/>
    </w:rPr>
  </w:style>
  <w:style w:type="paragraph" w:styleId="Header">
    <w:name w:val="header"/>
    <w:basedOn w:val="Normal"/>
    <w:link w:val="HeaderChar"/>
    <w:uiPriority w:val="99"/>
    <w:unhideWhenUsed/>
    <w:rsid w:val="00C64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7E"/>
  </w:style>
  <w:style w:type="paragraph" w:styleId="Footer">
    <w:name w:val="footer"/>
    <w:basedOn w:val="Normal"/>
    <w:link w:val="FooterChar"/>
    <w:uiPriority w:val="99"/>
    <w:unhideWhenUsed/>
    <w:rsid w:val="00C64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7E"/>
  </w:style>
  <w:style w:type="paragraph" w:styleId="NormalWeb">
    <w:name w:val="Normal (Web)"/>
    <w:basedOn w:val="Normal"/>
    <w:uiPriority w:val="99"/>
    <w:unhideWhenUsed/>
    <w:rsid w:val="000701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42F8"/>
    <w:rPr>
      <w:rFonts w:ascii="Courier New" w:eastAsia="Times New Roman" w:hAnsi="Courier New" w:cs="Courier New"/>
      <w:sz w:val="20"/>
      <w:szCs w:val="20"/>
    </w:rPr>
  </w:style>
  <w:style w:type="character" w:styleId="Emphasis">
    <w:name w:val="Emphasis"/>
    <w:basedOn w:val="DefaultParagraphFont"/>
    <w:uiPriority w:val="20"/>
    <w:qFormat/>
    <w:rsid w:val="00A942F8"/>
    <w:rPr>
      <w:i/>
      <w:iCs/>
    </w:rPr>
  </w:style>
  <w:style w:type="character" w:styleId="Strong">
    <w:name w:val="Strong"/>
    <w:basedOn w:val="DefaultParagraphFont"/>
    <w:uiPriority w:val="22"/>
    <w:qFormat/>
    <w:rsid w:val="00A94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9333">
      <w:bodyDiv w:val="1"/>
      <w:marLeft w:val="0"/>
      <w:marRight w:val="0"/>
      <w:marTop w:val="0"/>
      <w:marBottom w:val="0"/>
      <w:divBdr>
        <w:top w:val="none" w:sz="0" w:space="0" w:color="auto"/>
        <w:left w:val="none" w:sz="0" w:space="0" w:color="auto"/>
        <w:bottom w:val="none" w:sz="0" w:space="0" w:color="auto"/>
        <w:right w:val="none" w:sz="0" w:space="0" w:color="auto"/>
      </w:divBdr>
    </w:div>
    <w:div w:id="374887224">
      <w:bodyDiv w:val="1"/>
      <w:marLeft w:val="0"/>
      <w:marRight w:val="0"/>
      <w:marTop w:val="0"/>
      <w:marBottom w:val="0"/>
      <w:divBdr>
        <w:top w:val="none" w:sz="0" w:space="0" w:color="auto"/>
        <w:left w:val="none" w:sz="0" w:space="0" w:color="auto"/>
        <w:bottom w:val="none" w:sz="0" w:space="0" w:color="auto"/>
        <w:right w:val="none" w:sz="0" w:space="0" w:color="auto"/>
      </w:divBdr>
    </w:div>
    <w:div w:id="555356966">
      <w:bodyDiv w:val="1"/>
      <w:marLeft w:val="0"/>
      <w:marRight w:val="0"/>
      <w:marTop w:val="0"/>
      <w:marBottom w:val="0"/>
      <w:divBdr>
        <w:top w:val="none" w:sz="0" w:space="0" w:color="auto"/>
        <w:left w:val="none" w:sz="0" w:space="0" w:color="auto"/>
        <w:bottom w:val="none" w:sz="0" w:space="0" w:color="auto"/>
        <w:right w:val="none" w:sz="0" w:space="0" w:color="auto"/>
      </w:divBdr>
    </w:div>
    <w:div w:id="558632229">
      <w:bodyDiv w:val="1"/>
      <w:marLeft w:val="0"/>
      <w:marRight w:val="0"/>
      <w:marTop w:val="0"/>
      <w:marBottom w:val="0"/>
      <w:divBdr>
        <w:top w:val="none" w:sz="0" w:space="0" w:color="auto"/>
        <w:left w:val="none" w:sz="0" w:space="0" w:color="auto"/>
        <w:bottom w:val="none" w:sz="0" w:space="0" w:color="auto"/>
        <w:right w:val="none" w:sz="0" w:space="0" w:color="auto"/>
      </w:divBdr>
    </w:div>
    <w:div w:id="558976314">
      <w:bodyDiv w:val="1"/>
      <w:marLeft w:val="0"/>
      <w:marRight w:val="0"/>
      <w:marTop w:val="0"/>
      <w:marBottom w:val="0"/>
      <w:divBdr>
        <w:top w:val="none" w:sz="0" w:space="0" w:color="auto"/>
        <w:left w:val="none" w:sz="0" w:space="0" w:color="auto"/>
        <w:bottom w:val="none" w:sz="0" w:space="0" w:color="auto"/>
        <w:right w:val="none" w:sz="0" w:space="0" w:color="auto"/>
      </w:divBdr>
    </w:div>
    <w:div w:id="803619557">
      <w:bodyDiv w:val="1"/>
      <w:marLeft w:val="0"/>
      <w:marRight w:val="0"/>
      <w:marTop w:val="0"/>
      <w:marBottom w:val="0"/>
      <w:divBdr>
        <w:top w:val="none" w:sz="0" w:space="0" w:color="auto"/>
        <w:left w:val="none" w:sz="0" w:space="0" w:color="auto"/>
        <w:bottom w:val="none" w:sz="0" w:space="0" w:color="auto"/>
        <w:right w:val="none" w:sz="0" w:space="0" w:color="auto"/>
      </w:divBdr>
    </w:div>
    <w:div w:id="879626946">
      <w:bodyDiv w:val="1"/>
      <w:marLeft w:val="0"/>
      <w:marRight w:val="0"/>
      <w:marTop w:val="0"/>
      <w:marBottom w:val="0"/>
      <w:divBdr>
        <w:top w:val="none" w:sz="0" w:space="0" w:color="auto"/>
        <w:left w:val="none" w:sz="0" w:space="0" w:color="auto"/>
        <w:bottom w:val="none" w:sz="0" w:space="0" w:color="auto"/>
        <w:right w:val="none" w:sz="0" w:space="0" w:color="auto"/>
      </w:divBdr>
    </w:div>
    <w:div w:id="889027337">
      <w:bodyDiv w:val="1"/>
      <w:marLeft w:val="0"/>
      <w:marRight w:val="0"/>
      <w:marTop w:val="0"/>
      <w:marBottom w:val="0"/>
      <w:divBdr>
        <w:top w:val="none" w:sz="0" w:space="0" w:color="auto"/>
        <w:left w:val="none" w:sz="0" w:space="0" w:color="auto"/>
        <w:bottom w:val="none" w:sz="0" w:space="0" w:color="auto"/>
        <w:right w:val="none" w:sz="0" w:space="0" w:color="auto"/>
      </w:divBdr>
    </w:div>
    <w:div w:id="1016687320">
      <w:bodyDiv w:val="1"/>
      <w:marLeft w:val="0"/>
      <w:marRight w:val="0"/>
      <w:marTop w:val="0"/>
      <w:marBottom w:val="0"/>
      <w:divBdr>
        <w:top w:val="none" w:sz="0" w:space="0" w:color="auto"/>
        <w:left w:val="none" w:sz="0" w:space="0" w:color="auto"/>
        <w:bottom w:val="none" w:sz="0" w:space="0" w:color="auto"/>
        <w:right w:val="none" w:sz="0" w:space="0" w:color="auto"/>
      </w:divBdr>
    </w:div>
    <w:div w:id="1040325590">
      <w:bodyDiv w:val="1"/>
      <w:marLeft w:val="0"/>
      <w:marRight w:val="0"/>
      <w:marTop w:val="0"/>
      <w:marBottom w:val="0"/>
      <w:divBdr>
        <w:top w:val="none" w:sz="0" w:space="0" w:color="auto"/>
        <w:left w:val="none" w:sz="0" w:space="0" w:color="auto"/>
        <w:bottom w:val="none" w:sz="0" w:space="0" w:color="auto"/>
        <w:right w:val="none" w:sz="0" w:space="0" w:color="auto"/>
      </w:divBdr>
    </w:div>
    <w:div w:id="181587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osJuki/MyClassFile" TargetMode="External"/><Relationship Id="rId13" Type="http://schemas.openxmlformats.org/officeDocument/2006/relationships/hyperlink" Target="https://docs.microsoft.com/en-us/sql/relational-databases/user-defined-functions/scalar-udf-inlining?view=sql-server-ver15" TargetMode="External"/><Relationship Id="rId18" Type="http://schemas.openxmlformats.org/officeDocument/2006/relationships/hyperlink" Target="https://bertwagner.com/posts/sql-server-stored-procedures-vs-functions-vs-view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ertwagner.com/2018/12/04/two-words-for-faster-scalar-functions/" TargetMode="External"/><Relationship Id="rId10" Type="http://schemas.openxmlformats.org/officeDocument/2006/relationships/hyperlink" Target="https://stackoverflow.com/questions/2680207/what-is-a-good-reason-to-use-sql-view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ertwagner.com/2017/08/22/how-to-search-and-destroy-non-sargable-queries-on-your-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519A-D923-4F23-BBB3-79CD60CD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Juki</dc:creator>
  <cp:keywords/>
  <dc:description/>
  <cp:lastModifiedBy>Marcos Juki</cp:lastModifiedBy>
  <cp:revision>7</cp:revision>
  <cp:lastPrinted>2021-05-13T01:04:00Z</cp:lastPrinted>
  <dcterms:created xsi:type="dcterms:W3CDTF">2021-05-14T19:21:00Z</dcterms:created>
  <dcterms:modified xsi:type="dcterms:W3CDTF">2021-05-19T17:57:00Z</dcterms:modified>
</cp:coreProperties>
</file>