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Cria uma lista vazia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lista = []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Insere "maçã" na posição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lista.insert(0, "maçã")  # lista = ["maçã"]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Insere "detergente" na posição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lista.insert(1, "detergente")  # lista = ["maçã", "detergente"]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Imprime o item da posição 1: "detergente"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print(lista[1])  # saída: detergente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Insere "sabonete" na posição 2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lista.insert(2, "sabonete")  # lista = ["maçã", "detergente", "sabonete"]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Imprime o item da posição 2: "sabonete"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print(lista[2])  # saída: sabonete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Imprime a lista inteira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print(lista)  # saída: ["maçã", "detergente", "sabonete"]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 Remove o item "sabonete" da lista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lista.remove("sabonete")  # lista = ["maçã", "detergente"]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Aqui o método pop não é chamado corretamente (faltam os parênteses)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Então essa linha não faz nada!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lista.pop  # isso não remove nada — o certo seria lista.pop()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 Insere "abacate" na posição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lista.insert(0, "abacate")  # lista = ["abacate", "maçã", "detergente"]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Imprime o item da posição 0: "abacate"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print(lista[0])  # saída: abacate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Imprime o item da posição 1: "maçã"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print(lista[1])  # saída: maçã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Imprime o item da posição 2: "detergente"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print(lista[2])  # saída: detergente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