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ind w:left="141.73228346456688" w:right="164.8818897637812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125.0" w:type="dxa"/>
        <w:tblBorders>
          <w:top w:color="000000" w:space="0" w:sz="24" w:val="single"/>
          <w:left w:color="000000" w:space="0" w:sz="24" w:val="single"/>
          <w:bottom w:color="000000" w:space="0" w:sz="24" w:val="single"/>
          <w:insideH w:color="000000" w:space="0" w:sz="24" w:val="single"/>
        </w:tblBorders>
        <w:tblLayout w:type="fixed"/>
        <w:tblLook w:val="0000"/>
      </w:tblPr>
      <w:tblGrid>
        <w:gridCol w:w="2205"/>
        <w:gridCol w:w="3810"/>
        <w:gridCol w:w="1905"/>
        <w:gridCol w:w="3045"/>
        <w:tblGridChange w:id="0">
          <w:tblGrid>
            <w:gridCol w:w="2205"/>
            <w:gridCol w:w="3810"/>
            <w:gridCol w:w="1905"/>
            <w:gridCol w:w="3045"/>
          </w:tblGrid>
        </w:tblGridChange>
      </w:tblGrid>
      <w:tr>
        <w:trPr>
          <w:cantSplit w:val="0"/>
          <w:trHeight w:val="970.0000000000001" w:hRule="atLeast"/>
          <w:tblHeader w:val="0"/>
        </w:trPr>
        <w:tc>
          <w:tcPr>
            <w:vMerge w:val="restart"/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141.73228346456688" w:right="164.88188976378126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-38099</wp:posOffset>
                  </wp:positionV>
                  <wp:extent cx="1015806" cy="87892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0237" l="8609" r="8727" t="10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806" cy="878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CENTRO UNIVERSITÁRIO DE PATOS DE MINAS – UNIPAM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BACHARELADO EM SISTEMAS DE INFORMAÇÃO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TURMA: 8º PERÍODO - TÓPICOS ESPECIAIS III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PROFESSOR RAFAEL MARINHO E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999999999997" w:hRule="atLeast"/>
          <w:tblHeader w:val="0"/>
        </w:trPr>
        <w:tc>
          <w:tcPr>
            <w:vMerge w:val="continue"/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41.73228346456688" w:right="164.88188976378126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ind w:left="141.73228346456688" w:right="164.88188976378126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ALUNO (A):</w:t>
            </w:r>
          </w:p>
          <w:p w:rsidR="00000000" w:rsidDel="00000000" w:rsidP="00000000" w:rsidRDefault="00000000" w:rsidRPr="00000000" w14:paraId="0000000B">
            <w:pPr>
              <w:spacing w:after="0" w:line="360" w:lineRule="auto"/>
              <w:ind w:left="141.73228346456688" w:right="164.88188976378126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ALUNO (A):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continue"/>
            <w:tcBorders>
              <w:left w:color="000000" w:space="0" w:sz="24" w:val="single"/>
              <w:bottom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60"/>
                <w:tab w:val="left" w:leader="none" w:pos="1980"/>
              </w:tabs>
              <w:spacing w:after="0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360"/>
                <w:tab w:val="left" w:leader="none" w:pos="1980"/>
              </w:tabs>
              <w:spacing w:after="0" w:before="57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  5 PONTOS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24" w:val="single"/>
              <w:bottom w:color="000000" w:space="0" w:sz="2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60"/>
                <w:tab w:val="left" w:leader="none" w:pos="1980"/>
              </w:tabs>
              <w:spacing w:after="0" w:before="57" w:line="240" w:lineRule="auto"/>
              <w:ind w:left="141.73228346456688" w:right="164.8818897637812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 24/10/2025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before="200" w:lineRule="auto"/>
        <w:ind w:left="141.73228346456688" w:right="164.88188976378126" w:firstLine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DOCUMENTAÇÃO DA PRÁTICA: CLOUD, VIRTUALIZAÇÃO E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Capacitar os alunos a rodar o projeto Spring Boot apresentado no arquivo de referência aulaSpring.pdf, fazer a integração com PostgreSQL via Docker no GitHub Codespaces e desenvolver uma aplicação cliente web ou mobile que consuma os mesmos serviços REST fornecidos pelo backend. O foco é comprovar que a interface Thymeleaf e a aplicação cliente inserem e exibem os mesmos dados no banco.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Descrição da Atividade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Clonar o repositório do projeto Spring fornecido no tutorial contido em aulaSpring.pdf;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Subir o container PostgreSQL via docker-compose no Codespace e iniciar a aplicação Spring no Codespace;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Desenvolver uma nova aplicação cliente, web ou mobile, de preferência leve, que consuma a API REST do backend. A escolha da tecnologia é livre, por exemplo React, Vue, Flutter, Ionic ou uma web simples em HTML e JavaScript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Demonstrar que os dados cadastrados pela UI Thymeleaf do projeto e pela nova aplicação cliente são os mesmos no banco, usando prints e evidências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Referência obrigatória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Usar como base o material aulaSpring.pdf, disponibilizado para os alunos. Este arquivo contém o passo a passo de criação do projeto Spring, templates Thymeleaf, docker-compose e orientações de testes REST.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Critérios de Avaliação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5 pontos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Execução e funcionamento mínimo: 3,0 pontos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Projeto Spring rodando no Codespace com PostgreSQL ativo e endpoints REST acessíveis;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cliente funcional, capaz de inserir e listar pessoas via REST;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Documentação entregue pelo Portal UNIPAM: 2,0 pontos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documentação será avaliada com base nos seguintes critérios: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e Clareza: O documento deve ser bem estruturado, com seções definidas e linguagem objetiva.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Conteúdo Técnico: Deve descrever a aplicação cliente desenvolvida de forma precisa e coerente.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Evidências e comprovação: Prints das páginas Thymeleaf, prints das telas da aplicação cliente, resposta do REST Client, saída do banco via psql</w:t>
      </w:r>
    </w:p>
    <w:p w:rsidR="00000000" w:rsidDel="00000000" w:rsidP="00000000" w:rsidRDefault="00000000" w:rsidRPr="00000000" w14:paraId="00000026">
      <w:pPr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Conteúdo Requerido no Documento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 detalhada da aplicação cliente desenvolvida;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geral da arquitetura;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Tecnologia escolhida, por exemplo React, Angular, Vue ou uma web simples em HTML e JavaScript,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Validação 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aluno deve anexar os seguintes itens no PDF: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da página Thymeleaf de listagem mostrando os registros;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da aplicação cliente mostrando os mesmos registros;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do REST Client mostrando a resposta JSON do endpoint GET /api/pessoas;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do terminal com o resultado da consulta SQL SELECT * FROM pessoas; usando psql, mostrando os mesmos registros.</w:t>
      </w:r>
    </w:p>
    <w:p w:rsidR="00000000" w:rsidDel="00000000" w:rsidP="00000000" w:rsidRDefault="00000000" w:rsidRPr="00000000" w14:paraId="00000030">
      <w:pPr>
        <w:spacing w:after="0" w:before="200" w:line="360" w:lineRule="auto"/>
        <w:ind w:left="141.73228346456688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ind w:left="720" w:right="164.881889763781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Observações: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Mesmo sendo desenvolvido em dupla, a entrega deve ser feita individualmente pelo Portal UNIPAM, conforme explicado durante a prática;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documento deverá ser entregue em formato PDF, com o nome do arquivo seguindo o seguinte padrão “aluno1_aluno2.pdf”;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Prazo: 24/10/2025, sexta-feira;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76" w:lineRule="auto"/>
        <w:ind w:left="720" w:right="164.88188976378126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dia 24/10/2025 será realizada a apresentação do projeto em execução, com a demonstração de todos os testes necessários para comprovar o funcionamento da aplicação</w:t>
      </w:r>
    </w:p>
    <w:p w:rsidR="00000000" w:rsidDel="00000000" w:rsidP="00000000" w:rsidRDefault="00000000" w:rsidRPr="00000000" w14:paraId="00000036">
      <w:pPr>
        <w:spacing w:after="0" w:before="200" w:line="276" w:lineRule="auto"/>
        <w:ind w:left="141.73228346456688" w:right="164.88188976378126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Boa Atividade!!!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27" w:top="283" w:left="340" w:right="3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