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71" w:rsidRDefault="00E22ADD">
      <w:bookmarkStart w:id="0" w:name="_GoBack"/>
      <w:bookmarkEnd w:id="0"/>
      <w:r>
        <w:t>Nova Etiqueta Fiat</w:t>
      </w:r>
    </w:p>
    <w:p w:rsidR="00E22ADD" w:rsidRDefault="00E22ADD"/>
    <w:p w:rsidR="00E22ADD" w:rsidRDefault="00E22ADD">
      <w:r>
        <w:t>Campos:</w:t>
      </w:r>
    </w:p>
    <w:p w:rsidR="00E22ADD" w:rsidRDefault="00E22ADD"/>
    <w:p w:rsidR="00E22ADD" w:rsidRDefault="00E22ADD" w:rsidP="00E22ADD">
      <w:pPr>
        <w:pStyle w:val="PargrafodaLista"/>
        <w:numPr>
          <w:ilvl w:val="0"/>
          <w:numId w:val="1"/>
        </w:numPr>
      </w:pPr>
      <w:r>
        <w:t>Peso bruto -&gt;  etiqueta-peso</w:t>
      </w:r>
    </w:p>
    <w:p w:rsidR="00E22ADD" w:rsidRDefault="00E22ADD" w:rsidP="00E22ADD">
      <w:pPr>
        <w:pStyle w:val="PargrafodaLista"/>
        <w:numPr>
          <w:ilvl w:val="0"/>
          <w:numId w:val="1"/>
        </w:numPr>
      </w:pPr>
      <w:r>
        <w:t>ODM</w:t>
      </w:r>
      <w:r w:rsidR="00C726E0">
        <w:t xml:space="preserve"> -&gt; mov_etiq-compl_peca4  </w:t>
      </w:r>
    </w:p>
    <w:p w:rsidR="00C726E0" w:rsidRDefault="00C726E0" w:rsidP="00E22ADD">
      <w:pPr>
        <w:pStyle w:val="PargrafodaLista"/>
        <w:numPr>
          <w:ilvl w:val="0"/>
          <w:numId w:val="1"/>
        </w:numPr>
      </w:pPr>
      <w:r>
        <w:t>Data Producao Lote -&gt;  campo data fab lote etiqueta atual</w:t>
      </w:r>
    </w:p>
    <w:p w:rsidR="00C726E0" w:rsidRDefault="00C726E0" w:rsidP="00E22ADD">
      <w:pPr>
        <w:pStyle w:val="PargrafodaLista"/>
        <w:numPr>
          <w:ilvl w:val="0"/>
          <w:numId w:val="1"/>
        </w:numPr>
      </w:pPr>
      <w:r>
        <w:t xml:space="preserve">Data de validade -&gt;  </w:t>
      </w:r>
      <w:r w:rsidR="00B53A7B">
        <w:t>em branco</w:t>
      </w:r>
    </w:p>
    <w:p w:rsidR="00B53A7B" w:rsidRDefault="00C726E0" w:rsidP="00B53A7B">
      <w:pPr>
        <w:pStyle w:val="PargrafodaLista"/>
        <w:numPr>
          <w:ilvl w:val="0"/>
          <w:numId w:val="1"/>
        </w:numPr>
      </w:pPr>
      <w:r>
        <w:t>Data de expedição -&gt;</w:t>
      </w:r>
      <w:r w:rsidR="005A042F">
        <w:t xml:space="preserve">  </w:t>
      </w:r>
      <w:r w:rsidR="00B53A7B">
        <w:t>data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>Código Embalagem -&gt;  campo cod da embalagem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>Quantidade -&gt; campo qtde da embalagem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>Doca -&gt;  cololocar o valor G.9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>Ponto de Entrega  -&gt; as 3 primeiras posicoes do campo ponto de entrega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 xml:space="preserve"> Controle operador logístico -&gt; em branco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 xml:space="preserve"> Codigo fornecedor -&gt;  campo cod.fornecedor da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 xml:space="preserve"> Numero do documento fiscal -&gt;  campo N doc. Fiscal da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 xml:space="preserve"> Lote sob Desvio  -&gt;  campo Lote sob desvio da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>Quantidade da embalagem -&gt;  1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 xml:space="preserve"> Numero da scheda  -&gt; branco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 xml:space="preserve"> Controle interno do fornecedor -&gt;  campo controle interno do fornecedor etiqueta atual</w:t>
      </w:r>
    </w:p>
    <w:p w:rsidR="00B53A7B" w:rsidRDefault="00B53A7B" w:rsidP="00B53A7B">
      <w:pPr>
        <w:pStyle w:val="PargrafodaLista"/>
        <w:numPr>
          <w:ilvl w:val="0"/>
          <w:numId w:val="1"/>
        </w:numPr>
      </w:pPr>
      <w:r>
        <w:t>Embarque controlado -&gt;  campo embarque controlado da etiqueta atual</w:t>
      </w:r>
    </w:p>
    <w:p w:rsidR="00CD790D" w:rsidRDefault="00B53A7B" w:rsidP="00B53A7B">
      <w:pPr>
        <w:pStyle w:val="PargrafodaLista"/>
        <w:numPr>
          <w:ilvl w:val="0"/>
          <w:numId w:val="1"/>
        </w:numPr>
      </w:pPr>
      <w:r>
        <w:t xml:space="preserve">Indicação suplementar -&gt; </w:t>
      </w:r>
      <w:r w:rsidR="00CD790D">
        <w:t>campo indicação da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Classe funcional -&gt; campo classe funcional da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Dados de Transporte -&gt; mov_etiq-compl_peca3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Quantidade do lote -&gt; campo quant do lote da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Numero do lote -&gt; campo n do lote da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Razão social -&gt;  campo razão social do fornecedor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Barra de código -&gt;  de acordo com o manual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Desenho (Chrysler) -&gt; branco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Descrição do produto -&gt; camop denominação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Desenho( Pat Number FCA)   campo numero do desenho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Destino – 1046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Cod destino -  em branco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Vinculo – campo vinculo etiqueta atual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Restrições -  campo compl_peca2</w:t>
      </w:r>
    </w:p>
    <w:p w:rsidR="00CD790D" w:rsidRDefault="00CD790D" w:rsidP="00B53A7B">
      <w:pPr>
        <w:pStyle w:val="PargrafodaLista"/>
        <w:numPr>
          <w:ilvl w:val="0"/>
          <w:numId w:val="1"/>
        </w:numPr>
      </w:pPr>
      <w:r>
        <w:t>QR codes – de acordo com manual</w:t>
      </w:r>
    </w:p>
    <w:p w:rsidR="00676C1D" w:rsidRDefault="00CD790D" w:rsidP="00B53A7B">
      <w:pPr>
        <w:pStyle w:val="PargrafodaLista"/>
        <w:numPr>
          <w:ilvl w:val="0"/>
          <w:numId w:val="1"/>
        </w:numPr>
      </w:pPr>
      <w:r>
        <w:t xml:space="preserve">Nome do cliente </w:t>
      </w:r>
      <w:r w:rsidR="00676C1D">
        <w:t>–</w:t>
      </w:r>
      <w:r>
        <w:t xml:space="preserve"> </w:t>
      </w:r>
      <w:r w:rsidR="00676C1D">
        <w:t>logomarca</w:t>
      </w:r>
    </w:p>
    <w:p w:rsidR="00676C1D" w:rsidRDefault="00676C1D" w:rsidP="00B53A7B">
      <w:pPr>
        <w:pStyle w:val="PargrafodaLista"/>
        <w:numPr>
          <w:ilvl w:val="0"/>
          <w:numId w:val="1"/>
        </w:numPr>
      </w:pPr>
      <w:r>
        <w:t>Dum – campo dum etiqueta atual</w:t>
      </w:r>
    </w:p>
    <w:p w:rsidR="00676C1D" w:rsidRDefault="00676C1D" w:rsidP="00B53A7B">
      <w:pPr>
        <w:pStyle w:val="PargrafodaLista"/>
        <w:numPr>
          <w:ilvl w:val="0"/>
          <w:numId w:val="1"/>
        </w:numPr>
      </w:pPr>
      <w:r>
        <w:t>Barra de código pdf 417 – de acordo com manual</w:t>
      </w:r>
    </w:p>
    <w:p w:rsidR="00B53A7B" w:rsidRDefault="00676C1D" w:rsidP="00B53A7B">
      <w:pPr>
        <w:pStyle w:val="PargrafodaLista"/>
        <w:numPr>
          <w:ilvl w:val="0"/>
          <w:numId w:val="1"/>
        </w:numPr>
      </w:pPr>
      <w:r>
        <w:t xml:space="preserve"> incoterms</w:t>
      </w:r>
      <w:r w:rsidR="00B53A7B">
        <w:t xml:space="preserve"> </w:t>
      </w:r>
      <w:r>
        <w:t xml:space="preserve"> - etiquetas-tipo_frete</w:t>
      </w:r>
    </w:p>
    <w:sectPr w:rsidR="00B5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C03FA"/>
    <w:multiLevelType w:val="hybridMultilevel"/>
    <w:tmpl w:val="6826DF9A"/>
    <w:lvl w:ilvl="0" w:tplc="E382B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DD"/>
    <w:rsid w:val="005A042F"/>
    <w:rsid w:val="00676C1D"/>
    <w:rsid w:val="00B53A7B"/>
    <w:rsid w:val="00C726E0"/>
    <w:rsid w:val="00CD6C71"/>
    <w:rsid w:val="00CD790D"/>
    <w:rsid w:val="00E22ADD"/>
    <w:rsid w:val="00FB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9EEB8-07F5-4F0D-B4AC-85184BA0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MSB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Guilherme Ferraz Ribeiro do Valle</dc:creator>
  <cp:keywords/>
  <dc:description/>
  <cp:lastModifiedBy>Marcos Pedrosa</cp:lastModifiedBy>
  <cp:revision>2</cp:revision>
  <dcterms:created xsi:type="dcterms:W3CDTF">2016-11-03T20:19:00Z</dcterms:created>
  <dcterms:modified xsi:type="dcterms:W3CDTF">2016-11-03T20:19:00Z</dcterms:modified>
</cp:coreProperties>
</file>