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0DB" w:rsidRDefault="001E3222">
      <w:pPr>
        <w:spacing w:before="60"/>
        <w:jc w:val="center"/>
      </w:pPr>
      <w:r>
        <w:rPr>
          <w:color w:val="9E9E9E"/>
          <w:sz w:val="17"/>
          <w:szCs w:val="17"/>
        </w:rPr>
        <w:t>Prefeitura de Sorocaba</w:t>
      </w:r>
    </w:p>
    <w:p w:rsidR="000E50DB" w:rsidRDefault="001E3222">
      <w:pPr>
        <w:spacing w:before="60"/>
        <w:jc w:val="center"/>
      </w:pPr>
      <w:proofErr w:type="gramStart"/>
      <w:r>
        <w:rPr>
          <w:b/>
          <w:bCs/>
          <w:color w:val="1A1A1A"/>
          <w:sz w:val="39"/>
          <w:szCs w:val="39"/>
        </w:rPr>
        <w:t>07 — VISÃO</w:t>
      </w:r>
      <w:proofErr w:type="gramEnd"/>
      <w:r>
        <w:rPr>
          <w:b/>
          <w:bCs/>
          <w:color w:val="1A1A1A"/>
          <w:sz w:val="39"/>
          <w:szCs w:val="39"/>
        </w:rPr>
        <w:t xml:space="preserve"> EXECUTIVA E DIAGRAMAS DE FLUXO</w:t>
      </w:r>
    </w:p>
    <w:p w:rsidR="000E50DB" w:rsidRDefault="001E3222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Documentação de Negócio e Lógica de Processos do Sistema</w:t>
      </w:r>
    </w:p>
    <w:p w:rsidR="000E50DB" w:rsidRDefault="001E3222">
      <w:pPr>
        <w:spacing w:before="60"/>
        <w:jc w:val="center"/>
      </w:pPr>
      <w:r>
        <w:rPr>
          <w:color w:val="9E9E9E"/>
          <w:sz w:val="18"/>
          <w:szCs w:val="18"/>
        </w:rPr>
        <w:t>13 de maio de 2026</w:t>
      </w:r>
    </w:p>
    <w:p w:rsidR="000E50DB" w:rsidRDefault="000E50DB">
      <w:pPr>
        <w:pBdr>
          <w:bottom w:val="single" w:sz="6" w:space="0" w:color="CCCCCC"/>
        </w:pBdr>
        <w:spacing w:before="200" w:after="200"/>
      </w:pPr>
    </w:p>
    <w:p w:rsidR="000E50DB" w:rsidRDefault="001E3222">
      <w:pPr>
        <w:pStyle w:val="Heading3"/>
      </w:pPr>
      <w:r>
        <w:t>1. O QUE É METARECICLAGEM?</w:t>
      </w:r>
    </w:p>
    <w:p w:rsidR="000E50DB" w:rsidRDefault="001E3222">
      <w:pPr>
        <w:spacing w:before="60"/>
        <w:jc w:val="both"/>
      </w:pPr>
      <w:r>
        <w:t xml:space="preserve">O </w:t>
      </w:r>
      <w:proofErr w:type="spellStart"/>
      <w:proofErr w:type="gramStart"/>
      <w:r>
        <w:rPr>
          <w:b/>
          <w:bCs/>
        </w:rPr>
        <w:t>MetaReciclagem</w:t>
      </w:r>
      <w:proofErr w:type="spellEnd"/>
      <w:proofErr w:type="gramEnd"/>
      <w:r>
        <w:t xml:space="preserve"> é uma plataforma digital municipal que automatiza o ciclo completo de gestão de inscrições, classificação e acompanhamento acadêmico. Desenvolvida para a </w:t>
      </w:r>
      <w:r>
        <w:rPr>
          <w:b/>
          <w:bCs/>
        </w:rPr>
        <w:t>Prefeitura de Sorocaba</w:t>
      </w:r>
      <w:r>
        <w:t>, a solução resolve ineficiências históricas de processos manuais, mitiga risco</w:t>
      </w:r>
      <w:r>
        <w:t>s de segurança de dados e estabelece um novo padrão de transparência pública.</w:t>
      </w:r>
    </w:p>
    <w:p w:rsidR="000E50DB" w:rsidRDefault="001E3222">
      <w:pPr>
        <w:spacing w:before="60"/>
        <w:jc w:val="both"/>
      </w:pPr>
      <w:r>
        <w:t xml:space="preserve">O sistema atende a três perfis distintos: </w:t>
      </w:r>
      <w:r>
        <w:rPr>
          <w:b/>
          <w:bCs/>
        </w:rPr>
        <w:t>Candidatos</w:t>
      </w:r>
      <w:r>
        <w:t xml:space="preserve"> (foco em autoatendimento e usabilidade), </w:t>
      </w:r>
      <w:r>
        <w:rPr>
          <w:b/>
          <w:bCs/>
        </w:rPr>
        <w:t>Staff</w:t>
      </w:r>
      <w:r>
        <w:t xml:space="preserve"> (foco em eficiência operacional) e </w:t>
      </w:r>
      <w:r>
        <w:rPr>
          <w:b/>
          <w:bCs/>
        </w:rPr>
        <w:t>Administradores</w:t>
      </w:r>
      <w:r>
        <w:t xml:space="preserve"> (foco em governança e audit</w:t>
      </w:r>
      <w:r>
        <w:t xml:space="preserve">oria). Tecnicamente, a plataforma é implementada em </w:t>
      </w: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 xml:space="preserve"> 5.2.4</w:t>
      </w:r>
      <w:r>
        <w:t xml:space="preserve">,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3.13.2</w:t>
      </w:r>
      <w:r>
        <w:t xml:space="preserve"> e </w:t>
      </w:r>
      <w:proofErr w:type="spellStart"/>
      <w:proofErr w:type="gramStart"/>
      <w:r>
        <w:rPr>
          <w:b/>
          <w:bCs/>
        </w:rPr>
        <w:t>PostgreSQL</w:t>
      </w:r>
      <w:proofErr w:type="spellEnd"/>
      <w:proofErr w:type="gramEnd"/>
      <w:r>
        <w:rPr>
          <w:b/>
          <w:bCs/>
        </w:rPr>
        <w:t xml:space="preserve"> 15+</w:t>
      </w:r>
      <w:r>
        <w:t xml:space="preserve">, contando com conformidade nativa à </w:t>
      </w:r>
      <w:r>
        <w:rPr>
          <w:b/>
          <w:bCs/>
        </w:rPr>
        <w:t>LGPD</w:t>
      </w:r>
      <w:r>
        <w:t>.</w:t>
      </w:r>
    </w:p>
    <w:p w:rsidR="000E50DB" w:rsidRDefault="001E3222">
      <w:pPr>
        <w:spacing w:before="60"/>
        <w:jc w:val="both"/>
      </w:pPr>
      <w:r>
        <w:t xml:space="preserve">Iniciado em </w:t>
      </w:r>
      <w:r>
        <w:rPr>
          <w:b/>
          <w:bCs/>
        </w:rPr>
        <w:t>outubro de 2025</w:t>
      </w:r>
      <w:r>
        <w:t xml:space="preserve">, o projeto encontra-se atualmente, em </w:t>
      </w:r>
      <w:r>
        <w:rPr>
          <w:b/>
          <w:bCs/>
        </w:rPr>
        <w:t>maio de 2026</w:t>
      </w:r>
      <w:r>
        <w:t>, na fase final de consolidação e teste</w:t>
      </w:r>
      <w:r>
        <w:t xml:space="preserve">s de estresse, estando tecnicamente pronto para implantação em larga escala no </w:t>
      </w:r>
      <w:proofErr w:type="spellStart"/>
      <w:r>
        <w:t>datacenter</w:t>
      </w:r>
      <w:proofErr w:type="spellEnd"/>
      <w:r>
        <w:t xml:space="preserve"> municipal.</w:t>
      </w:r>
    </w:p>
    <w:p w:rsidR="000E50DB" w:rsidRDefault="001E3222">
      <w:r>
        <w:t xml:space="preserve">1.1 Por que </w:t>
      </w:r>
      <w:proofErr w:type="spellStart"/>
      <w:proofErr w:type="gramStart"/>
      <w:r>
        <w:t>MetaReciclagem</w:t>
      </w:r>
      <w:proofErr w:type="spellEnd"/>
      <w:proofErr w:type="gramEnd"/>
      <w:r>
        <w:t>?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Redução de 80% no tempo de processamento:</w:t>
      </w:r>
      <w:r>
        <w:t xml:space="preserve"> Transforma dias de trabalho manual em minutos de processamento automatizado de seleçõ</w:t>
      </w:r>
      <w:r>
        <w:t>es.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Transparência Total:</w:t>
      </w:r>
      <w:r>
        <w:t xml:space="preserve"> Candidatos acompanham o status de suas solicitações em tempo real, reduzindo drasticamente o volume de chamados de suporte.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Conformidade LGPD:</w:t>
      </w:r>
      <w:r>
        <w:t xml:space="preserve"> Proteção nativa de dados sensíveis através de criptografia </w:t>
      </w:r>
      <w:proofErr w:type="spellStart"/>
      <w:r>
        <w:rPr>
          <w:b/>
          <w:bCs/>
        </w:rPr>
        <w:t>Fernet</w:t>
      </w:r>
      <w:proofErr w:type="spellEnd"/>
      <w:r>
        <w:t xml:space="preserve"> para campos críticos c</w:t>
      </w:r>
      <w:r>
        <w:t xml:space="preserve">omo </w:t>
      </w:r>
      <w:r>
        <w:rPr>
          <w:b/>
          <w:bCs/>
        </w:rPr>
        <w:t>CPF</w:t>
      </w:r>
      <w:r>
        <w:t xml:space="preserve"> e </w:t>
      </w:r>
      <w:r>
        <w:rPr>
          <w:b/>
          <w:bCs/>
        </w:rPr>
        <w:t>NIS</w:t>
      </w:r>
      <w:r>
        <w:t>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Gestão Baseada em Dados:</w:t>
      </w:r>
      <w:r>
        <w:t xml:space="preserve"> Geração automática de relatórios gerenciais para suporte a decisões fundamentadas da administração pública.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Segurança Jurídica:</w:t>
      </w:r>
      <w:r>
        <w:t xml:space="preserve"> Manutenção de uma trilha completa de auditoria, registrando quem realizou cada ação, o q</w:t>
      </w:r>
      <w:r>
        <w:t>uê foi alterado e quando ocorreu.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ROI Estimado:</w:t>
      </w:r>
      <w:r>
        <w:t xml:space="preserve"> Retorno sobre o investimento previsto entre </w:t>
      </w:r>
      <w:r>
        <w:rPr>
          <w:b/>
          <w:bCs/>
        </w:rPr>
        <w:t>6 a 12 meses</w:t>
      </w:r>
      <w:r>
        <w:t>, devido à liberação de equipe operacional e mitigação de riscos jurídicos.</w:t>
      </w:r>
    </w:p>
    <w:p w:rsidR="000E50DB" w:rsidRDefault="000E50DB">
      <w:pPr>
        <w:pBdr>
          <w:bottom w:val="single" w:sz="6" w:space="0" w:color="CCCCCC"/>
        </w:pBdr>
        <w:spacing w:before="200" w:after="200"/>
      </w:pPr>
    </w:p>
    <w:p w:rsidR="000E50DB" w:rsidRDefault="001E3222">
      <w:pPr>
        <w:pStyle w:val="Heading3"/>
      </w:pPr>
      <w:r>
        <w:t>2. DIAGRAMA 1 — FLUXO DE TRABALHO (Sistema de Gestão de Cursos)</w:t>
      </w:r>
    </w:p>
    <w:p w:rsidR="000E50DB" w:rsidRDefault="001E3222">
      <w:pPr>
        <w:spacing w:before="60"/>
      </w:pPr>
      <w:r>
        <w:t>[</w:t>
      </w:r>
      <w:hyperlink r:id="rId5" w:history="1">
        <w:r w:rsidRPr="001E3222">
          <w:rPr>
            <w:rStyle w:val="Hyperlink"/>
          </w:rPr>
          <w:t>Diagrama---</w:t>
        </w:r>
        <w:proofErr w:type="spellStart"/>
        <w:r w:rsidRPr="001E3222">
          <w:rPr>
            <w:rStyle w:val="Hyperlink"/>
          </w:rPr>
          <w:t>Fluxo-de</w:t>
        </w:r>
        <w:proofErr w:type="spellEnd"/>
        <w:r w:rsidRPr="001E3222">
          <w:rPr>
            <w:rStyle w:val="Hyperlink"/>
          </w:rPr>
          <w:t>-Trabalho</w:t>
        </w:r>
      </w:hyperlink>
      <w:proofErr w:type="gramStart"/>
      <w:r>
        <w:t>.</w:t>
      </w:r>
      <w:proofErr w:type="gramEnd"/>
      <w:r>
        <w:t>pdf]</w:t>
      </w:r>
    </w:p>
    <w:p w:rsidR="000E50DB" w:rsidRDefault="001E3222">
      <w:proofErr w:type="gramStart"/>
      <w:r>
        <w:t>2.1 Descrição</w:t>
      </w:r>
      <w:proofErr w:type="gramEnd"/>
      <w:r>
        <w:t xml:space="preserve"> Passo a Passo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1</w:t>
      </w:r>
      <w:proofErr w:type="gramEnd"/>
      <w:r>
        <w:rPr>
          <w:b/>
          <w:bCs/>
        </w:rPr>
        <w:t>: PLANEJAMENTO E INSCRIÇÕES —</w:t>
      </w:r>
      <w:r>
        <w:t xml:space="preserve"> O curso inicia no estado de </w:t>
      </w:r>
      <w:r>
        <w:rPr>
          <w:b/>
          <w:bCs/>
        </w:rPr>
        <w:t>Planejamento</w:t>
      </w:r>
      <w:r>
        <w:t xml:space="preserve">, onde administradores configuram eventos, vagas e cronogramas. Ao ser publicado, </w:t>
      </w:r>
      <w:proofErr w:type="gramStart"/>
      <w:r>
        <w:t xml:space="preserve">o status muda para </w:t>
      </w:r>
      <w:r>
        <w:rPr>
          <w:b/>
          <w:bCs/>
        </w:rPr>
        <w:t xml:space="preserve">Inscrições </w:t>
      </w:r>
      <w:r>
        <w:rPr>
          <w:b/>
          <w:bCs/>
        </w:rPr>
        <w:t>Abertas</w:t>
      </w:r>
      <w:proofErr w:type="gramEnd"/>
      <w:r>
        <w:t xml:space="preserve">. Candidatos realizam inscrições que geram registros com status </w:t>
      </w:r>
      <w:r>
        <w:rPr>
          <w:b/>
          <w:bCs/>
        </w:rPr>
        <w:t>Pendente</w:t>
      </w:r>
      <w:r>
        <w:t>, permitindo o cancelamento por iniciativa do usuário.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2</w:t>
      </w:r>
      <w:proofErr w:type="gramEnd"/>
      <w:r>
        <w:rPr>
          <w:b/>
          <w:bCs/>
        </w:rPr>
        <w:t>: ENCERRAMENTO E CLASSIFICAÇÃO —</w:t>
      </w:r>
      <w:r>
        <w:t xml:space="preserve"> Após o encerramento do prazo, o curso transita para </w:t>
      </w:r>
      <w:r>
        <w:rPr>
          <w:b/>
          <w:bCs/>
        </w:rPr>
        <w:t>Em Classificação</w:t>
      </w:r>
      <w:r>
        <w:t xml:space="preserve">. O sistema executa o </w:t>
      </w:r>
      <w:proofErr w:type="spellStart"/>
      <w:proofErr w:type="gramStart"/>
      <w:r>
        <w:rPr>
          <w:b/>
          <w:bCs/>
        </w:rPr>
        <w:t>ClassificadorService</w:t>
      </w:r>
      <w:proofErr w:type="spellEnd"/>
      <w:proofErr w:type="gramEnd"/>
      <w:r>
        <w:t xml:space="preserve">, processando as inscrições pendentes e atribuindo </w:t>
      </w:r>
      <w:proofErr w:type="spellStart"/>
      <w:r>
        <w:t>scores</w:t>
      </w:r>
      <w:proofErr w:type="spellEnd"/>
      <w:r>
        <w:t xml:space="preserve"> baseados em critérios objetivos. O resultado gera dois caminhos: </w:t>
      </w:r>
      <w:r>
        <w:rPr>
          <w:b/>
          <w:bCs/>
        </w:rPr>
        <w:t>Classificado</w:t>
      </w:r>
      <w:r>
        <w:t xml:space="preserve"> (dentro da quantidade de vagas disponibilizadas) e </w:t>
      </w:r>
      <w:r>
        <w:rPr>
          <w:b/>
          <w:bCs/>
        </w:rPr>
        <w:t>Lista de Espera</w:t>
      </w:r>
      <w:r>
        <w:t xml:space="preserve"> (acima do número de vagas</w:t>
      </w:r>
      <w:r>
        <w:t>).</w:t>
      </w:r>
    </w:p>
    <w:p w:rsidR="000E50DB" w:rsidRDefault="001E3222">
      <w:pPr>
        <w:spacing w:before="60"/>
        <w:jc w:val="both"/>
      </w:pPr>
      <w:r>
        <w:rPr>
          <w:b/>
          <w:bCs/>
        </w:rPr>
        <w:lastRenderedPageBreak/>
        <w:t xml:space="preserve">Fase </w:t>
      </w:r>
      <w:proofErr w:type="gramStart"/>
      <w:r>
        <w:rPr>
          <w:b/>
          <w:bCs/>
        </w:rPr>
        <w:t>3</w:t>
      </w:r>
      <w:proofErr w:type="gramEnd"/>
      <w:r>
        <w:rPr>
          <w:b/>
          <w:bCs/>
        </w:rPr>
        <w:t>: DIVULGAÇÃO E MATRÍCULA —</w:t>
      </w:r>
      <w:r>
        <w:t xml:space="preserve"> </w:t>
      </w:r>
      <w:r>
        <w:t xml:space="preserve">Com o curso em </w:t>
      </w:r>
      <w:r>
        <w:rPr>
          <w:b/>
          <w:bCs/>
        </w:rPr>
        <w:t>Resultado Divulgado</w:t>
      </w:r>
      <w:r>
        <w:t xml:space="preserve">, as inscrições classificadas passam para </w:t>
      </w:r>
      <w:r>
        <w:rPr>
          <w:b/>
          <w:bCs/>
        </w:rPr>
        <w:t>Aguardando Confirmação</w:t>
      </w:r>
      <w:r>
        <w:t xml:space="preserve">. Se o aluno confirmar a matrícula no prazo, o status evolui para </w:t>
      </w:r>
      <w:r>
        <w:rPr>
          <w:b/>
          <w:bCs/>
        </w:rPr>
        <w:t>Confirmado</w:t>
      </w:r>
      <w:r>
        <w:t xml:space="preserve"> e a matrícula torna-se </w:t>
      </w:r>
      <w:r>
        <w:rPr>
          <w:b/>
          <w:bCs/>
        </w:rPr>
        <w:t>Ativa</w:t>
      </w:r>
      <w:r>
        <w:t xml:space="preserve">. Caso contrário, a inscrição é marcada como </w:t>
      </w:r>
      <w:r>
        <w:rPr>
          <w:b/>
          <w:bCs/>
        </w:rPr>
        <w:t>Expirada</w:t>
      </w:r>
      <w:r>
        <w:t>, liberando a vaga para a lista de espera.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4</w:t>
      </w:r>
      <w:proofErr w:type="gramEnd"/>
      <w:r>
        <w:rPr>
          <w:b/>
          <w:bCs/>
        </w:rPr>
        <w:t>: EXECUÇÃO DO CURSO —</w:t>
      </w:r>
      <w:r>
        <w:t xml:space="preserve"> Durante o status </w:t>
      </w:r>
      <w:r>
        <w:rPr>
          <w:b/>
          <w:bCs/>
        </w:rPr>
        <w:t>Em Andamento</w:t>
      </w:r>
      <w:r>
        <w:t xml:space="preserve">, a matrícula ativa permite o acompanhamento de notas e frequência. O aluno pode concluir o ciclo, solicitar </w:t>
      </w:r>
      <w:proofErr w:type="gramStart"/>
      <w:r>
        <w:t xml:space="preserve">o status </w:t>
      </w:r>
      <w:r>
        <w:rPr>
          <w:b/>
          <w:bCs/>
        </w:rPr>
        <w:t>Trancada</w:t>
      </w:r>
      <w:proofErr w:type="gramEnd"/>
      <w:r>
        <w:t xml:space="preserve"> para pausa temporária ou real</w:t>
      </w:r>
      <w:r>
        <w:t xml:space="preserve">izar o </w:t>
      </w:r>
      <w:r>
        <w:rPr>
          <w:b/>
          <w:bCs/>
        </w:rPr>
        <w:t>Cancelamento</w:t>
      </w:r>
      <w:r>
        <w:t xml:space="preserve"> definitivo da inscrição.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5</w:t>
      </w:r>
      <w:proofErr w:type="gramEnd"/>
      <w:r>
        <w:rPr>
          <w:b/>
          <w:bCs/>
        </w:rPr>
        <w:t>: FINALIZAÇÃO —</w:t>
      </w:r>
      <w:r>
        <w:t xml:space="preserve"> Ao atingir o status </w:t>
      </w:r>
      <w:r>
        <w:rPr>
          <w:b/>
          <w:bCs/>
        </w:rPr>
        <w:t>Finalizado</w:t>
      </w:r>
      <w:r>
        <w:t xml:space="preserve">, o sistema processa o desfecho: matrículas de alunos que completaram o ciclo tornam-se </w:t>
      </w:r>
      <w:r>
        <w:rPr>
          <w:b/>
          <w:bCs/>
        </w:rPr>
        <w:t>Concluídas</w:t>
      </w:r>
      <w:r>
        <w:t xml:space="preserve"> (aptas para certificação), enquanto as demais permanecem como </w:t>
      </w:r>
      <w:r>
        <w:rPr>
          <w:b/>
          <w:bCs/>
        </w:rPr>
        <w:t>Trancadas</w:t>
      </w:r>
      <w:r>
        <w:t xml:space="preserve"> ou </w:t>
      </w:r>
      <w:r>
        <w:rPr>
          <w:b/>
          <w:bCs/>
        </w:rPr>
        <w:t>Canceladas</w:t>
      </w:r>
      <w:r>
        <w:t xml:space="preserve"> conforme o histórico.</w:t>
      </w:r>
    </w:p>
    <w:p w:rsidR="000E50DB" w:rsidRDefault="001E3222">
      <w:proofErr w:type="gramStart"/>
      <w:r>
        <w:t>2.2 Legenda</w:t>
      </w:r>
      <w:proofErr w:type="gramEnd"/>
      <w:r>
        <w:t xml:space="preserve"> de Status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Curso:</w:t>
      </w:r>
      <w:r>
        <w:t xml:space="preserve"> Planejamento, Inscrições Abertas, Em Classificação, Resultado Divulgado, Em Andamento, Finalizado, Inscrições Encerrad</w:t>
      </w:r>
      <w:r>
        <w:t>as, Cancelado.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Inscrição:</w:t>
      </w:r>
      <w:r>
        <w:t xml:space="preserve"> Pendente, Classificado, Cancelada, Expirada, Confirmado, Desistente, Lista de Espera, Não Localizado.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Matrícula:</w:t>
      </w:r>
      <w:r>
        <w:t xml:space="preserve"> Aguardando Confirmação, Ativa, Concluída, Trancada, Não Iniciada.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Simbologia:</w:t>
      </w:r>
      <w:r>
        <w:t xml:space="preserve"> → (Fluxo principal), ⇢ (Fluxo alternati</w:t>
      </w:r>
      <w:r>
        <w:t>vo/exceção), ◇ (Ponto de decisão).</w:t>
      </w:r>
    </w:p>
    <w:p w:rsidR="000E50DB" w:rsidRDefault="000E50DB">
      <w:pPr>
        <w:pBdr>
          <w:bottom w:val="single" w:sz="6" w:space="0" w:color="CCCCCC"/>
        </w:pBdr>
        <w:spacing w:before="200" w:after="200"/>
      </w:pPr>
    </w:p>
    <w:p w:rsidR="000E50DB" w:rsidRDefault="001E3222">
      <w:pPr>
        <w:pStyle w:val="Heading3"/>
      </w:pPr>
      <w:r>
        <w:t>3. DIAGRAMA 2 — FLUXO DE RECUPERAÇÃO DE SENHA</w:t>
      </w:r>
    </w:p>
    <w:p w:rsidR="000E50DB" w:rsidRDefault="001E3222">
      <w:pPr>
        <w:spacing w:before="60"/>
      </w:pPr>
      <w:r>
        <w:t>[</w:t>
      </w:r>
      <w:hyperlink r:id="rId6" w:history="1">
        <w:r w:rsidRPr="001E3222">
          <w:rPr>
            <w:rStyle w:val="Hyperlink"/>
          </w:rPr>
          <w:t>Diagrama---</w:t>
        </w:r>
        <w:proofErr w:type="spellStart"/>
        <w:r w:rsidRPr="001E3222">
          <w:rPr>
            <w:rStyle w:val="Hyperlink"/>
          </w:rPr>
          <w:t>Recuperaçã</w:t>
        </w:r>
        <w:r w:rsidRPr="001E3222">
          <w:rPr>
            <w:rStyle w:val="Hyperlink"/>
          </w:rPr>
          <w:t>o-de</w:t>
        </w:r>
        <w:proofErr w:type="spellEnd"/>
        <w:r w:rsidRPr="001E3222">
          <w:rPr>
            <w:rStyle w:val="Hyperlink"/>
          </w:rPr>
          <w:t>-Senha</w:t>
        </w:r>
      </w:hyperlink>
      <w:proofErr w:type="gramStart"/>
      <w:r>
        <w:t>.</w:t>
      </w:r>
      <w:proofErr w:type="gramEnd"/>
      <w:r>
        <w:t>pdf]</w:t>
      </w:r>
    </w:p>
    <w:p w:rsidR="000E50DB" w:rsidRDefault="001E3222">
      <w:proofErr w:type="gramStart"/>
      <w:r>
        <w:t>3.1 Descrição</w:t>
      </w:r>
      <w:proofErr w:type="gramEnd"/>
      <w:r>
        <w:t xml:space="preserve"> Passo a Passo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1</w:t>
      </w:r>
      <w:proofErr w:type="gramEnd"/>
      <w:r>
        <w:rPr>
          <w:b/>
          <w:bCs/>
        </w:rPr>
        <w:t>: IDENTIFICAÇÃO DA ÁREA —</w:t>
      </w:r>
      <w:r>
        <w:t xml:space="preserve"> O processo inicia com a solicitação de recuperação. O sistema </w:t>
      </w:r>
      <w:r>
        <w:t xml:space="preserve">segmenta o fluxo entre </w:t>
      </w:r>
      <w:r>
        <w:rPr>
          <w:b/>
          <w:bCs/>
        </w:rPr>
        <w:t>Área Administrativa</w:t>
      </w:r>
      <w:r>
        <w:t xml:space="preserve"> ou </w:t>
      </w:r>
      <w:r>
        <w:rPr>
          <w:b/>
          <w:bCs/>
        </w:rPr>
        <w:t>Área de Interessados</w:t>
      </w:r>
      <w:r>
        <w:t>, garantindo que as credenciais sejam validadas contra as tabelas de usuários corretas.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2</w:t>
      </w:r>
      <w:proofErr w:type="gramEnd"/>
      <w:r>
        <w:rPr>
          <w:b/>
          <w:bCs/>
        </w:rPr>
        <w:t>: VALIDAÇÃO DO USUÁRIO —</w:t>
      </w:r>
      <w:r>
        <w:t xml:space="preserve"> Na área administrativa, a validação ocorre via </w:t>
      </w:r>
      <w:r>
        <w:rPr>
          <w:b/>
          <w:bCs/>
        </w:rPr>
        <w:t>Username</w:t>
      </w:r>
      <w:r>
        <w:t>. Na área de int</w:t>
      </w:r>
      <w:r>
        <w:t xml:space="preserve">eressados, a chave de busca é o </w:t>
      </w:r>
      <w:r>
        <w:rPr>
          <w:b/>
          <w:bCs/>
        </w:rPr>
        <w:t>CPF</w:t>
      </w:r>
      <w:r>
        <w:t xml:space="preserve">. Caso o usuário não seja localizado no banco de dados, o sistema retorna um erro de </w:t>
      </w:r>
      <w:r>
        <w:rPr>
          <w:b/>
          <w:bCs/>
        </w:rPr>
        <w:t>Falha: Usuário não encontrado</w:t>
      </w:r>
      <w:r>
        <w:t xml:space="preserve"> e encerra o processo por segurança.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3</w:t>
      </w:r>
      <w:proofErr w:type="gramEnd"/>
      <w:r>
        <w:rPr>
          <w:b/>
          <w:bCs/>
        </w:rPr>
        <w:t>: VALIDAÇÃO DO EMAIL —</w:t>
      </w:r>
      <w:r>
        <w:t xml:space="preserve"> Após localizar o usuário, o sistema verif</w:t>
      </w:r>
      <w:r>
        <w:t xml:space="preserve">ica a existência de um e-mail válido e vinculado à conta. A ausência de um endereço de contato funcional resulta na interrupção do fluxo com a mensagem </w:t>
      </w:r>
      <w:r>
        <w:rPr>
          <w:b/>
          <w:bCs/>
        </w:rPr>
        <w:t>Falha: Email inválido</w:t>
      </w:r>
      <w:r>
        <w:t>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4</w:t>
      </w:r>
      <w:proofErr w:type="gramEnd"/>
      <w:r>
        <w:rPr>
          <w:b/>
          <w:bCs/>
        </w:rPr>
        <w:t>: GERAÇÃO E ENVIO DE CREDENCIAL —</w:t>
      </w:r>
      <w:r>
        <w:t xml:space="preserve"> O sistema gera uma senha aleatória tempor</w:t>
      </w:r>
      <w:r>
        <w:t>ária e dispara um e-mail contendo um link de recuperação seguro. O usuário é notificado imediatamente sobre a emissão desta credencial provisória.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5</w:t>
      </w:r>
      <w:proofErr w:type="gramEnd"/>
      <w:r>
        <w:rPr>
          <w:b/>
          <w:bCs/>
        </w:rPr>
        <w:t>: OBRIGAÇÃO DE TROCA —</w:t>
      </w:r>
      <w:r>
        <w:t xml:space="preserve"> Ao acessar o sistema com a senha temporária, o </w:t>
      </w:r>
      <w:proofErr w:type="spellStart"/>
      <w:r>
        <w:rPr>
          <w:b/>
          <w:bCs/>
        </w:rPr>
        <w:t>MetaReciclagem</w:t>
      </w:r>
      <w:proofErr w:type="spellEnd"/>
      <w:r>
        <w:t xml:space="preserve"> impõe a mudança ob</w:t>
      </w:r>
      <w:r>
        <w:t xml:space="preserve">rigatória de senha no primeiro </w:t>
      </w:r>
      <w:proofErr w:type="spellStart"/>
      <w:r>
        <w:t>login</w:t>
      </w:r>
      <w:proofErr w:type="spellEnd"/>
      <w:r>
        <w:t xml:space="preserve">. Somente após a definição de uma nova senha definitiva o processo é marcado como </w:t>
      </w:r>
      <w:r>
        <w:rPr>
          <w:b/>
          <w:bCs/>
        </w:rPr>
        <w:t>Sucesso</w:t>
      </w:r>
      <w:r>
        <w:t>, restabelecendo o acesso pleno.</w:t>
      </w:r>
    </w:p>
    <w:p w:rsidR="000E50DB" w:rsidRDefault="001E3222">
      <w:r>
        <w:t>3.2 Legenda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Entrada:</w:t>
      </w:r>
      <w:r>
        <w:t xml:space="preserve"> Solicitação de Recuperação de Senha.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Decisão:</w:t>
      </w:r>
      <w:r>
        <w:t xml:space="preserve"> Segmentação de área, existência de usuário e validade de e-mail.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Sucesso:</w:t>
      </w:r>
      <w:r>
        <w:t xml:space="preserve"> Recuperação concluída com troca obrigatória de credencial.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Falha:</w:t>
      </w:r>
      <w:r>
        <w:t xml:space="preserve"> Interrupção por dados não localizados ou inconsistentes.</w:t>
      </w:r>
    </w:p>
    <w:p w:rsidR="000E50DB" w:rsidRDefault="000E50DB">
      <w:pPr>
        <w:pBdr>
          <w:bottom w:val="single" w:sz="6" w:space="0" w:color="CCCCCC"/>
        </w:pBdr>
        <w:spacing w:before="200" w:after="200"/>
      </w:pPr>
    </w:p>
    <w:p w:rsidR="000E50DB" w:rsidRDefault="001E3222">
      <w:pPr>
        <w:pStyle w:val="Heading3"/>
      </w:pPr>
      <w:r>
        <w:lastRenderedPageBreak/>
        <w:t>4. RESUMO DE IMPACTO</w:t>
      </w:r>
    </w:p>
    <w:p w:rsidR="000E50DB" w:rsidRDefault="001E3222">
      <w:pPr>
        <w:spacing w:before="60"/>
        <w:jc w:val="both"/>
      </w:pPr>
      <w:r>
        <w:t xml:space="preserve">A </w:t>
      </w:r>
      <w:proofErr w:type="gramStart"/>
      <w:r>
        <w:t>implementação</w:t>
      </w:r>
      <w:proofErr w:type="gramEnd"/>
      <w:r>
        <w:t xml:space="preserve"> do fluxo de trabalho</w:t>
      </w:r>
      <w:r>
        <w:t xml:space="preserve"> automatizado elimina gargalos de processamento manual e fornece visibilidade imediata aos candidatos, reduzindo a carga de trabalho do </w:t>
      </w:r>
      <w:r>
        <w:rPr>
          <w:b/>
          <w:bCs/>
        </w:rPr>
        <w:t>Staff</w:t>
      </w:r>
      <w:r>
        <w:t xml:space="preserve"> municipal, que deixa de gerir planilhas externas para focar na análise de dados centralizados.</w:t>
      </w:r>
    </w:p>
    <w:p w:rsidR="000E50DB" w:rsidRDefault="001E3222">
      <w:pPr>
        <w:spacing w:before="60"/>
        <w:jc w:val="both"/>
      </w:pPr>
      <w:r>
        <w:t xml:space="preserve">Complementarmente, </w:t>
      </w:r>
      <w:r>
        <w:t>o fluxo de recuperação de senha estabelece um equilíbrio entre segurança e usabilidade. A imposição de troca de senha no primeiro acesso garante que credenciais temporárias não se tornem vulnerabilidades permanentes, mantendo a integridade do acesso às áre</w:t>
      </w:r>
      <w:r>
        <w:t>as restritas.</w:t>
      </w:r>
    </w:p>
    <w:p w:rsidR="000E50DB" w:rsidRDefault="001E3222">
      <w:pPr>
        <w:spacing w:before="60"/>
        <w:jc w:val="both"/>
      </w:pPr>
      <w:r>
        <w:t xml:space="preserve">Em conjunto, estes processos materializam os benefícios fundamentais do projeto: </w:t>
      </w:r>
      <w:r>
        <w:rPr>
          <w:b/>
          <w:bCs/>
        </w:rPr>
        <w:t>velocidade</w:t>
      </w:r>
      <w:r>
        <w:t xml:space="preserve"> (redução de 80% no tempo de resposta), </w:t>
      </w:r>
      <w:r>
        <w:rPr>
          <w:b/>
          <w:bCs/>
        </w:rPr>
        <w:t>transparência</w:t>
      </w:r>
      <w:r>
        <w:t xml:space="preserve"> (status em tempo real) e </w:t>
      </w:r>
      <w:r>
        <w:rPr>
          <w:b/>
          <w:bCs/>
        </w:rPr>
        <w:t>segurança robusta</w:t>
      </w:r>
      <w:r>
        <w:t xml:space="preserve"> (aderência total à LGPD e trilhas de auditoria).</w:t>
      </w:r>
    </w:p>
    <w:p w:rsidR="000E50DB" w:rsidRDefault="000E50DB">
      <w:pPr>
        <w:pBdr>
          <w:bottom w:val="single" w:sz="6" w:space="0" w:color="CCCCCC"/>
        </w:pBdr>
        <w:spacing w:before="200" w:after="200"/>
      </w:pPr>
    </w:p>
    <w:p w:rsidR="000E50DB" w:rsidRDefault="001E3222">
      <w:pPr>
        <w:spacing w:before="60"/>
        <w:jc w:val="center"/>
      </w:pPr>
      <w:r>
        <w:rPr>
          <w:color w:val="757575"/>
          <w:sz w:val="18"/>
          <w:szCs w:val="18"/>
        </w:rPr>
        <w:t xml:space="preserve">Local e data: Sorocaba, 13 de maio de </w:t>
      </w:r>
      <w:proofErr w:type="gramStart"/>
      <w:r>
        <w:rPr>
          <w:color w:val="757575"/>
          <w:sz w:val="18"/>
          <w:szCs w:val="18"/>
        </w:rPr>
        <w:t>2026</w:t>
      </w:r>
      <w:proofErr w:type="gramEnd"/>
    </w:p>
    <w:p w:rsidR="000E50DB" w:rsidRDefault="000E50DB">
      <w:pPr>
        <w:jc w:val="center"/>
      </w:pPr>
    </w:p>
    <w:p w:rsidR="000E50DB" w:rsidRDefault="001E3222">
      <w:pPr>
        <w:spacing w:before="60"/>
        <w:jc w:val="center"/>
      </w:pPr>
      <w:r>
        <w:rPr>
          <w:color w:val="555555"/>
          <w:sz w:val="18"/>
          <w:szCs w:val="18"/>
        </w:rPr>
        <w:t>RESPONSÁVEL PELA DOCUMENTAÇÃO</w:t>
      </w:r>
    </w:p>
    <w:p w:rsidR="000E50DB" w:rsidRDefault="001E3222">
      <w:pPr>
        <w:spacing w:before="60"/>
      </w:pPr>
      <w:r>
        <w:rPr>
          <w:i/>
          <w:iCs/>
        </w:rPr>
        <w:t>Documento elaborado em 13 de maio de 2026. As informações contidas são de responsabilidade do solicitante.</w:t>
      </w:r>
    </w:p>
    <w:sectPr w:rsidR="000E50DB" w:rsidSect="000E50D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F6362E"/>
    <w:multiLevelType w:val="hybridMultilevel"/>
    <w:tmpl w:val="96D4E1E6"/>
    <w:lvl w:ilvl="0" w:tplc="E1703022">
      <w:start w:val="1"/>
      <w:numFmt w:val="bullet"/>
      <w:lvlText w:val="●"/>
      <w:lvlJc w:val="left"/>
      <w:pPr>
        <w:ind w:left="720" w:hanging="360"/>
      </w:pPr>
    </w:lvl>
    <w:lvl w:ilvl="1" w:tplc="F5288ACE">
      <w:start w:val="1"/>
      <w:numFmt w:val="bullet"/>
      <w:lvlText w:val="○"/>
      <w:lvlJc w:val="left"/>
      <w:pPr>
        <w:ind w:left="1440" w:hanging="360"/>
      </w:pPr>
    </w:lvl>
    <w:lvl w:ilvl="2" w:tplc="85C452C0">
      <w:start w:val="1"/>
      <w:numFmt w:val="bullet"/>
      <w:lvlText w:val="■"/>
      <w:lvlJc w:val="left"/>
      <w:pPr>
        <w:ind w:left="2160" w:hanging="360"/>
      </w:pPr>
    </w:lvl>
    <w:lvl w:ilvl="3" w:tplc="E30AA2E4">
      <w:start w:val="1"/>
      <w:numFmt w:val="bullet"/>
      <w:lvlText w:val="●"/>
      <w:lvlJc w:val="left"/>
      <w:pPr>
        <w:ind w:left="2880" w:hanging="360"/>
      </w:pPr>
    </w:lvl>
    <w:lvl w:ilvl="4" w:tplc="7EECA6F0">
      <w:start w:val="1"/>
      <w:numFmt w:val="bullet"/>
      <w:lvlText w:val="○"/>
      <w:lvlJc w:val="left"/>
      <w:pPr>
        <w:ind w:left="3600" w:hanging="360"/>
      </w:pPr>
    </w:lvl>
    <w:lvl w:ilvl="5" w:tplc="F182C316">
      <w:start w:val="1"/>
      <w:numFmt w:val="bullet"/>
      <w:lvlText w:val="■"/>
      <w:lvlJc w:val="left"/>
      <w:pPr>
        <w:ind w:left="4320" w:hanging="360"/>
      </w:pPr>
    </w:lvl>
    <w:lvl w:ilvl="6" w:tplc="D500FF96">
      <w:start w:val="1"/>
      <w:numFmt w:val="bullet"/>
      <w:lvlText w:val="●"/>
      <w:lvlJc w:val="left"/>
      <w:pPr>
        <w:ind w:left="5040" w:hanging="360"/>
      </w:pPr>
    </w:lvl>
    <w:lvl w:ilvl="7" w:tplc="C4DE3356">
      <w:start w:val="1"/>
      <w:numFmt w:val="bullet"/>
      <w:lvlText w:val="●"/>
      <w:lvlJc w:val="left"/>
      <w:pPr>
        <w:ind w:left="5760" w:hanging="360"/>
      </w:pPr>
    </w:lvl>
    <w:lvl w:ilvl="8" w:tplc="D4149F9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5CE594D"/>
    <w:multiLevelType w:val="hybridMultilevel"/>
    <w:tmpl w:val="6DBE893E"/>
    <w:lvl w:ilvl="0" w:tplc="A13634B4">
      <w:start w:val="1"/>
      <w:numFmt w:val="decimal"/>
      <w:lvlText w:val="%1."/>
      <w:lvlJc w:val="left"/>
      <w:pPr>
        <w:ind w:left="720" w:hanging="360"/>
      </w:pPr>
    </w:lvl>
    <w:lvl w:ilvl="1" w:tplc="6104475A">
      <w:numFmt w:val="decimal"/>
      <w:lvlText w:val=""/>
      <w:lvlJc w:val="left"/>
    </w:lvl>
    <w:lvl w:ilvl="2" w:tplc="ACDE53D2">
      <w:numFmt w:val="decimal"/>
      <w:lvlText w:val=""/>
      <w:lvlJc w:val="left"/>
    </w:lvl>
    <w:lvl w:ilvl="3" w:tplc="FD76286E">
      <w:numFmt w:val="decimal"/>
      <w:lvlText w:val=""/>
      <w:lvlJc w:val="left"/>
    </w:lvl>
    <w:lvl w:ilvl="4" w:tplc="7930A110">
      <w:numFmt w:val="decimal"/>
      <w:lvlText w:val=""/>
      <w:lvlJc w:val="left"/>
    </w:lvl>
    <w:lvl w:ilvl="5" w:tplc="8E389B64">
      <w:numFmt w:val="decimal"/>
      <w:lvlText w:val=""/>
      <w:lvlJc w:val="left"/>
    </w:lvl>
    <w:lvl w:ilvl="6" w:tplc="B25288DE">
      <w:numFmt w:val="decimal"/>
      <w:lvlText w:val=""/>
      <w:lvlJc w:val="left"/>
    </w:lvl>
    <w:lvl w:ilvl="7" w:tplc="3EA0C918">
      <w:numFmt w:val="decimal"/>
      <w:lvlText w:val=""/>
      <w:lvlJc w:val="left"/>
    </w:lvl>
    <w:lvl w:ilvl="8" w:tplc="3272A2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0E50DB"/>
    <w:rsid w:val="000E50DB"/>
    <w:rsid w:val="001E32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0E50DB"/>
    <w:rPr>
      <w:sz w:val="56"/>
      <w:szCs w:val="56"/>
    </w:rPr>
  </w:style>
  <w:style w:type="paragraph" w:customStyle="1" w:styleId="Heading1">
    <w:name w:val="Heading 1"/>
    <w:qFormat/>
    <w:rsid w:val="000E50DB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0E50DB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0E50DB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0E50DB"/>
    <w:rPr>
      <w:i/>
      <w:iCs/>
      <w:color w:val="2E74B5"/>
    </w:rPr>
  </w:style>
  <w:style w:type="paragraph" w:customStyle="1" w:styleId="Heading5">
    <w:name w:val="Heading 5"/>
    <w:qFormat/>
    <w:rsid w:val="000E50DB"/>
    <w:rPr>
      <w:color w:val="2E74B5"/>
    </w:rPr>
  </w:style>
  <w:style w:type="paragraph" w:customStyle="1" w:styleId="Heading6">
    <w:name w:val="Heading 6"/>
    <w:qFormat/>
    <w:rsid w:val="000E50DB"/>
    <w:rPr>
      <w:color w:val="1F4D78"/>
    </w:rPr>
  </w:style>
  <w:style w:type="paragraph" w:customStyle="1" w:styleId="Forte1">
    <w:name w:val="Forte1"/>
    <w:qFormat/>
    <w:rsid w:val="000E50DB"/>
    <w:rPr>
      <w:b/>
      <w:bCs/>
    </w:rPr>
  </w:style>
  <w:style w:type="paragraph" w:styleId="PargrafodaLista">
    <w:name w:val="List Paragraph"/>
    <w:qFormat/>
    <w:rsid w:val="000E50DB"/>
  </w:style>
  <w:style w:type="character" w:styleId="Hyperlink">
    <w:name w:val="Hyperlink"/>
    <w:uiPriority w:val="99"/>
    <w:unhideWhenUsed/>
    <w:rsid w:val="000E50DB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0E50DB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0E50D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0E50DB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Diagrama%20-%20Recupera&#231;&#227;o%20de%20Senha.pdf" TargetMode="External"/><Relationship Id="rId5" Type="http://schemas.openxmlformats.org/officeDocument/2006/relationships/hyperlink" Target="Diagrama%20-%20Fluxo%20de%20Trabalho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1061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2</cp:revision>
  <dcterms:created xsi:type="dcterms:W3CDTF">2026-05-13T15:53:00Z</dcterms:created>
  <dcterms:modified xsi:type="dcterms:W3CDTF">2026-05-13T16:03:00Z</dcterms:modified>
</cp:coreProperties>
</file>