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0DB" w:rsidRDefault="001E3222">
      <w:pPr>
        <w:spacing w:before="60"/>
        <w:jc w:val="center"/>
      </w:pPr>
      <w:r>
        <w:rPr>
          <w:color w:val="9E9E9E"/>
          <w:sz w:val="17"/>
          <w:szCs w:val="17"/>
        </w:rPr>
        <w:t>Prefeitura de Sorocaba</w:t>
      </w:r>
    </w:p>
    <w:p w:rsidR="000E50DB" w:rsidRDefault="001E3222">
      <w:pPr>
        <w:spacing w:before="60"/>
        <w:jc w:val="center"/>
      </w:pPr>
      <w:proofErr w:type="gramStart"/>
      <w:r>
        <w:rPr>
          <w:b/>
          <w:bCs/>
          <w:color w:val="1A1A1A"/>
          <w:sz w:val="39"/>
          <w:szCs w:val="39"/>
        </w:rPr>
        <w:t>07 — VISÃO</w:t>
      </w:r>
      <w:proofErr w:type="gramEnd"/>
      <w:r>
        <w:rPr>
          <w:b/>
          <w:bCs/>
          <w:color w:val="1A1A1A"/>
          <w:sz w:val="39"/>
          <w:szCs w:val="39"/>
        </w:rPr>
        <w:t xml:space="preserve"> EXECUTIVA E DIAGRAMAS DE FLUXO</w:t>
      </w:r>
    </w:p>
    <w:p w:rsidR="000E50DB" w:rsidRDefault="001E3222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de Negócio e Lógica de Processos do Sistema</w:t>
      </w:r>
    </w:p>
    <w:p w:rsidR="000E50DB" w:rsidRDefault="001E3222">
      <w:pPr>
        <w:spacing w:before="60"/>
        <w:jc w:val="center"/>
      </w:pPr>
      <w:r>
        <w:rPr>
          <w:color w:val="9E9E9E"/>
          <w:sz w:val="18"/>
          <w:szCs w:val="18"/>
        </w:rPr>
        <w:t>13 de maio de 2026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1. O QUE É METARECICLAGEM?</w:t>
      </w:r>
    </w:p>
    <w:p w:rsidR="000E50DB" w:rsidRDefault="001E3222">
      <w:pPr>
        <w:spacing w:before="60"/>
        <w:jc w:val="both"/>
      </w:pPr>
      <w:r>
        <w:t xml:space="preserve">O </w:t>
      </w:r>
      <w:proofErr w:type="spellStart"/>
      <w:proofErr w:type="gramStart"/>
      <w:r>
        <w:rPr>
          <w:b/>
          <w:bCs/>
        </w:rPr>
        <w:t>MetaReciclagem</w:t>
      </w:r>
      <w:proofErr w:type="spellEnd"/>
      <w:proofErr w:type="gramEnd"/>
      <w:r>
        <w:t xml:space="preserve"> é uma plataforma digital municipal que automatiza o ciclo completo de gestão de inscrições, classificação e acompanhamento acadêmico. Desenvolvida para a </w:t>
      </w:r>
      <w:r>
        <w:rPr>
          <w:b/>
          <w:bCs/>
        </w:rPr>
        <w:t>Prefeitura de Sorocaba</w:t>
      </w:r>
      <w:r>
        <w:t>, a solução resolve ineficiências históricas de processos manuais, mitiga riscos de segurança de dados e estabelece um novo padrão de transparência pública.</w:t>
      </w:r>
    </w:p>
    <w:p w:rsidR="000E50DB" w:rsidRDefault="001E3222">
      <w:pPr>
        <w:spacing w:before="60"/>
        <w:jc w:val="both"/>
      </w:pPr>
      <w:r>
        <w:t xml:space="preserve">O sistema atende a três perfis distintos: </w:t>
      </w:r>
      <w:r>
        <w:rPr>
          <w:b/>
          <w:bCs/>
        </w:rPr>
        <w:t>Candidatos</w:t>
      </w:r>
      <w:r>
        <w:t xml:space="preserve"> (foco em autoatendimento e usabilidade), </w:t>
      </w:r>
      <w:r>
        <w:rPr>
          <w:b/>
          <w:bCs/>
        </w:rPr>
        <w:t>Staff</w:t>
      </w:r>
      <w:r>
        <w:t xml:space="preserve"> (foco em eficiência operacional) e </w:t>
      </w:r>
      <w:r>
        <w:rPr>
          <w:b/>
          <w:bCs/>
        </w:rPr>
        <w:t>Administradores</w:t>
      </w:r>
      <w:r>
        <w:t xml:space="preserve"> (foco em governança e auditoria). Tecnicamente, a plataforma é implementada em </w:t>
      </w: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5.2.4</w:t>
      </w:r>
      <w:r>
        <w:t xml:space="preserve">,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3.13.2</w:t>
      </w:r>
      <w:r>
        <w:t xml:space="preserve"> e </w:t>
      </w:r>
      <w:proofErr w:type="spellStart"/>
      <w:proofErr w:type="gramStart"/>
      <w:r>
        <w:rPr>
          <w:b/>
          <w:bCs/>
        </w:rPr>
        <w:t>PostgreSQL</w:t>
      </w:r>
      <w:proofErr w:type="spellEnd"/>
      <w:proofErr w:type="gramEnd"/>
      <w:r>
        <w:rPr>
          <w:b/>
          <w:bCs/>
        </w:rPr>
        <w:t xml:space="preserve"> 15+</w:t>
      </w:r>
      <w:r>
        <w:t xml:space="preserve">, contando com conformidade nativa à </w:t>
      </w:r>
      <w:r>
        <w:rPr>
          <w:b/>
          <w:bCs/>
        </w:rPr>
        <w:t>LGPD</w:t>
      </w:r>
      <w:r>
        <w:t>.</w:t>
      </w:r>
    </w:p>
    <w:p w:rsidR="000E50DB" w:rsidRDefault="001E3222">
      <w:pPr>
        <w:spacing w:before="60"/>
        <w:jc w:val="both"/>
      </w:pPr>
      <w:r>
        <w:t xml:space="preserve">Iniciado em </w:t>
      </w:r>
      <w:r>
        <w:rPr>
          <w:b/>
          <w:bCs/>
        </w:rPr>
        <w:t>outubro de 2025</w:t>
      </w:r>
      <w:r>
        <w:t xml:space="preserve">, o projeto encontra-se atualmente, em </w:t>
      </w:r>
      <w:r>
        <w:rPr>
          <w:b/>
          <w:bCs/>
        </w:rPr>
        <w:t>maio de 2026</w:t>
      </w:r>
      <w:r>
        <w:t xml:space="preserve">, na fase final de consolidação e testes de estresse, estando tecnicamente pronto para implantação em larga escala no </w:t>
      </w:r>
      <w:proofErr w:type="spellStart"/>
      <w:r>
        <w:t>datacenter</w:t>
      </w:r>
      <w:proofErr w:type="spellEnd"/>
      <w:r>
        <w:t xml:space="preserve"> municipal.</w:t>
      </w:r>
    </w:p>
    <w:p w:rsidR="000E50DB" w:rsidRDefault="001E3222">
      <w:r>
        <w:t xml:space="preserve">1.1 Por que </w:t>
      </w:r>
      <w:proofErr w:type="spellStart"/>
      <w:proofErr w:type="gramStart"/>
      <w:r>
        <w:t>MetaReciclagem</w:t>
      </w:r>
      <w:proofErr w:type="spellEnd"/>
      <w:proofErr w:type="gramEnd"/>
      <w:r>
        <w:t>?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Redução de 80% no tempo de processamento:</w:t>
      </w:r>
      <w:r>
        <w:t xml:space="preserve"> Transforma dias de trabalho manual em minutos de processamento automatizado de seleções.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Transparência Total:</w:t>
      </w:r>
      <w:r>
        <w:t xml:space="preserve"> Candidatos acompanham o status de suas solicitações em tempo real, reduzindo drasticamente o volume de chamados de suporte.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Conformidade LGPD:</w:t>
      </w:r>
      <w:r>
        <w:t xml:space="preserve"> Proteção nativa de dados sensíveis através de criptografia </w:t>
      </w:r>
      <w:proofErr w:type="spellStart"/>
      <w:r>
        <w:rPr>
          <w:b/>
          <w:bCs/>
        </w:rPr>
        <w:t>Fernet</w:t>
      </w:r>
      <w:proofErr w:type="spellEnd"/>
      <w:r>
        <w:t xml:space="preserve"> para campos críticos como </w:t>
      </w:r>
      <w:r>
        <w:rPr>
          <w:b/>
          <w:bCs/>
        </w:rPr>
        <w:t>CPF</w:t>
      </w:r>
      <w:r>
        <w:t xml:space="preserve"> e </w:t>
      </w:r>
      <w:r>
        <w:rPr>
          <w:b/>
          <w:bCs/>
        </w:rPr>
        <w:t>NIS</w:t>
      </w:r>
      <w:r>
        <w:t>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Gestão Baseada em Dados:</w:t>
      </w:r>
      <w:r>
        <w:t xml:space="preserve"> Geração automática de relatórios gerenciais para suporte a decisões fundamentadas da administração pública.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 Jurídica:</w:t>
      </w:r>
      <w:r>
        <w:t xml:space="preserve"> Manutenção de uma trilha completa de auditoria, registrando quem realizou cada ação, o quê foi alterado e quando ocorreu.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ROI Estimado:</w:t>
      </w:r>
      <w:r>
        <w:t xml:space="preserve"> Retorno sobre o investimento previsto entre </w:t>
      </w:r>
      <w:r>
        <w:rPr>
          <w:b/>
          <w:bCs/>
        </w:rPr>
        <w:t>6 a 12 meses</w:t>
      </w:r>
      <w:r>
        <w:t>, devido à liberação de equipe operacional e mitigação de riscos jurídicos.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2. DIAGRAMA 1 — FLUXO DE TRABALHO (Sistema de Gestão de Cursos)</w:t>
      </w:r>
    </w:p>
    <w:p w:rsidR="000E50DB" w:rsidRDefault="001E3222">
      <w:pPr>
        <w:spacing w:before="60"/>
      </w:pPr>
      <w:r>
        <w:t>[</w:t>
      </w:r>
      <w:hyperlink r:id="rId6" w:history="1">
        <w:r w:rsidRPr="001E3222">
          <w:rPr>
            <w:rStyle w:val="Hyperlink"/>
          </w:rPr>
          <w:t>Diagrama---</w:t>
        </w:r>
        <w:proofErr w:type="spellStart"/>
        <w:r w:rsidRPr="001E3222">
          <w:rPr>
            <w:rStyle w:val="Hyperlink"/>
          </w:rPr>
          <w:t>Fluxo-de</w:t>
        </w:r>
        <w:proofErr w:type="spellEnd"/>
        <w:r w:rsidRPr="001E3222">
          <w:rPr>
            <w:rStyle w:val="Hyperlink"/>
          </w:rPr>
          <w:t>-Trabalho</w:t>
        </w:r>
      </w:hyperlink>
      <w:proofErr w:type="gramStart"/>
      <w:r>
        <w:t>.</w:t>
      </w:r>
      <w:proofErr w:type="gramEnd"/>
      <w:r>
        <w:t>pdf]</w:t>
      </w:r>
    </w:p>
    <w:p w:rsidR="000E50DB" w:rsidRDefault="001E3222">
      <w:proofErr w:type="gramStart"/>
      <w:r>
        <w:t>2.1 Descrição</w:t>
      </w:r>
      <w:proofErr w:type="gramEnd"/>
      <w:r>
        <w:t xml:space="preserve"> Passo a Passo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: PLANEJAMENTO E INSCRIÇÕES —</w:t>
      </w:r>
      <w:r>
        <w:t xml:space="preserve"> O curso inicia no estado de </w:t>
      </w:r>
      <w:r>
        <w:rPr>
          <w:b/>
          <w:bCs/>
        </w:rPr>
        <w:t>Planejamento</w:t>
      </w:r>
      <w:r>
        <w:t xml:space="preserve">, onde administradores configuram eventos, vagas e cronogramas. Ao ser publicado, </w:t>
      </w:r>
      <w:proofErr w:type="gramStart"/>
      <w:r>
        <w:t xml:space="preserve">o status muda para </w:t>
      </w:r>
      <w:r>
        <w:rPr>
          <w:b/>
          <w:bCs/>
        </w:rPr>
        <w:t>Inscrições Abertas</w:t>
      </w:r>
      <w:proofErr w:type="gramEnd"/>
      <w:r>
        <w:t xml:space="preserve">. Candidatos realizam inscrições que geram registros com status </w:t>
      </w:r>
      <w:r>
        <w:rPr>
          <w:b/>
          <w:bCs/>
        </w:rPr>
        <w:t>Pendente</w:t>
      </w:r>
      <w:r>
        <w:t>, permitindo o cancelamento por iniciativa do usuário.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 ENCERRAMENTO E CLASSIFICAÇÃO —</w:t>
      </w:r>
      <w:r>
        <w:t xml:space="preserve"> Após o encerramento do prazo, o curso transita para </w:t>
      </w:r>
      <w:r>
        <w:rPr>
          <w:b/>
          <w:bCs/>
        </w:rPr>
        <w:t>Em Classificação</w:t>
      </w:r>
      <w:r>
        <w:t xml:space="preserve">. O sistema executa o </w:t>
      </w:r>
      <w:proofErr w:type="spellStart"/>
      <w:proofErr w:type="gramStart"/>
      <w:r>
        <w:rPr>
          <w:b/>
          <w:bCs/>
        </w:rPr>
        <w:t>ClassificadorService</w:t>
      </w:r>
      <w:proofErr w:type="spellEnd"/>
      <w:proofErr w:type="gramEnd"/>
      <w:r>
        <w:t xml:space="preserve">, processando as inscrições pendentes e atribuindo </w:t>
      </w:r>
      <w:proofErr w:type="spellStart"/>
      <w:r>
        <w:t>scores</w:t>
      </w:r>
      <w:proofErr w:type="spellEnd"/>
      <w:r>
        <w:t xml:space="preserve"> baseados em critérios objetivos. O resultado gera dois caminhos: </w:t>
      </w:r>
      <w:r>
        <w:rPr>
          <w:b/>
          <w:bCs/>
        </w:rPr>
        <w:t>Classificado</w:t>
      </w:r>
      <w:r>
        <w:t xml:space="preserve"> (dentro da quantidade de vagas disponibilizadas) e </w:t>
      </w:r>
      <w:r>
        <w:rPr>
          <w:b/>
          <w:bCs/>
        </w:rPr>
        <w:t>Lista de Espera</w:t>
      </w:r>
      <w:r>
        <w:t xml:space="preserve"> (acima do número de vagas).</w:t>
      </w:r>
    </w:p>
    <w:p w:rsidR="000E50DB" w:rsidRDefault="001E3222">
      <w:pPr>
        <w:spacing w:before="60"/>
        <w:jc w:val="both"/>
      </w:pPr>
      <w:r>
        <w:rPr>
          <w:b/>
          <w:bCs/>
        </w:rPr>
        <w:lastRenderedPageBreak/>
        <w:t xml:space="preserve">Fase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>: DIVULGAÇÃO E MATRÍCULA —</w:t>
      </w:r>
      <w:r>
        <w:t xml:space="preserve"> Com o curso em </w:t>
      </w:r>
      <w:r>
        <w:rPr>
          <w:b/>
          <w:bCs/>
        </w:rPr>
        <w:t>Resultado Divulgado</w:t>
      </w:r>
      <w:r>
        <w:t xml:space="preserve">, as inscrições classificadas passam para </w:t>
      </w:r>
      <w:r>
        <w:rPr>
          <w:b/>
          <w:bCs/>
        </w:rPr>
        <w:t>Aguardando Confirmação</w:t>
      </w:r>
      <w:r>
        <w:t xml:space="preserve">. Se o aluno confirmar a matrícula no prazo, o status evolui para </w:t>
      </w:r>
      <w:r>
        <w:rPr>
          <w:b/>
          <w:bCs/>
        </w:rPr>
        <w:t>Confirmado</w:t>
      </w:r>
      <w:r>
        <w:t xml:space="preserve"> e a matrícula torna-se </w:t>
      </w:r>
      <w:r>
        <w:rPr>
          <w:b/>
          <w:bCs/>
        </w:rPr>
        <w:t>Ativa</w:t>
      </w:r>
      <w:r>
        <w:t xml:space="preserve">. Caso contrário, a inscrição é marcada como </w:t>
      </w:r>
      <w:r>
        <w:rPr>
          <w:b/>
          <w:bCs/>
        </w:rPr>
        <w:t>Expirada</w:t>
      </w:r>
      <w:r>
        <w:t>, liberando a vaga para a lista de espera.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4</w:t>
      </w:r>
      <w:proofErr w:type="gramEnd"/>
      <w:r>
        <w:rPr>
          <w:b/>
          <w:bCs/>
        </w:rPr>
        <w:t>: EXECUÇÃO DO CURSO —</w:t>
      </w:r>
      <w:r>
        <w:t xml:space="preserve"> Durante o status </w:t>
      </w:r>
      <w:r>
        <w:rPr>
          <w:b/>
          <w:bCs/>
        </w:rPr>
        <w:t>Em Andamento</w:t>
      </w:r>
      <w:r>
        <w:t xml:space="preserve">, a matrícula ativa permite o acompanhamento de notas e frequência. O aluno pode concluir o ciclo, solicitar </w:t>
      </w:r>
      <w:proofErr w:type="gramStart"/>
      <w:r>
        <w:t xml:space="preserve">o status </w:t>
      </w:r>
      <w:r>
        <w:rPr>
          <w:b/>
          <w:bCs/>
        </w:rPr>
        <w:t>Trancada</w:t>
      </w:r>
      <w:proofErr w:type="gramEnd"/>
      <w:r>
        <w:t xml:space="preserve"> para pausa temporária ou realizar o </w:t>
      </w:r>
      <w:r>
        <w:rPr>
          <w:b/>
          <w:bCs/>
        </w:rPr>
        <w:t>Cancelamento</w:t>
      </w:r>
      <w:r>
        <w:t xml:space="preserve"> definitivo da inscrição.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>: FINALIZAÇÃO —</w:t>
      </w:r>
      <w:r>
        <w:t xml:space="preserve"> Ao atingir o status </w:t>
      </w:r>
      <w:r>
        <w:rPr>
          <w:b/>
          <w:bCs/>
        </w:rPr>
        <w:t>Finalizado</w:t>
      </w:r>
      <w:r>
        <w:t xml:space="preserve">, o sistema processa o desfecho: matrículas de alunos que completaram o ciclo tornam-se </w:t>
      </w:r>
      <w:r>
        <w:rPr>
          <w:b/>
          <w:bCs/>
        </w:rPr>
        <w:t>Concluídas</w:t>
      </w:r>
      <w:r>
        <w:t xml:space="preserve"> (aptas para certificação), enquanto as demais permanecem como </w:t>
      </w:r>
      <w:r>
        <w:rPr>
          <w:b/>
          <w:bCs/>
        </w:rPr>
        <w:t>Trancadas</w:t>
      </w:r>
      <w:r>
        <w:t xml:space="preserve"> ou </w:t>
      </w:r>
      <w:r>
        <w:rPr>
          <w:b/>
          <w:bCs/>
        </w:rPr>
        <w:t>Canceladas</w:t>
      </w:r>
      <w:r>
        <w:t xml:space="preserve"> conforme o histórico.</w:t>
      </w:r>
    </w:p>
    <w:p w:rsidR="000E50DB" w:rsidRDefault="001E3222">
      <w:proofErr w:type="gramStart"/>
      <w:r>
        <w:t>2.2 Legenda</w:t>
      </w:r>
      <w:proofErr w:type="gramEnd"/>
      <w:r>
        <w:t xml:space="preserve"> de Status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Curso:</w:t>
      </w:r>
      <w:r>
        <w:t xml:space="preserve"> Planejamento, Inscrições Abertas, Em Classificação, Resultado Divulgado, Em Andamento, Finalizado, Inscrições Encerradas, Cancelado.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Inscrição:</w:t>
      </w:r>
      <w:r>
        <w:t xml:space="preserve"> Pendente, Classificado, Cancelada, Expirada, Confirmado, Desistente, Lista de Espera, Não Localizado.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Matrícula:</w:t>
      </w:r>
      <w:r>
        <w:t xml:space="preserve"> Aguardando Confirmação, Ativa, Concluída, Trancada, Não Iniciada.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Simbologia:</w:t>
      </w:r>
      <w:r>
        <w:t xml:space="preserve"> → (Fluxo principal), ⇢ (Fluxo alternativo/exceção), ◇ (Ponto de decisão).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1E3222">
      <w:pPr>
        <w:pStyle w:val="Heading3"/>
      </w:pPr>
      <w:r>
        <w:t>3. DIAGRAMA 2 — FLUXO DE RECUPERAÇÃO DE SENHA</w:t>
      </w:r>
    </w:p>
    <w:p w:rsidR="000E50DB" w:rsidRDefault="001E3222">
      <w:pPr>
        <w:spacing w:before="60"/>
      </w:pPr>
      <w:r>
        <w:t>[</w:t>
      </w:r>
      <w:hyperlink r:id="rId7" w:history="1">
        <w:r w:rsidRPr="001E3222">
          <w:rPr>
            <w:rStyle w:val="Hyperlink"/>
          </w:rPr>
          <w:t>Diagrama---</w:t>
        </w:r>
        <w:proofErr w:type="spellStart"/>
        <w:r w:rsidRPr="001E3222">
          <w:rPr>
            <w:rStyle w:val="Hyperlink"/>
          </w:rPr>
          <w:t>Recuperação-de</w:t>
        </w:r>
        <w:proofErr w:type="spellEnd"/>
        <w:r w:rsidRPr="001E3222">
          <w:rPr>
            <w:rStyle w:val="Hyperlink"/>
          </w:rPr>
          <w:t>-Senha</w:t>
        </w:r>
      </w:hyperlink>
      <w:proofErr w:type="gramStart"/>
      <w:r>
        <w:t>.</w:t>
      </w:r>
      <w:proofErr w:type="gramEnd"/>
      <w:r>
        <w:t>pdf]</w:t>
      </w:r>
    </w:p>
    <w:p w:rsidR="000E50DB" w:rsidRDefault="001E3222">
      <w:proofErr w:type="gramStart"/>
      <w:r>
        <w:t>3.1 Descrição</w:t>
      </w:r>
      <w:proofErr w:type="gramEnd"/>
      <w:r>
        <w:t xml:space="preserve"> Passo a Passo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>: IDENTIFICAÇÃO DA ÁREA —</w:t>
      </w:r>
      <w:r>
        <w:t xml:space="preserve"> O processo inicia com a solicitação de recuperação. O sistema segmenta o fluxo entre </w:t>
      </w:r>
      <w:r>
        <w:rPr>
          <w:b/>
          <w:bCs/>
        </w:rPr>
        <w:t>Área Administrativa</w:t>
      </w:r>
      <w:r>
        <w:t xml:space="preserve"> ou </w:t>
      </w:r>
      <w:r>
        <w:rPr>
          <w:b/>
          <w:bCs/>
        </w:rPr>
        <w:t>Área de Interessados</w:t>
      </w:r>
      <w:r>
        <w:t>, garantindo que as credenciais sejam validadas contra as tabelas de usuários corretas.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2</w:t>
      </w:r>
      <w:proofErr w:type="gramEnd"/>
      <w:r>
        <w:rPr>
          <w:b/>
          <w:bCs/>
        </w:rPr>
        <w:t>: VALIDAÇÃO DO USUÁRIO —</w:t>
      </w:r>
      <w:r>
        <w:t xml:space="preserve"> Na área administrativa, a validação ocorre via </w:t>
      </w:r>
      <w:r>
        <w:rPr>
          <w:b/>
          <w:bCs/>
        </w:rPr>
        <w:t>Username</w:t>
      </w:r>
      <w:r>
        <w:t xml:space="preserve">. Na área de interessados, a chave de busca é o </w:t>
      </w:r>
      <w:r>
        <w:rPr>
          <w:b/>
          <w:bCs/>
        </w:rPr>
        <w:t>CPF</w:t>
      </w:r>
      <w:r>
        <w:t xml:space="preserve">. Caso o usuário não seja localizado no banco de dados, o sistema retorna um erro de </w:t>
      </w:r>
      <w:r>
        <w:rPr>
          <w:b/>
          <w:bCs/>
        </w:rPr>
        <w:t>Falha: Usuário não encontrado</w:t>
      </w:r>
      <w:r>
        <w:t xml:space="preserve"> e encerra o processo por segurança.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>: VALIDAÇÃO DO EMAIL —</w:t>
      </w:r>
      <w:r>
        <w:t xml:space="preserve"> Após localizar o usuário, o sistema verifica a existência de um e-mail válido e vinculado à conta. A ausência de um endereço de contato funcional resulta na interrupção do fluxo com a mensagem </w:t>
      </w:r>
      <w:r>
        <w:rPr>
          <w:b/>
          <w:bCs/>
        </w:rPr>
        <w:t>Falha: Email inválido</w:t>
      </w:r>
      <w:r>
        <w:t>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4</w:t>
      </w:r>
      <w:proofErr w:type="gramEnd"/>
      <w:r>
        <w:rPr>
          <w:b/>
          <w:bCs/>
        </w:rPr>
        <w:t>: GERAÇÃO E ENVIO DE CREDENCIAL —</w:t>
      </w:r>
      <w:r>
        <w:t xml:space="preserve"> O sistema gera uma senha aleatória temporária e dispara um e-mail contendo um link de recuperação seguro. O usuário é notificado imediatamente sobre a emissão desta credencial provisória.</w:t>
      </w:r>
    </w:p>
    <w:p w:rsidR="000E50DB" w:rsidRDefault="001E3222">
      <w:pPr>
        <w:spacing w:before="60"/>
        <w:jc w:val="both"/>
      </w:pPr>
      <w:r>
        <w:rPr>
          <w:b/>
          <w:bCs/>
        </w:rPr>
        <w:t xml:space="preserve">Fase </w:t>
      </w: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>: OBRIGAÇÃO DE TROCA —</w:t>
      </w:r>
      <w:r>
        <w:t xml:space="preserve"> Ao acessar o sistema com a senha temporária, o </w:t>
      </w:r>
      <w:proofErr w:type="spellStart"/>
      <w:r>
        <w:rPr>
          <w:b/>
          <w:bCs/>
        </w:rPr>
        <w:t>MetaReciclagem</w:t>
      </w:r>
      <w:proofErr w:type="spellEnd"/>
      <w:r>
        <w:t xml:space="preserve"> impõe a mudança obrigatória de senha no primeiro </w:t>
      </w:r>
      <w:proofErr w:type="spellStart"/>
      <w:r>
        <w:t>login</w:t>
      </w:r>
      <w:proofErr w:type="spellEnd"/>
      <w:r>
        <w:t xml:space="preserve">. Somente após a definição de uma nova senha definitiva o processo é marcado como </w:t>
      </w:r>
      <w:r>
        <w:rPr>
          <w:b/>
          <w:bCs/>
        </w:rPr>
        <w:t>Sucesso</w:t>
      </w:r>
      <w:r>
        <w:t>, restabelecendo o acesso pleno.</w:t>
      </w:r>
    </w:p>
    <w:p w:rsidR="000E50DB" w:rsidRDefault="001E3222">
      <w:r>
        <w:t>3.2 Legenda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Entrada:</w:t>
      </w:r>
      <w:r>
        <w:t xml:space="preserve"> Solicitação de Recuperação de Senha.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Decisão:</w:t>
      </w:r>
      <w:r>
        <w:t xml:space="preserve"> Segmentação de área, existência de usuário e validade de e-mail.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Sucesso:</w:t>
      </w:r>
      <w:r>
        <w:t xml:space="preserve"> Recuperação concluída com troca obrigatória de credencial.</w:t>
      </w:r>
    </w:p>
    <w:p w:rsidR="000E50DB" w:rsidRDefault="001E3222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Falha:</w:t>
      </w:r>
      <w:r>
        <w:t xml:space="preserve"> Interrupção por dados não localizados ou inconsistentes.</w:t>
      </w: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0E50DB" w:rsidRDefault="000E50DB">
      <w:pPr>
        <w:pBdr>
          <w:bottom w:val="single" w:sz="6" w:space="0" w:color="CCCCCC"/>
        </w:pBdr>
        <w:spacing w:before="200" w:after="200"/>
      </w:pPr>
    </w:p>
    <w:p w:rsidR="00762DAE" w:rsidRDefault="00762DAE" w:rsidP="00762DAE">
      <w:pPr>
        <w:pStyle w:val="Heading3"/>
      </w:pPr>
      <w:r>
        <w:t>4. RESUMO DE IMPACTO</w:t>
      </w:r>
    </w:p>
    <w:p w:rsidR="00762DAE" w:rsidRDefault="00762DAE" w:rsidP="00762DAE">
      <w:pPr>
        <w:spacing w:before="60"/>
        <w:jc w:val="both"/>
      </w:pPr>
      <w:r>
        <w:t xml:space="preserve">A </w:t>
      </w:r>
      <w:proofErr w:type="gramStart"/>
      <w:r>
        <w:t>implementação</w:t>
      </w:r>
      <w:proofErr w:type="gramEnd"/>
      <w:r>
        <w:t xml:space="preserve"> do fluxo de trabalho automatizado elimina gargalos de processamento manual e fornece visibilidade imediata aos candidatos, reduzindo a carga de trabalho do </w:t>
      </w:r>
      <w:r>
        <w:rPr>
          <w:b/>
          <w:bCs/>
        </w:rPr>
        <w:t>Staff</w:t>
      </w:r>
      <w:r>
        <w:t xml:space="preserve"> municipal, que deixa de gerir planilhas externas para focar na análise de dados centralizados.</w:t>
      </w:r>
    </w:p>
    <w:p w:rsidR="00762DAE" w:rsidRDefault="00762DAE" w:rsidP="00762DAE">
      <w:pPr>
        <w:spacing w:before="60"/>
        <w:jc w:val="both"/>
      </w:pPr>
      <w:r>
        <w:t>Complementarmente, o fluxo de recuperação de senha estabelece um equilíbrio entre segurança e usabilidade. A imposição de troca de senha no primeiro acesso garante que credenciais temporárias não se tornem vulnerabilidades permanentes, mantendo a integridade do acesso às áreas restritas.</w:t>
      </w:r>
    </w:p>
    <w:p w:rsidR="00762DAE" w:rsidRDefault="00762DAE" w:rsidP="00762DAE">
      <w:pPr>
        <w:spacing w:before="60"/>
        <w:jc w:val="both"/>
      </w:pPr>
      <w:r>
        <w:t xml:space="preserve">Em conjunto, estes processos materializam os benefícios fundamentais do projeto: </w:t>
      </w:r>
      <w:r>
        <w:rPr>
          <w:b/>
          <w:bCs/>
        </w:rPr>
        <w:t>velocidade</w:t>
      </w:r>
      <w:r>
        <w:t xml:space="preserve"> (redução de 80% no tempo de resposta), </w:t>
      </w:r>
      <w:r>
        <w:rPr>
          <w:b/>
          <w:bCs/>
        </w:rPr>
        <w:t>transparência</w:t>
      </w:r>
      <w:r>
        <w:t xml:space="preserve"> (status em tempo real) e </w:t>
      </w:r>
      <w:r>
        <w:rPr>
          <w:b/>
          <w:bCs/>
        </w:rPr>
        <w:t>segurança robusta</w:t>
      </w:r>
      <w:r>
        <w:t xml:space="preserve"> (aderência total à LGPD e trilhas de auditoria).</w:t>
      </w:r>
    </w:p>
    <w:p w:rsidR="00762DAE" w:rsidRDefault="00762DAE">
      <w:pPr>
        <w:rPr>
          <w:b/>
          <w:bCs/>
          <w:sz w:val="28"/>
          <w:szCs w:val="28"/>
        </w:rPr>
      </w:pPr>
    </w:p>
    <w:p w:rsidR="00402865" w:rsidRDefault="00762DAE" w:rsidP="00402865">
      <w:pPr>
        <w:pStyle w:val="Heading3"/>
      </w:pPr>
      <w:r>
        <w:t>5</w:t>
      </w:r>
      <w:r w:rsidR="00833807">
        <w:t xml:space="preserve">. </w:t>
      </w:r>
      <w:r w:rsidR="00833807" w:rsidRPr="00402865">
        <w:t>DIAGRAMA 3 — FLUXO DE CLASSIFICAÇÃO E MATRÍCULA EM LOTE</w:t>
      </w:r>
    </w:p>
    <w:p w:rsidR="00183BA1" w:rsidRPr="00A97B7F" w:rsidRDefault="00183BA1" w:rsidP="00A97B7F">
      <w:pPr>
        <w:pStyle w:val="PargrafodaLista"/>
        <w:numPr>
          <w:ilvl w:val="0"/>
          <w:numId w:val="5"/>
        </w:numPr>
        <w:spacing w:before="60"/>
        <w:jc w:val="both"/>
        <w:rPr>
          <w:b/>
        </w:rPr>
      </w:pPr>
      <w:r w:rsidRPr="00A97B7F">
        <w:rPr>
          <w:b/>
        </w:rPr>
        <w:t>Descrição Geral de Classificação</w:t>
      </w:r>
    </w:p>
    <w:p w:rsidR="00183BA1" w:rsidRPr="00183BA1" w:rsidRDefault="00183BA1" w:rsidP="00A97B7F">
      <w:pPr>
        <w:pStyle w:val="PargrafodaLista"/>
        <w:numPr>
          <w:ilvl w:val="0"/>
          <w:numId w:val="6"/>
        </w:numPr>
        <w:spacing w:before="60"/>
        <w:jc w:val="both"/>
      </w:pPr>
      <w:r w:rsidRPr="00183BA1">
        <w:t xml:space="preserve">A classificação é o núcleo da seleção. Após o encerramento das inscrições, o </w:t>
      </w:r>
      <w:proofErr w:type="spellStart"/>
      <w:proofErr w:type="gramStart"/>
      <w:r w:rsidRPr="00183BA1">
        <w:t>ClassificadorService</w:t>
      </w:r>
      <w:proofErr w:type="spellEnd"/>
      <w:proofErr w:type="gramEnd"/>
      <w:r w:rsidRPr="00183BA1">
        <w:t xml:space="preserve"> processa todas as inscrições "Pendente" de um evento aplicando critérios previamente configurados pelo administrador.</w:t>
      </w:r>
    </w:p>
    <w:p w:rsidR="00183BA1" w:rsidRPr="00183BA1" w:rsidRDefault="00183BA1" w:rsidP="00A97B7F">
      <w:pPr>
        <w:pStyle w:val="PargrafodaLista"/>
        <w:numPr>
          <w:ilvl w:val="0"/>
          <w:numId w:val="6"/>
        </w:numPr>
        <w:spacing w:before="60"/>
        <w:jc w:val="both"/>
      </w:pPr>
      <w:r w:rsidRPr="00183BA1">
        <w:t>Cada critério é binário (</w:t>
      </w:r>
      <w:proofErr w:type="gramStart"/>
      <w:r w:rsidRPr="00183BA1">
        <w:t>0</w:t>
      </w:r>
      <w:proofErr w:type="gramEnd"/>
      <w:r w:rsidRPr="00183BA1">
        <w:t xml:space="preserve"> ou 1): candidato atende ou não atende. Quando atende, recebe pontos fixos configuráveis (ex: PCD = 5 pontos, NIS = 3 pontos). </w:t>
      </w:r>
      <w:proofErr w:type="spellStart"/>
      <w:r w:rsidRPr="00183BA1">
        <w:t>Score</w:t>
      </w:r>
      <w:proofErr w:type="spellEnd"/>
      <w:r w:rsidRPr="00183BA1">
        <w:t xml:space="preserve"> total é a soma acumulada. Inscrições com mesmo </w:t>
      </w:r>
      <w:proofErr w:type="spellStart"/>
      <w:r w:rsidRPr="00183BA1">
        <w:t>score</w:t>
      </w:r>
      <w:proofErr w:type="spellEnd"/>
      <w:r w:rsidRPr="00183BA1">
        <w:t xml:space="preserve"> entram em desempate automático.</w:t>
      </w:r>
    </w:p>
    <w:p w:rsidR="00762DAE" w:rsidRPr="00762DAE" w:rsidRDefault="00762DAE" w:rsidP="00762DAE">
      <w:pPr>
        <w:spacing w:after="0" w:line="240" w:lineRule="auto"/>
        <w:ind w:left="360"/>
        <w:jc w:val="both"/>
        <w:rPr>
          <w:b/>
        </w:rPr>
      </w:pPr>
    </w:p>
    <w:p w:rsidR="00183BA1" w:rsidRPr="00A97B7F" w:rsidRDefault="00183BA1" w:rsidP="00A97B7F">
      <w:pPr>
        <w:pStyle w:val="PargrafodaLista"/>
        <w:numPr>
          <w:ilvl w:val="0"/>
          <w:numId w:val="5"/>
        </w:numPr>
        <w:spacing w:before="60"/>
        <w:jc w:val="both"/>
        <w:rPr>
          <w:b/>
        </w:rPr>
      </w:pPr>
      <w:r w:rsidRPr="00A97B7F">
        <w:rPr>
          <w:b/>
        </w:rPr>
        <w:t>Regras de Pontuação e Desempate</w:t>
      </w:r>
    </w:p>
    <w:p w:rsidR="00183BA1" w:rsidRPr="00A97B7F" w:rsidRDefault="00183BA1" w:rsidP="00A97B7F">
      <w:pPr>
        <w:spacing w:before="60"/>
        <w:ind w:left="708"/>
        <w:jc w:val="both"/>
        <w:rPr>
          <w:b/>
        </w:rPr>
      </w:pPr>
      <w:r w:rsidRPr="00A97B7F">
        <w:rPr>
          <w:b/>
        </w:rPr>
        <w:t>Critérios Automáticos Verificáveis: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PCD (Pessoa com Deficiência): validação automática via formulário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NIS (Número de Inscrição Social): validação contra base municipal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Programa Social: indicador booleano no cadastro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Faixa Etária (</w:t>
      </w:r>
      <w:proofErr w:type="gramStart"/>
      <w:r w:rsidRPr="00183BA1">
        <w:t>JOVEM, IDOSO</w:t>
      </w:r>
      <w:proofErr w:type="gramEnd"/>
      <w:r w:rsidRPr="00183BA1">
        <w:t>): calculada a partir da data de nascimento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 xml:space="preserve">Cota Racial (COTA_RACIAL): seleção categórica (Parda, Preta, Indígena, </w:t>
      </w:r>
      <w:proofErr w:type="spellStart"/>
      <w:r w:rsidRPr="00183BA1">
        <w:t>etc</w:t>
      </w:r>
      <w:proofErr w:type="spellEnd"/>
      <w:proofErr w:type="gramStart"/>
      <w:r w:rsidRPr="00183BA1">
        <w:t>)</w:t>
      </w:r>
      <w:proofErr w:type="gramEnd"/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Escolaridade (ESCOLARIDADE): nível informado na inscrição</w:t>
      </w:r>
    </w:p>
    <w:p w:rsidR="00762DAE" w:rsidRDefault="00762DAE" w:rsidP="00762DAE">
      <w:pPr>
        <w:spacing w:after="0" w:line="240" w:lineRule="auto"/>
        <w:ind w:left="709"/>
        <w:jc w:val="both"/>
        <w:rPr>
          <w:b/>
        </w:rPr>
      </w:pPr>
    </w:p>
    <w:p w:rsidR="00183BA1" w:rsidRPr="00A97B7F" w:rsidRDefault="00183BA1" w:rsidP="00762DAE">
      <w:pPr>
        <w:spacing w:line="240" w:lineRule="auto"/>
        <w:ind w:left="709"/>
        <w:jc w:val="both"/>
        <w:rPr>
          <w:b/>
        </w:rPr>
      </w:pPr>
      <w:r w:rsidRPr="00A97B7F">
        <w:rPr>
          <w:b/>
        </w:rPr>
        <w:t xml:space="preserve">Lógica de Desempate (quando dois candidatos têm </w:t>
      </w:r>
      <w:proofErr w:type="spellStart"/>
      <w:r w:rsidRPr="00A97B7F">
        <w:rPr>
          <w:b/>
        </w:rPr>
        <w:t>score</w:t>
      </w:r>
      <w:proofErr w:type="spellEnd"/>
      <w:r w:rsidRPr="00A97B7F">
        <w:rPr>
          <w:b/>
        </w:rPr>
        <w:t xml:space="preserve"> idêntico):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Se evento tem critério JOVEM ativo: ordena por idade ASC (mais jovem vence)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Se evento tem critério IDOSO ativo: ordena por idade DESC (mais velho vence)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 xml:space="preserve">Se nenhum critério de idade: ordena por </w:t>
      </w:r>
      <w:proofErr w:type="spellStart"/>
      <w:r w:rsidRPr="00183BA1">
        <w:t>data_inscricao</w:t>
      </w:r>
      <w:proofErr w:type="spellEnd"/>
      <w:r w:rsidRPr="00183BA1">
        <w:t xml:space="preserve"> ASC (quem se inscreveu primeiro vence, com precisão de milissegundos</w:t>
      </w:r>
      <w:proofErr w:type="gramStart"/>
      <w:r w:rsidRPr="00183BA1">
        <w:t>)</w:t>
      </w:r>
      <w:proofErr w:type="gramEnd"/>
    </w:p>
    <w:p w:rsidR="00762DAE" w:rsidRPr="00762DAE" w:rsidRDefault="00762DAE" w:rsidP="00762DAE">
      <w:pPr>
        <w:spacing w:after="0" w:line="240" w:lineRule="auto"/>
        <w:ind w:left="708"/>
        <w:jc w:val="both"/>
        <w:rPr>
          <w:b/>
        </w:rPr>
      </w:pPr>
    </w:p>
    <w:p w:rsidR="00183BA1" w:rsidRPr="00A97B7F" w:rsidRDefault="00183BA1" w:rsidP="00A80E15">
      <w:pPr>
        <w:spacing w:before="60"/>
        <w:ind w:left="708"/>
        <w:jc w:val="both"/>
        <w:rPr>
          <w:b/>
        </w:rPr>
      </w:pPr>
      <w:r w:rsidRPr="00A97B7F">
        <w:rPr>
          <w:b/>
        </w:rPr>
        <w:t>Resultado da Classificação: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proofErr w:type="spellStart"/>
      <w:r w:rsidRPr="00183BA1">
        <w:t>Score</w:t>
      </w:r>
      <w:proofErr w:type="spellEnd"/>
      <w:r w:rsidRPr="00183BA1">
        <w:t xml:space="preserve"> DESC (maior para menor)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 xml:space="preserve">Dentro do mesmo </w:t>
      </w:r>
      <w:proofErr w:type="spellStart"/>
      <w:r w:rsidRPr="00183BA1">
        <w:t>score</w:t>
      </w:r>
      <w:proofErr w:type="spellEnd"/>
      <w:r w:rsidRPr="00183BA1">
        <w:t>: aplicar desempate conforme regra acima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 xml:space="preserve">Atribuir posição ordinal (1º, 2º, 3º, </w:t>
      </w:r>
      <w:proofErr w:type="spellStart"/>
      <w:r w:rsidRPr="00183BA1">
        <w:t>etc</w:t>
      </w:r>
      <w:proofErr w:type="spellEnd"/>
      <w:proofErr w:type="gramStart"/>
      <w:r w:rsidRPr="00183BA1">
        <w:t>)</w:t>
      </w:r>
      <w:proofErr w:type="gramEnd"/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Candidatos dentro das vagas: status "Classificado"</w:t>
      </w:r>
    </w:p>
    <w:p w:rsidR="00183BA1" w:rsidRPr="00183BA1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183BA1">
        <w:t>Candidatos excedentes: status "Lista de Espera" com posição na fila</w:t>
      </w:r>
    </w:p>
    <w:p w:rsidR="00183BA1" w:rsidRPr="00A97B7F" w:rsidRDefault="00183BA1" w:rsidP="00A97B7F">
      <w:pPr>
        <w:pStyle w:val="PargrafodaLista"/>
        <w:numPr>
          <w:ilvl w:val="0"/>
          <w:numId w:val="5"/>
        </w:numPr>
        <w:spacing w:before="60"/>
        <w:jc w:val="both"/>
        <w:rPr>
          <w:b/>
        </w:rPr>
      </w:pPr>
      <w:r w:rsidRPr="00A97B7F">
        <w:rPr>
          <w:b/>
        </w:rPr>
        <w:lastRenderedPageBreak/>
        <w:t>Fluxo de Matrícula em Lote</w:t>
      </w:r>
    </w:p>
    <w:p w:rsidR="00183BA1" w:rsidRPr="00A97B7F" w:rsidRDefault="00183BA1" w:rsidP="00A80E15">
      <w:pPr>
        <w:spacing w:before="60" w:after="0" w:line="240" w:lineRule="auto"/>
        <w:ind w:left="709"/>
        <w:jc w:val="both"/>
      </w:pPr>
      <w:r w:rsidRPr="00A97B7F">
        <w:t>Após publicação do resultado, o Staff executa a ação "Matrícula em Lote" selecionando um grupo de inscrições classificadas. O sistema realiza validações críticas antes de confirmar:</w:t>
      </w:r>
    </w:p>
    <w:p w:rsidR="00183BA1" w:rsidRPr="00A97B7F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Capacidade: número de matrículas ≤ vagas disponíveis</w:t>
      </w:r>
    </w:p>
    <w:p w:rsidR="00183BA1" w:rsidRPr="00A97B7F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Duplicatas: mesmo candidato não matricula 2x no mesmo evento</w:t>
      </w:r>
    </w:p>
    <w:p w:rsidR="00183BA1" w:rsidRPr="00A97B7F" w:rsidRDefault="00183BA1" w:rsidP="00A97B7F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Atomicidade: ou todas as matrículas são confirmadas ou nenhuma (transação completa ou falha total)</w:t>
      </w:r>
    </w:p>
    <w:p w:rsidR="00762DAE" w:rsidRPr="00762DAE" w:rsidRDefault="00762DAE" w:rsidP="00762DAE">
      <w:pPr>
        <w:spacing w:after="0" w:line="240" w:lineRule="auto"/>
        <w:ind w:left="708"/>
        <w:jc w:val="both"/>
        <w:rPr>
          <w:b/>
        </w:rPr>
      </w:pPr>
    </w:p>
    <w:p w:rsidR="00183BA1" w:rsidRPr="00A97B7F" w:rsidRDefault="00183BA1" w:rsidP="00A80E15">
      <w:pPr>
        <w:spacing w:before="60"/>
        <w:ind w:left="708"/>
        <w:jc w:val="both"/>
        <w:rPr>
          <w:b/>
        </w:rPr>
      </w:pPr>
      <w:r w:rsidRPr="00A97B7F">
        <w:rPr>
          <w:b/>
        </w:rPr>
        <w:t>Processamento por Linha: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Cada inscrição selecionada é processada individualmente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proofErr w:type="gramStart"/>
      <w:r w:rsidRPr="00A97B7F">
        <w:t>Se erro</w:t>
      </w:r>
      <w:proofErr w:type="gramEnd"/>
      <w:r w:rsidRPr="00A97B7F">
        <w:t xml:space="preserve"> em uma linha (ex: candidato já matriculado): registro salva erro, continua processando demais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 xml:space="preserve">Erros são </w:t>
      </w:r>
      <w:proofErr w:type="spellStart"/>
      <w:r w:rsidRPr="00A97B7F">
        <w:t>logados</w:t>
      </w:r>
      <w:proofErr w:type="spellEnd"/>
      <w:r w:rsidRPr="00A97B7F">
        <w:t xml:space="preserve"> para revisão posterior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Notificação automática é enviada a cada candidato matriculado</w:t>
      </w:r>
    </w:p>
    <w:p w:rsidR="00762DAE" w:rsidRPr="00762DAE" w:rsidRDefault="00762DAE" w:rsidP="00762DAE">
      <w:pPr>
        <w:spacing w:after="0" w:line="240" w:lineRule="auto"/>
        <w:ind w:left="708"/>
        <w:jc w:val="both"/>
        <w:rPr>
          <w:b/>
        </w:rPr>
      </w:pPr>
    </w:p>
    <w:p w:rsidR="00183BA1" w:rsidRPr="00A97B7F" w:rsidRDefault="00183BA1" w:rsidP="00A80E15">
      <w:pPr>
        <w:spacing w:before="60"/>
        <w:ind w:left="708"/>
        <w:jc w:val="both"/>
        <w:rPr>
          <w:b/>
        </w:rPr>
      </w:pPr>
      <w:r w:rsidRPr="00A97B7F">
        <w:rPr>
          <w:b/>
        </w:rPr>
        <w:t>Pós-Confirmação: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Status da inscrição muda para "Confirmado"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 xml:space="preserve">Matrícula recebe </w:t>
      </w:r>
      <w:proofErr w:type="gramStart"/>
      <w:r w:rsidRPr="00A97B7F">
        <w:t>status "Ativa"</w:t>
      </w:r>
      <w:proofErr w:type="gramEnd"/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Se houver vagas restantes e há candidatos em "Lista de Espera": primeira fila é promovida automaticamente para "Aguardando Confirmação"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Relatórios Staff e Mural são gerados (PDF/Excel)</w:t>
      </w:r>
    </w:p>
    <w:p w:rsidR="00183BA1" w:rsidRPr="00183BA1" w:rsidRDefault="00183BA1" w:rsidP="00A97B7F">
      <w:pPr>
        <w:spacing w:before="60"/>
        <w:jc w:val="both"/>
        <w:rPr>
          <w:b/>
        </w:rPr>
      </w:pPr>
    </w:p>
    <w:p w:rsidR="00183BA1" w:rsidRPr="00A97B7F" w:rsidRDefault="00183BA1" w:rsidP="00A97B7F">
      <w:pPr>
        <w:pStyle w:val="PargrafodaLista"/>
        <w:numPr>
          <w:ilvl w:val="0"/>
          <w:numId w:val="5"/>
        </w:numPr>
        <w:spacing w:before="60"/>
        <w:jc w:val="both"/>
        <w:rPr>
          <w:b/>
        </w:rPr>
      </w:pPr>
      <w:r w:rsidRPr="00A97B7F">
        <w:rPr>
          <w:b/>
        </w:rPr>
        <w:t>Quotas e Inclusão Social</w:t>
      </w:r>
    </w:p>
    <w:p w:rsidR="00183BA1" w:rsidRPr="00A97B7F" w:rsidRDefault="00183BA1" w:rsidP="00A80E15">
      <w:pPr>
        <w:spacing w:before="60"/>
        <w:ind w:left="708"/>
        <w:jc w:val="both"/>
        <w:rPr>
          <w:b/>
        </w:rPr>
      </w:pPr>
      <w:r w:rsidRPr="00A97B7F">
        <w:rPr>
          <w:b/>
        </w:rPr>
        <w:t xml:space="preserve">O sistema </w:t>
      </w:r>
      <w:proofErr w:type="gramStart"/>
      <w:r w:rsidRPr="00A97B7F">
        <w:rPr>
          <w:b/>
        </w:rPr>
        <w:t>implementa</w:t>
      </w:r>
      <w:proofErr w:type="gramEnd"/>
      <w:r w:rsidRPr="00A97B7F">
        <w:rPr>
          <w:b/>
        </w:rPr>
        <w:t xml:space="preserve"> políticas de inclusão via quotas obrigatórias: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30% das vagas: reservadas para PCD (Pessoa com Deficiência)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40% das vagas: reservadas para Programa Social (beneficiários de programas municipais)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Remanescente: ampla concorrência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Cotas Raciais (se aplicável): definidas por regulamento municipal específico</w:t>
      </w:r>
    </w:p>
    <w:p w:rsidR="00762DAE" w:rsidRPr="00762DAE" w:rsidRDefault="00762DAE" w:rsidP="00762DAE">
      <w:pPr>
        <w:spacing w:after="0" w:line="240" w:lineRule="auto"/>
        <w:ind w:left="708"/>
        <w:jc w:val="both"/>
      </w:pPr>
    </w:p>
    <w:p w:rsidR="00183BA1" w:rsidRPr="00A97B7F" w:rsidRDefault="00183BA1" w:rsidP="00A80E15">
      <w:pPr>
        <w:spacing w:before="60"/>
        <w:ind w:left="708"/>
        <w:jc w:val="both"/>
        <w:rPr>
          <w:b/>
        </w:rPr>
      </w:pPr>
      <w:r w:rsidRPr="00A97B7F">
        <w:rPr>
          <w:b/>
        </w:rPr>
        <w:t>Validação de Preenchimento: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proofErr w:type="gramStart"/>
      <w:r w:rsidRPr="00A97B7F">
        <w:t>Se cota</w:t>
      </w:r>
      <w:proofErr w:type="gramEnd"/>
      <w:r w:rsidRPr="00A97B7F">
        <w:t xml:space="preserve"> PCD não preenche 30%, vagas remanescentes liberam para Programa Social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 xml:space="preserve">Se Programa Social não preenche 40%, vagas remanescentes liberam para ampla </w:t>
      </w:r>
      <w:proofErr w:type="gramStart"/>
      <w:r w:rsidRPr="00A97B7F">
        <w:t>concorrência</w:t>
      </w:r>
      <w:proofErr w:type="gramEnd"/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 xml:space="preserve">Ordem de chamada: primeiro preenche todas as cotas, depois passa para próxima </w:t>
      </w:r>
      <w:proofErr w:type="gramStart"/>
      <w:r w:rsidRPr="00A97B7F">
        <w:t>categoria</w:t>
      </w:r>
      <w:proofErr w:type="gramEnd"/>
    </w:p>
    <w:p w:rsidR="00762DAE" w:rsidRPr="00762DAE" w:rsidRDefault="00762DAE" w:rsidP="00762DAE">
      <w:pPr>
        <w:spacing w:after="0" w:line="240" w:lineRule="auto"/>
        <w:ind w:left="708"/>
        <w:jc w:val="both"/>
        <w:rPr>
          <w:b/>
        </w:rPr>
      </w:pPr>
    </w:p>
    <w:p w:rsidR="00183BA1" w:rsidRPr="00A97B7F" w:rsidRDefault="00183BA1" w:rsidP="00A97B7F">
      <w:pPr>
        <w:pStyle w:val="PargrafodaLista"/>
        <w:numPr>
          <w:ilvl w:val="0"/>
          <w:numId w:val="5"/>
        </w:numPr>
        <w:spacing w:before="60"/>
        <w:jc w:val="both"/>
        <w:rPr>
          <w:b/>
        </w:rPr>
      </w:pPr>
      <w:r w:rsidRPr="00A97B7F">
        <w:rPr>
          <w:b/>
        </w:rPr>
        <w:t>Relatórios Integrados</w:t>
      </w:r>
    </w:p>
    <w:p w:rsidR="00183BA1" w:rsidRPr="00A80E15" w:rsidRDefault="00183BA1" w:rsidP="00A80E15">
      <w:pPr>
        <w:spacing w:before="60" w:after="0" w:line="240" w:lineRule="auto"/>
        <w:ind w:left="709"/>
        <w:jc w:val="both"/>
      </w:pPr>
      <w:r w:rsidRPr="00A80E15">
        <w:t>Após classificação e matrícula, dois tipos de relatório são gerados:</w:t>
      </w:r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 xml:space="preserve">Relatório Staff (Confidencial): com CPF completo, email, telefone, programa social, status </w:t>
      </w:r>
      <w:proofErr w:type="gramStart"/>
      <w:r w:rsidRPr="00A97B7F">
        <w:t>completo</w:t>
      </w:r>
      <w:proofErr w:type="gramEnd"/>
    </w:p>
    <w:p w:rsidR="00183BA1" w:rsidRPr="00A97B7F" w:rsidRDefault="00183BA1" w:rsidP="00A80E15">
      <w:pPr>
        <w:pStyle w:val="PargrafodaLista"/>
        <w:numPr>
          <w:ilvl w:val="0"/>
          <w:numId w:val="7"/>
        </w:numPr>
        <w:spacing w:before="60" w:after="0" w:line="240" w:lineRule="auto"/>
        <w:ind w:left="1066" w:hanging="357"/>
        <w:jc w:val="both"/>
      </w:pPr>
      <w:r w:rsidRPr="00A97B7F">
        <w:t>Relatório Mural (Público): com CPF mascarado (</w:t>
      </w:r>
      <w:proofErr w:type="gramStart"/>
      <w:r w:rsidRPr="00A97B7F">
        <w:t>XXX.</w:t>
      </w:r>
      <w:proofErr w:type="gramEnd"/>
      <w:r w:rsidRPr="00A97B7F">
        <w:t>XXX.XXX-YY), sem contatos, apenas status básico, com aviso de publicação</w:t>
      </w:r>
    </w:p>
    <w:p w:rsidR="00183BA1" w:rsidRPr="00A97B7F" w:rsidRDefault="00183BA1" w:rsidP="00A80E15">
      <w:pPr>
        <w:spacing w:before="60" w:after="0" w:line="240" w:lineRule="auto"/>
        <w:ind w:left="709"/>
        <w:jc w:val="both"/>
      </w:pPr>
      <w:r w:rsidRPr="00A97B7F">
        <w:t>Ambos gerados em PDF e Excel, permitindo publicação em murais físicos (PDF impresso) ou planilhas compartilhadas (Excel com filtros).</w:t>
      </w:r>
    </w:p>
    <w:p w:rsidR="00183BA1" w:rsidRDefault="00183BA1" w:rsidP="00402865">
      <w:pPr>
        <w:spacing w:before="60"/>
        <w:jc w:val="both"/>
        <w:rPr>
          <w:b/>
        </w:rPr>
      </w:pPr>
    </w:p>
    <w:p w:rsidR="00402865" w:rsidRDefault="00833807" w:rsidP="00833807">
      <w:pPr>
        <w:pBdr>
          <w:bottom w:val="single" w:sz="6" w:space="0" w:color="CCCCCC"/>
        </w:pBd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5772150" cy="6984303"/>
            <wp:effectExtent l="38100" t="19050" r="19050" b="26097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8" cy="6993533"/>
                    </a:xfrm>
                    <a:prstGeom prst="rect">
                      <a:avLst/>
                    </a:prstGeom>
                    <a:gradFill>
                      <a:gsLst>
                        <a:gs pos="26000">
                          <a:schemeClr val="accent1">
                            <a:tint val="66000"/>
                            <a:satMod val="160000"/>
                            <a:alpha val="44000"/>
                          </a:schemeClr>
                        </a:gs>
                        <a:gs pos="50000">
                          <a:schemeClr val="accent1">
                            <a:tint val="44500"/>
                            <a:satMod val="160000"/>
                          </a:schemeClr>
                        </a:gs>
                        <a:gs pos="100000">
                          <a:schemeClr val="accent1">
                            <a:tint val="23500"/>
                            <a:satMod val="160000"/>
                          </a:schemeClr>
                        </a:gs>
                      </a:gsLst>
                      <a:lin ang="5400000" scaled="0"/>
                    </a:gradFill>
                    <a:ln w="9525">
                      <a:solidFill>
                        <a:schemeClr val="accent1">
                          <a:alpha val="22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807" w:rsidRPr="00833807" w:rsidRDefault="00833807" w:rsidP="00833807">
      <w:pPr>
        <w:pBdr>
          <w:bottom w:val="single" w:sz="6" w:space="0" w:color="CCCCCC"/>
        </w:pBdr>
        <w:spacing w:after="0" w:line="240" w:lineRule="auto"/>
        <w:jc w:val="center"/>
        <w:rPr>
          <w:sz w:val="16"/>
        </w:rPr>
      </w:pPr>
      <w:r w:rsidRPr="00833807">
        <w:rPr>
          <w:sz w:val="16"/>
        </w:rPr>
        <w:t>DIAGRAMA 3 — FLUXO DE CLASSIFICAÇÃO E MATRÍCULA EM LOTE</w:t>
      </w:r>
    </w:p>
    <w:p w:rsidR="00833807" w:rsidRDefault="00833807" w:rsidP="00833807">
      <w:pPr>
        <w:pBdr>
          <w:bottom w:val="single" w:sz="6" w:space="0" w:color="CCCCCC"/>
        </w:pBdr>
        <w:spacing w:before="200" w:after="200"/>
        <w:jc w:val="center"/>
      </w:pPr>
    </w:p>
    <w:p w:rsidR="00833807" w:rsidRDefault="00833807" w:rsidP="00833807">
      <w:pPr>
        <w:pBdr>
          <w:bottom w:val="single" w:sz="6" w:space="0" w:color="CCCCCC"/>
        </w:pBdr>
        <w:spacing w:before="200" w:after="200"/>
        <w:jc w:val="center"/>
      </w:pPr>
    </w:p>
    <w:p w:rsidR="00833807" w:rsidRDefault="00833807" w:rsidP="00833807">
      <w:pPr>
        <w:pBdr>
          <w:bottom w:val="single" w:sz="6" w:space="0" w:color="CCCCCC"/>
        </w:pBdr>
        <w:spacing w:before="200" w:after="200"/>
        <w:jc w:val="center"/>
      </w:pPr>
    </w:p>
    <w:p w:rsidR="000E50DB" w:rsidRDefault="001E3222">
      <w:pPr>
        <w:spacing w:before="60"/>
        <w:jc w:val="center"/>
      </w:pPr>
      <w:r>
        <w:rPr>
          <w:color w:val="757575"/>
          <w:sz w:val="18"/>
          <w:szCs w:val="18"/>
        </w:rPr>
        <w:t xml:space="preserve">Local e data: Sorocaba, 13 de maio de </w:t>
      </w:r>
      <w:proofErr w:type="gramStart"/>
      <w:r>
        <w:rPr>
          <w:color w:val="757575"/>
          <w:sz w:val="18"/>
          <w:szCs w:val="18"/>
        </w:rPr>
        <w:t>2026</w:t>
      </w:r>
      <w:proofErr w:type="gramEnd"/>
    </w:p>
    <w:p w:rsidR="000E50DB" w:rsidRDefault="000E50DB">
      <w:pPr>
        <w:jc w:val="center"/>
      </w:pPr>
    </w:p>
    <w:p w:rsidR="000E50DB" w:rsidRDefault="001E3222">
      <w:pPr>
        <w:spacing w:before="60"/>
        <w:jc w:val="center"/>
      </w:pPr>
      <w:r>
        <w:rPr>
          <w:color w:val="555555"/>
          <w:sz w:val="18"/>
          <w:szCs w:val="18"/>
        </w:rPr>
        <w:t>RESPONSÁVEL PELA DOCUMENTAÇÃO</w:t>
      </w:r>
    </w:p>
    <w:p w:rsidR="000E50DB" w:rsidRDefault="001E3222">
      <w:pPr>
        <w:spacing w:before="60"/>
      </w:pPr>
      <w:r>
        <w:rPr>
          <w:i/>
          <w:iCs/>
        </w:rPr>
        <w:t>Documento elaborado em 13 de maio de 2026. As informações contidas são de responsabilidade do solicitante.</w:t>
      </w:r>
    </w:p>
    <w:sectPr w:rsidR="000E50DB" w:rsidSect="000E50D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14A08"/>
    <w:multiLevelType w:val="hybridMultilevel"/>
    <w:tmpl w:val="C52A96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F6362E"/>
    <w:multiLevelType w:val="hybridMultilevel"/>
    <w:tmpl w:val="96D4E1E6"/>
    <w:lvl w:ilvl="0" w:tplc="E1703022">
      <w:start w:val="1"/>
      <w:numFmt w:val="bullet"/>
      <w:lvlText w:val="●"/>
      <w:lvlJc w:val="left"/>
      <w:pPr>
        <w:ind w:left="720" w:hanging="360"/>
      </w:pPr>
    </w:lvl>
    <w:lvl w:ilvl="1" w:tplc="F5288ACE">
      <w:start w:val="1"/>
      <w:numFmt w:val="bullet"/>
      <w:lvlText w:val="○"/>
      <w:lvlJc w:val="left"/>
      <w:pPr>
        <w:ind w:left="1440" w:hanging="360"/>
      </w:pPr>
    </w:lvl>
    <w:lvl w:ilvl="2" w:tplc="85C452C0">
      <w:start w:val="1"/>
      <w:numFmt w:val="bullet"/>
      <w:lvlText w:val="■"/>
      <w:lvlJc w:val="left"/>
      <w:pPr>
        <w:ind w:left="2160" w:hanging="360"/>
      </w:pPr>
    </w:lvl>
    <w:lvl w:ilvl="3" w:tplc="E30AA2E4">
      <w:start w:val="1"/>
      <w:numFmt w:val="bullet"/>
      <w:lvlText w:val="●"/>
      <w:lvlJc w:val="left"/>
      <w:pPr>
        <w:ind w:left="2880" w:hanging="360"/>
      </w:pPr>
    </w:lvl>
    <w:lvl w:ilvl="4" w:tplc="7EECA6F0">
      <w:start w:val="1"/>
      <w:numFmt w:val="bullet"/>
      <w:lvlText w:val="○"/>
      <w:lvlJc w:val="left"/>
      <w:pPr>
        <w:ind w:left="3600" w:hanging="360"/>
      </w:pPr>
    </w:lvl>
    <w:lvl w:ilvl="5" w:tplc="F182C316">
      <w:start w:val="1"/>
      <w:numFmt w:val="bullet"/>
      <w:lvlText w:val="■"/>
      <w:lvlJc w:val="left"/>
      <w:pPr>
        <w:ind w:left="4320" w:hanging="360"/>
      </w:pPr>
    </w:lvl>
    <w:lvl w:ilvl="6" w:tplc="D500FF96">
      <w:start w:val="1"/>
      <w:numFmt w:val="bullet"/>
      <w:lvlText w:val="●"/>
      <w:lvlJc w:val="left"/>
      <w:pPr>
        <w:ind w:left="5040" w:hanging="360"/>
      </w:pPr>
    </w:lvl>
    <w:lvl w:ilvl="7" w:tplc="C4DE3356">
      <w:start w:val="1"/>
      <w:numFmt w:val="bullet"/>
      <w:lvlText w:val="●"/>
      <w:lvlJc w:val="left"/>
      <w:pPr>
        <w:ind w:left="5760" w:hanging="360"/>
      </w:pPr>
    </w:lvl>
    <w:lvl w:ilvl="8" w:tplc="D4149F9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02177CC"/>
    <w:multiLevelType w:val="hybridMultilevel"/>
    <w:tmpl w:val="434290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103793"/>
    <w:multiLevelType w:val="hybridMultilevel"/>
    <w:tmpl w:val="18943A46"/>
    <w:lvl w:ilvl="0" w:tplc="B20E4770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10D60"/>
    <w:multiLevelType w:val="hybridMultilevel"/>
    <w:tmpl w:val="AA5C3C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4AE8662F"/>
    <w:multiLevelType w:val="hybridMultilevel"/>
    <w:tmpl w:val="D58A9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CE594D"/>
    <w:multiLevelType w:val="hybridMultilevel"/>
    <w:tmpl w:val="6DBE893E"/>
    <w:lvl w:ilvl="0" w:tplc="A13634B4">
      <w:start w:val="1"/>
      <w:numFmt w:val="decimal"/>
      <w:lvlText w:val="%1."/>
      <w:lvlJc w:val="left"/>
      <w:pPr>
        <w:ind w:left="720" w:hanging="360"/>
      </w:pPr>
    </w:lvl>
    <w:lvl w:ilvl="1" w:tplc="6104475A">
      <w:numFmt w:val="decimal"/>
      <w:lvlText w:val=""/>
      <w:lvlJc w:val="left"/>
    </w:lvl>
    <w:lvl w:ilvl="2" w:tplc="ACDE53D2">
      <w:numFmt w:val="decimal"/>
      <w:lvlText w:val=""/>
      <w:lvlJc w:val="left"/>
    </w:lvl>
    <w:lvl w:ilvl="3" w:tplc="FD76286E">
      <w:numFmt w:val="decimal"/>
      <w:lvlText w:val=""/>
      <w:lvlJc w:val="left"/>
    </w:lvl>
    <w:lvl w:ilvl="4" w:tplc="7930A110">
      <w:numFmt w:val="decimal"/>
      <w:lvlText w:val=""/>
      <w:lvlJc w:val="left"/>
    </w:lvl>
    <w:lvl w:ilvl="5" w:tplc="8E389B64">
      <w:numFmt w:val="decimal"/>
      <w:lvlText w:val=""/>
      <w:lvlJc w:val="left"/>
    </w:lvl>
    <w:lvl w:ilvl="6" w:tplc="B25288DE">
      <w:numFmt w:val="decimal"/>
      <w:lvlText w:val=""/>
      <w:lvlJc w:val="left"/>
    </w:lvl>
    <w:lvl w:ilvl="7" w:tplc="3EA0C918">
      <w:numFmt w:val="decimal"/>
      <w:lvlText w:val=""/>
      <w:lvlJc w:val="left"/>
    </w:lvl>
    <w:lvl w:ilvl="8" w:tplc="3272A20C">
      <w:numFmt w:val="decimal"/>
      <w:lvlText w:val=""/>
      <w:lvlJc w:val="left"/>
    </w:lvl>
  </w:abstractNum>
  <w:abstractNum w:abstractNumId="7">
    <w:nsid w:val="7FE4250E"/>
    <w:multiLevelType w:val="hybridMultilevel"/>
    <w:tmpl w:val="87044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0E50DB"/>
    <w:rsid w:val="000E50DB"/>
    <w:rsid w:val="00183BA1"/>
    <w:rsid w:val="001E3222"/>
    <w:rsid w:val="003B0F12"/>
    <w:rsid w:val="00402865"/>
    <w:rsid w:val="004561A2"/>
    <w:rsid w:val="00762DAE"/>
    <w:rsid w:val="00833807"/>
    <w:rsid w:val="0087357A"/>
    <w:rsid w:val="00A80E15"/>
    <w:rsid w:val="00A97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D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0E50DB"/>
    <w:rPr>
      <w:sz w:val="56"/>
      <w:szCs w:val="56"/>
    </w:rPr>
  </w:style>
  <w:style w:type="paragraph" w:customStyle="1" w:styleId="Heading1">
    <w:name w:val="Heading 1"/>
    <w:qFormat/>
    <w:rsid w:val="000E50DB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0E50DB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0E50DB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0E50DB"/>
    <w:rPr>
      <w:i/>
      <w:iCs/>
      <w:color w:val="2E74B5"/>
    </w:rPr>
  </w:style>
  <w:style w:type="paragraph" w:customStyle="1" w:styleId="Heading5">
    <w:name w:val="Heading 5"/>
    <w:qFormat/>
    <w:rsid w:val="000E50DB"/>
    <w:rPr>
      <w:color w:val="2E74B5"/>
    </w:rPr>
  </w:style>
  <w:style w:type="paragraph" w:customStyle="1" w:styleId="Heading6">
    <w:name w:val="Heading 6"/>
    <w:qFormat/>
    <w:rsid w:val="000E50DB"/>
    <w:rPr>
      <w:color w:val="1F4D78"/>
    </w:rPr>
  </w:style>
  <w:style w:type="paragraph" w:customStyle="1" w:styleId="Forte1">
    <w:name w:val="Forte1"/>
    <w:qFormat/>
    <w:rsid w:val="000E50DB"/>
    <w:rPr>
      <w:b/>
      <w:bCs/>
    </w:rPr>
  </w:style>
  <w:style w:type="paragraph" w:styleId="PargrafodaLista">
    <w:name w:val="List Paragraph"/>
    <w:qFormat/>
    <w:rsid w:val="000E50DB"/>
  </w:style>
  <w:style w:type="character" w:styleId="Hyperlink">
    <w:name w:val="Hyperlink"/>
    <w:uiPriority w:val="99"/>
    <w:unhideWhenUsed/>
    <w:rsid w:val="000E50DB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0E50DB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0E50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0E50DB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33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38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Diagrama%20-%20Recupera&#231;&#227;o%20de%20Senha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Diagrama%20-%20Fluxo%20de%20Trabalho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3A750-F1BE-498D-AAC3-73D073DD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1649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4</cp:revision>
  <dcterms:created xsi:type="dcterms:W3CDTF">2026-05-13T15:53:00Z</dcterms:created>
  <dcterms:modified xsi:type="dcterms:W3CDTF">2026-05-14T14:33:00Z</dcterms:modified>
</cp:coreProperties>
</file>