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Nacional De Asunción</w:t>
      </w:r>
      <w:r w:rsidDel="00000000" w:rsidR="00000000" w:rsidRPr="00000000">
        <w:drawing>
          <wp:anchor allowOverlap="1" behindDoc="1" distB="0" distT="0" distL="0" distR="0" hidden="0" layoutInCell="1" locked="0" relativeHeight="0" simplePos="0">
            <wp:simplePos x="0" y="0"/>
            <wp:positionH relativeFrom="column">
              <wp:posOffset>5276850</wp:posOffset>
            </wp:positionH>
            <wp:positionV relativeFrom="paragraph">
              <wp:posOffset>-528319</wp:posOffset>
            </wp:positionV>
            <wp:extent cx="885190" cy="132461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190" cy="1324610"/>
                    </a:xfrm>
                    <a:prstGeom prst="rect"/>
                    <a:ln/>
                  </pic:spPr>
                </pic:pic>
              </a:graphicData>
            </a:graphic>
          </wp:anchor>
        </w:drawing>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Facultad Politécnica</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Ingeniería en Informática</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E-business</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Tarea - Etapa 2</w:t>
      </w:r>
    </w:p>
    <w:p w:rsidR="00000000" w:rsidDel="00000000" w:rsidP="00000000" w:rsidRDefault="00000000" w:rsidRPr="00000000" w14:paraId="00000008">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Profesores: </w:t>
      </w:r>
      <w:r w:rsidDel="00000000" w:rsidR="00000000" w:rsidRPr="00000000">
        <w:rPr>
          <w:rtl w:val="0"/>
        </w:rPr>
      </w:r>
    </w:p>
    <w:p w:rsidR="00000000" w:rsidDel="00000000" w:rsidP="00000000" w:rsidRDefault="00000000" w:rsidRPr="00000000" w14:paraId="0000000A">
      <w:pPr>
        <w:numPr>
          <w:ilvl w:val="0"/>
          <w:numId w:val="2"/>
        </w:numPr>
        <w:spacing w:after="2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Alcides Torres</w:t>
      </w: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Materia: </w:t>
      </w:r>
      <w:r w:rsidDel="00000000" w:rsidR="00000000" w:rsidRPr="00000000">
        <w:rPr>
          <w:rFonts w:ascii="Times New Roman" w:cs="Times New Roman" w:eastAsia="Times New Roman" w:hAnsi="Times New Roman"/>
          <w:sz w:val="28"/>
          <w:szCs w:val="28"/>
          <w:rtl w:val="0"/>
        </w:rPr>
        <w:t xml:space="preserve">E-Business/Administración V.</w:t>
      </w: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Alumnos: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Marcos Raúl Flores Duarte.</w:t>
      </w:r>
    </w:p>
    <w:p w:rsidR="00000000" w:rsidDel="00000000" w:rsidP="00000000" w:rsidRDefault="00000000" w:rsidRPr="00000000" w14:paraId="0000000E">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César Enmanuel Alonso López.</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Elías Gill.</w:t>
      </w:r>
    </w:p>
    <w:p w:rsidR="00000000" w:rsidDel="00000000" w:rsidP="00000000" w:rsidRDefault="00000000" w:rsidRPr="00000000" w14:paraId="00000010">
      <w:pPr>
        <w:numPr>
          <w:ilvl w:val="0"/>
          <w:numId w:val="1"/>
        </w:numPr>
        <w:spacing w:after="2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Germán Mendieta</w:t>
      </w:r>
    </w:p>
    <w:p w:rsidR="00000000" w:rsidDel="00000000" w:rsidP="00000000" w:rsidRDefault="00000000" w:rsidRPr="00000000" w14:paraId="00000011">
      <w:pPr>
        <w:spacing w:after="20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8"/>
          <w:szCs w:val="28"/>
          <w:rtl w:val="0"/>
        </w:rPr>
        <w:t xml:space="preserve">Sección:</w:t>
      </w:r>
      <w:r w:rsidDel="00000000" w:rsidR="00000000" w:rsidRPr="00000000">
        <w:rPr>
          <w:rFonts w:ascii="Times New Roman" w:cs="Times New Roman" w:eastAsia="Times New Roman" w:hAnsi="Times New Roman"/>
          <w:sz w:val="28"/>
          <w:szCs w:val="28"/>
          <w:rtl w:val="0"/>
        </w:rPr>
        <w:t xml:space="preserve"> TQ.</w:t>
      </w: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2024</w:t>
      </w:r>
    </w:p>
    <w:p w:rsidR="00000000" w:rsidDel="00000000" w:rsidP="00000000" w:rsidRDefault="00000000" w:rsidRPr="00000000" w14:paraId="00000014">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Reaper's PC - Estructura del Negocio</w:t>
      </w:r>
    </w:p>
    <w:p w:rsidR="00000000" w:rsidDel="00000000" w:rsidP="00000000" w:rsidRDefault="00000000" w:rsidRPr="00000000" w14:paraId="00000015">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Inicio</w:t>
      </w:r>
    </w:p>
    <w:p w:rsidR="00000000" w:rsidDel="00000000" w:rsidP="00000000" w:rsidRDefault="00000000" w:rsidRPr="00000000" w14:paraId="00000017">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Bienvenidos a Reaper's PC</w:t>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Reaper's PC, ofrecemos soluciones tecnológicas de calidad para mejorar tu experiencia digital. Nos especializamos en la venta de componentes informáticos y en servicios de mantenimiento para mantener tus dispositivos en óptimas condiciones. Desde 2021, nuestro objetivo ha sido satisfacer las necesidades tecnológicas de nuestros clientes mientras apoyamos el desarrollo profesional de nuestro equipo.</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Nosotros</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Reaper's PC fue fundada en 2021 en respuesta a la necesidad de generar ingresos para costear estudios universitarios, aprovechando conocimientos técnicos especializados en tecnología informática. Hoy en día, somos un equipo comprometido que combina experiencia técnica con una sólida orientación al cliente, buscando siempre la excelencia en cada servicio y producto.</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Equipo de Reaper's PC</w:t>
      </w:r>
    </w:p>
    <w:p w:rsidR="00000000" w:rsidDel="00000000" w:rsidP="00000000" w:rsidRDefault="00000000" w:rsidRPr="00000000" w14:paraId="0000001E">
      <w:pP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Marcos Flores</w:t>
      </w:r>
      <w:r w:rsidDel="00000000" w:rsidR="00000000" w:rsidRPr="00000000">
        <w:rPr>
          <w:rFonts w:ascii="Times New Roman" w:cs="Times New Roman" w:eastAsia="Times New Roman" w:hAnsi="Times New Roman"/>
          <w:sz w:val="28"/>
          <w:szCs w:val="28"/>
          <w:rtl w:val="0"/>
        </w:rPr>
        <w:t xml:space="preserve"> – CEO y Técnico: Fundador de la empresa con 3 años de experiencia como técnico, lidera el negocio con visión y dedicación.</w:t>
      </w:r>
    </w:p>
    <w:p w:rsidR="00000000" w:rsidDel="00000000" w:rsidP="00000000" w:rsidRDefault="00000000" w:rsidRPr="00000000" w14:paraId="0000001F">
      <w:pP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César Alonso</w:t>
      </w:r>
      <w:r w:rsidDel="00000000" w:rsidR="00000000" w:rsidRPr="00000000">
        <w:rPr>
          <w:rFonts w:ascii="Times New Roman" w:cs="Times New Roman" w:eastAsia="Times New Roman" w:hAnsi="Times New Roman"/>
          <w:sz w:val="28"/>
          <w:szCs w:val="28"/>
          <w:rtl w:val="0"/>
        </w:rPr>
        <w:t xml:space="preserve"> – Jefe del Equipo de Técnicos: Cuenta con 6 años de experiencia en reparación y mantenimiento. Se desempeña con honestidad y profesionalismo.</w:t>
      </w:r>
    </w:p>
    <w:p w:rsidR="00000000" w:rsidDel="00000000" w:rsidP="00000000" w:rsidRDefault="00000000" w:rsidRPr="00000000" w14:paraId="00000020">
      <w:pP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Germán Mendieta:</w:t>
      </w:r>
      <w:r w:rsidDel="00000000" w:rsidR="00000000" w:rsidRPr="00000000">
        <w:rPr>
          <w:rFonts w:ascii="Times New Roman" w:cs="Times New Roman" w:eastAsia="Times New Roman" w:hAnsi="Times New Roman"/>
          <w:sz w:val="28"/>
          <w:szCs w:val="28"/>
          <w:rtl w:val="0"/>
        </w:rPr>
        <w:t xml:space="preserve"> – Jefe de Ventas: Enfocado en mejorar la experiencia de compra y atender las necesidades de cada cliente.</w:t>
      </w:r>
    </w:p>
    <w:p w:rsidR="00000000" w:rsidDel="00000000" w:rsidP="00000000" w:rsidRDefault="00000000" w:rsidRPr="00000000" w14:paraId="00000021">
      <w:pP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Elías Gill:</w:t>
      </w:r>
      <w:r w:rsidDel="00000000" w:rsidR="00000000" w:rsidRPr="00000000">
        <w:rPr>
          <w:rFonts w:ascii="Times New Roman" w:cs="Times New Roman" w:eastAsia="Times New Roman" w:hAnsi="Times New Roman"/>
          <w:sz w:val="28"/>
          <w:szCs w:val="28"/>
          <w:rtl w:val="0"/>
        </w:rPr>
        <w:t xml:space="preserve"> – Jefe del Departamento de Marketing: Encargado de promover nuestros productos y servicios de manera efectiva.</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Productos</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Ofrecemos una amplia variedad de componentes y equipos informáticos de calidad, ideales para profesionales y entusiastas de la tecnología.</w:t>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 Almacenamiento:</w:t>
      </w:r>
      <w:r w:rsidDel="00000000" w:rsidR="00000000" w:rsidRPr="00000000">
        <w:rPr>
          <w:rFonts w:ascii="Times New Roman" w:cs="Times New Roman" w:eastAsia="Times New Roman" w:hAnsi="Times New Roman"/>
          <w:sz w:val="28"/>
          <w:szCs w:val="28"/>
          <w:rtl w:val="0"/>
        </w:rPr>
        <w:t xml:space="preserve"> SSDs, discos duros internos y externos.</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Periféricos:</w:t>
      </w:r>
      <w:r w:rsidDel="00000000" w:rsidR="00000000" w:rsidRPr="00000000">
        <w:rPr>
          <w:rFonts w:ascii="Times New Roman" w:cs="Times New Roman" w:eastAsia="Times New Roman" w:hAnsi="Times New Roman"/>
          <w:sz w:val="28"/>
          <w:szCs w:val="28"/>
          <w:rtl w:val="0"/>
        </w:rPr>
        <w:t xml:space="preserve"> teclados, mouses y otros accesorios.</w:t>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Equipos:</w:t>
      </w:r>
      <w:r w:rsidDel="00000000" w:rsidR="00000000" w:rsidRPr="00000000">
        <w:rPr>
          <w:rFonts w:ascii="Times New Roman" w:cs="Times New Roman" w:eastAsia="Times New Roman" w:hAnsi="Times New Roman"/>
          <w:sz w:val="28"/>
          <w:szCs w:val="28"/>
          <w:rtl w:val="0"/>
        </w:rPr>
        <w:t xml:space="preserve"> computadoras de escritorio y notebooks, adaptadas a distintos niveles de rendimiento y presupuesto.</w:t>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producto ha sido cuidadosamente seleccionado para garantizar su durabilidad y desempeño, alineándonos con los estándares de calidad de Reaper's PC.</w:t>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Tienda en línea</w:t>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Nuestra tienda cuenta con una plataforma online intuitiva que permite a los clientes explorar y adquirir productos de manera segura.</w:t>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Contacto</w:t>
      </w: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Estamos aquí para ayudarte. Si tienes alguna consulta sobre nuestros productos o servicios, no dudes en contactarnos. Puedes comunicarte con nosotros a través de las siguientes vías</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Teléfono: </w:t>
      </w:r>
      <w:hyperlink r:id="rId7">
        <w:r w:rsidDel="00000000" w:rsidR="00000000" w:rsidRPr="00000000">
          <w:rPr>
            <w:rFonts w:ascii="Times New Roman" w:cs="Times New Roman" w:eastAsia="Times New Roman" w:hAnsi="Times New Roman"/>
            <w:color w:val="1155cc"/>
            <w:sz w:val="28"/>
            <w:szCs w:val="28"/>
            <w:u w:val="single"/>
            <w:rtl w:val="0"/>
          </w:rPr>
          <w:t xml:space="preserve">0986477476</w:t>
        </w:r>
      </w:hyperlink>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Correo electrónico: reaperinformatica@gmail.com</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Instagram</w:t>
        </w:r>
      </w:hyperlink>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Nuestro sitio web</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¡Estamos ansiosos de ayudarte a mejorar tu experiencia digital!</w:t>
      </w:r>
    </w:p>
    <w:p w:rsidR="00000000" w:rsidDel="00000000" w:rsidP="00000000" w:rsidRDefault="00000000" w:rsidRPr="00000000" w14:paraId="00000038">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Galería de fotos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452729</wp:posOffset>
            </wp:positionV>
            <wp:extent cx="1887760" cy="4195763"/>
            <wp:effectExtent b="0" l="0" r="0" t="0"/>
            <wp:wrapNone/>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887760" cy="4195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457200</wp:posOffset>
            </wp:positionV>
            <wp:extent cx="1885950" cy="4190089"/>
            <wp:effectExtent b="0" l="0" r="0" t="0"/>
            <wp:wrapNone/>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885950" cy="41900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466725</wp:posOffset>
            </wp:positionV>
            <wp:extent cx="1885950" cy="4184939"/>
            <wp:effectExtent b="0" l="0" r="0" t="0"/>
            <wp:wrapNone/>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885950" cy="4184939"/>
                    </a:xfrm>
                    <a:prstGeom prst="rect"/>
                    <a:ln/>
                  </pic:spPr>
                </pic:pic>
              </a:graphicData>
            </a:graphic>
          </wp:anchor>
        </w:drawing>
      </w:r>
    </w:p>
    <w:p w:rsidR="00000000" w:rsidDel="00000000" w:rsidP="00000000" w:rsidRDefault="00000000" w:rsidRPr="00000000" w14:paraId="00000039">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ncy.app/reaperinformati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a.link/q3gpj1" TargetMode="External"/><Relationship Id="rId8" Type="http://schemas.openxmlformats.org/officeDocument/2006/relationships/hyperlink" Target="http://www.instagram.com/reaper_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