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549DAE" w14:textId="439CDBA1" w:rsidR="00F321AD" w:rsidRPr="00863323" w:rsidRDefault="00863323" w:rsidP="00863323">
      <w:pPr>
        <w:rPr>
          <w:b/>
        </w:rPr>
      </w:pPr>
      <w:r w:rsidRPr="00863323">
        <w:rPr>
          <w:b/>
        </w:rPr>
        <w:t>UML EM MODELAGEM DE SOFTWARE:</w:t>
      </w:r>
      <w:r>
        <w:rPr>
          <w:b/>
        </w:rPr>
        <w:br/>
      </w:r>
      <w:r w:rsidRPr="00863323">
        <w:rPr>
          <w:b/>
        </w:rPr>
        <w:t>Uma análise bibliométrica de publicações</w:t>
      </w:r>
      <w:r>
        <w:rPr>
          <w:b/>
        </w:rPr>
        <w:t xml:space="preserve"> </w:t>
      </w:r>
      <w:r w:rsidRPr="00863323">
        <w:rPr>
          <w:b/>
        </w:rPr>
        <w:t>acadêmicas entre 2010 e 2024</w:t>
      </w:r>
    </w:p>
    <w:p w14:paraId="2231F54E" w14:textId="77777777" w:rsidR="00F321AD" w:rsidRPr="00FC2433" w:rsidRDefault="00F321AD" w:rsidP="00FC2433">
      <w:pPr>
        <w:rPr>
          <w:b/>
        </w:rPr>
      </w:pPr>
    </w:p>
    <w:p w14:paraId="719C63AF" w14:textId="7B7651D6" w:rsidR="00F321AD" w:rsidRPr="00FC2433" w:rsidRDefault="001F0E42" w:rsidP="00FF679A">
      <w:pPr>
        <w:jc w:val="right"/>
      </w:pPr>
      <w:r w:rsidRPr="001F0E42">
        <w:t xml:space="preserve">Marcos </w:t>
      </w:r>
      <w:proofErr w:type="spellStart"/>
      <w:r w:rsidRPr="001F0E42">
        <w:t>Antonio</w:t>
      </w:r>
      <w:proofErr w:type="spellEnd"/>
      <w:r w:rsidRPr="001F0E42">
        <w:t xml:space="preserve"> Barbosa </w:t>
      </w:r>
      <w:proofErr w:type="spellStart"/>
      <w:r w:rsidRPr="001F0E42">
        <w:t>Stingher</w:t>
      </w:r>
      <w:proofErr w:type="spellEnd"/>
      <w:r w:rsidRPr="001F0E42">
        <w:rPr>
          <w:rStyle w:val="Refdenotaderodap"/>
          <w:vertAlign w:val="baseline"/>
        </w:rPr>
        <w:t xml:space="preserve"> </w:t>
      </w:r>
      <w:r w:rsidR="00B708D2" w:rsidRPr="00FC2433">
        <w:rPr>
          <w:rStyle w:val="Refdenotaderodap"/>
        </w:rPr>
        <w:footnoteReference w:id="1"/>
      </w:r>
    </w:p>
    <w:p w14:paraId="17A9332D" w14:textId="79B7A94F" w:rsidR="00B81AE0" w:rsidRPr="00FC2433" w:rsidRDefault="001F0E42" w:rsidP="00FF679A">
      <w:pPr>
        <w:jc w:val="right"/>
      </w:pPr>
      <w:r w:rsidRPr="00560F1E">
        <w:t>Jean Carlos Hennrichs</w:t>
      </w:r>
      <w:r w:rsidRPr="00FC2433">
        <w:rPr>
          <w:rStyle w:val="Refdenotaderodap"/>
        </w:rPr>
        <w:t xml:space="preserve"> </w:t>
      </w:r>
      <w:r w:rsidR="00137959" w:rsidRPr="00FC2433">
        <w:rPr>
          <w:rStyle w:val="Refdenotaderodap"/>
        </w:rPr>
        <w:footnoteReference w:id="2"/>
      </w:r>
    </w:p>
    <w:p w14:paraId="511D0FE7" w14:textId="77777777" w:rsidR="00F321AD" w:rsidRPr="00FC2433" w:rsidRDefault="00F321AD" w:rsidP="00FC2433">
      <w:pPr>
        <w:jc w:val="both"/>
        <w:rPr>
          <w:b/>
        </w:rPr>
      </w:pPr>
    </w:p>
    <w:p w14:paraId="62F7E07D" w14:textId="77777777" w:rsidR="00D37409" w:rsidRDefault="00D37409" w:rsidP="00D37409">
      <w:pPr>
        <w:rPr>
          <w:b/>
        </w:rPr>
      </w:pPr>
      <w:r>
        <w:rPr>
          <w:b/>
        </w:rPr>
        <w:t>RESUMO</w:t>
      </w:r>
    </w:p>
    <w:p w14:paraId="5A6C17DD" w14:textId="77777777" w:rsidR="00D37409" w:rsidRDefault="00D37409" w:rsidP="00FC2433">
      <w:pPr>
        <w:jc w:val="both"/>
        <w:rPr>
          <w:b/>
        </w:rPr>
      </w:pPr>
    </w:p>
    <w:p w14:paraId="467B759C" w14:textId="05DDE46F" w:rsidR="00757540" w:rsidRDefault="00502827" w:rsidP="00A835D2">
      <w:pPr>
        <w:jc w:val="both"/>
      </w:pPr>
      <w:r w:rsidRPr="00502827">
        <w:t xml:space="preserve">A </w:t>
      </w:r>
      <w:proofErr w:type="spellStart"/>
      <w:r w:rsidRPr="00E76B39">
        <w:rPr>
          <w:i/>
          <w:iCs/>
        </w:rPr>
        <w:t>Unified</w:t>
      </w:r>
      <w:proofErr w:type="spellEnd"/>
      <w:r w:rsidRPr="00E76B39">
        <w:rPr>
          <w:i/>
          <w:iCs/>
        </w:rPr>
        <w:t xml:space="preserve"> </w:t>
      </w:r>
      <w:proofErr w:type="spellStart"/>
      <w:r w:rsidRPr="00E76B39">
        <w:rPr>
          <w:i/>
          <w:iCs/>
        </w:rPr>
        <w:t>Modeling</w:t>
      </w:r>
      <w:proofErr w:type="spellEnd"/>
      <w:r w:rsidRPr="00E76B39">
        <w:rPr>
          <w:i/>
          <w:iCs/>
        </w:rPr>
        <w:t xml:space="preserve"> </w:t>
      </w:r>
      <w:proofErr w:type="spellStart"/>
      <w:r w:rsidRPr="00E76B39">
        <w:rPr>
          <w:i/>
          <w:iCs/>
        </w:rPr>
        <w:t>Language</w:t>
      </w:r>
      <w:proofErr w:type="spellEnd"/>
      <w:r w:rsidRPr="00502827">
        <w:t xml:space="preserve"> (UML) consolidou-se, desde 1997, como a principal linguagem de modelagem visual na engenharia de software, mas seu papel tem sido objeto de debates recentes </w:t>
      </w:r>
      <w:r w:rsidR="00F80525">
        <w:t>a respeito</w:t>
      </w:r>
      <w:r w:rsidRPr="00502827">
        <w:t xml:space="preserve"> da expansão das metodologias ágeis, da Engenharia Dirigida por Modelos</w:t>
      </w:r>
      <w:r w:rsidR="00071671">
        <w:t xml:space="preserve"> (MDE)</w:t>
      </w:r>
      <w:r w:rsidRPr="00502827">
        <w:t xml:space="preserve"> e de aplicações em domínios emergentes. O presente trabalho teve como objetivo geral analisar, por meio de pesquisa bibliométrica, as tendências de utilização da UML na modelagem de software em publicações acadêmicas entre 2010 e 2024, considerando a ausência</w:t>
      </w:r>
      <w:r w:rsidR="00A7766A">
        <w:t xml:space="preserve"> </w:t>
      </w:r>
      <w:r w:rsidRPr="00502827">
        <w:t xml:space="preserve">de </w:t>
      </w:r>
      <w:r w:rsidR="00A7766A">
        <w:t xml:space="preserve">um </w:t>
      </w:r>
      <w:r w:rsidRPr="00502827">
        <w:t xml:space="preserve">mapeamento sistemático que cubra esse intervalo. A pesquisa caracterizou-se como aplicada, quantitativa e descritiva, com procedimento bibliográfico e bibliométrico apoiado em coleta nas plataformas </w:t>
      </w:r>
      <w:proofErr w:type="spellStart"/>
      <w:r w:rsidRPr="00502827">
        <w:t>SciSpace</w:t>
      </w:r>
      <w:proofErr w:type="spellEnd"/>
      <w:r w:rsidRPr="00502827">
        <w:t xml:space="preserve">, Google Scholar e </w:t>
      </w:r>
      <w:proofErr w:type="spellStart"/>
      <w:r w:rsidRPr="00502827">
        <w:t>PubMed</w:t>
      </w:r>
      <w:proofErr w:type="spellEnd"/>
      <w:r w:rsidRPr="00502827">
        <w:t xml:space="preserve">, processamento em Python e geração de dashboards interativos com Chart.js e D3.js. O corpus final, composto por 207 artigos únicos após </w:t>
      </w:r>
      <w:proofErr w:type="spellStart"/>
      <w:r w:rsidRPr="00502827">
        <w:t>deduplicação</w:t>
      </w:r>
      <w:proofErr w:type="spellEnd"/>
      <w:r w:rsidRPr="00502827">
        <w:t xml:space="preserve">, foi analisado quanto à evolução temporal, produtividade autoral, concentração em veículos de publicação, frequência de termos e </w:t>
      </w:r>
      <w:proofErr w:type="spellStart"/>
      <w:r w:rsidRPr="00502827">
        <w:t>co-ocorrência</w:t>
      </w:r>
      <w:proofErr w:type="spellEnd"/>
      <w:r w:rsidRPr="00502827">
        <w:t xml:space="preserve"> de palavras-chave. Os resultados indicam um padrão de produção</w:t>
      </w:r>
      <w:r w:rsidR="00256C9D">
        <w:t xml:space="preserve"> com picos em </w:t>
      </w:r>
      <w:r w:rsidRPr="00502827">
        <w:t xml:space="preserve">2011, 2018 e 2023, três fases temáticas distintas (Consolidação, Expansão MDE e Especialização) e uma dupla ressignificação da UML como ferramenta de comunicação </w:t>
      </w:r>
      <w:r w:rsidR="00F80525">
        <w:t>visual</w:t>
      </w:r>
      <w:r w:rsidRPr="00502827">
        <w:t xml:space="preserve"> em equipes ágeis e ponto de partida para </w:t>
      </w:r>
      <w:r w:rsidR="00F80525">
        <w:t>modelos</w:t>
      </w:r>
      <w:r w:rsidRPr="00502827">
        <w:t xml:space="preserve"> de transformação automática no paradigma MDE. Conclui-se que a UML permanece relevante, porém </w:t>
      </w:r>
      <w:r w:rsidR="00A7766A">
        <w:t xml:space="preserve">de modo </w:t>
      </w:r>
      <w:r w:rsidRPr="00502827">
        <w:t xml:space="preserve">distinto </w:t>
      </w:r>
      <w:r w:rsidR="00A7766A">
        <w:t>ao papel originalmente concebido</w:t>
      </w:r>
      <w:r w:rsidRPr="00502827">
        <w:t>.</w:t>
      </w:r>
    </w:p>
    <w:p w14:paraId="295A2806" w14:textId="77777777" w:rsidR="00502827" w:rsidRPr="00FC2433" w:rsidRDefault="00502827" w:rsidP="00FC2433">
      <w:pPr>
        <w:jc w:val="both"/>
      </w:pPr>
    </w:p>
    <w:p w14:paraId="095BC39B" w14:textId="73A2789E" w:rsidR="00F321AD" w:rsidRPr="00FC2433" w:rsidRDefault="00A41BAB" w:rsidP="00FC2433">
      <w:pPr>
        <w:jc w:val="both"/>
        <w:rPr>
          <w:b/>
        </w:rPr>
      </w:pPr>
      <w:r w:rsidRPr="00FC2433">
        <w:rPr>
          <w:b/>
        </w:rPr>
        <w:t>Palavras-c</w:t>
      </w:r>
      <w:r w:rsidR="00F321AD" w:rsidRPr="00FC2433">
        <w:rPr>
          <w:b/>
        </w:rPr>
        <w:t>have</w:t>
      </w:r>
      <w:r w:rsidRPr="00FC2433">
        <w:rPr>
          <w:b/>
        </w:rPr>
        <w:t xml:space="preserve">: </w:t>
      </w:r>
      <w:r w:rsidR="00502827" w:rsidRPr="00502827">
        <w:t>UML. Bibliometria. Modelagem de software. Engenharia Dirigida por Modelos. Desenvolvimento ágil.</w:t>
      </w:r>
    </w:p>
    <w:p w14:paraId="4C6F9157" w14:textId="77777777" w:rsidR="001F0E42" w:rsidRDefault="001F0E42">
      <w:pPr>
        <w:spacing w:line="240" w:lineRule="auto"/>
        <w:jc w:val="left"/>
        <w:rPr>
          <w:b/>
        </w:rPr>
      </w:pPr>
      <w:r>
        <w:rPr>
          <w:b/>
        </w:rPr>
        <w:br w:type="page"/>
      </w:r>
    </w:p>
    <w:p w14:paraId="63BC29EB" w14:textId="5872F00A" w:rsidR="009B57C7" w:rsidRPr="00FC2433" w:rsidRDefault="009B57C7" w:rsidP="00FC2433">
      <w:pPr>
        <w:jc w:val="both"/>
        <w:rPr>
          <w:b/>
        </w:rPr>
      </w:pPr>
      <w:r w:rsidRPr="00FC2433">
        <w:rPr>
          <w:b/>
        </w:rPr>
        <w:lastRenderedPageBreak/>
        <w:t>1 INTRODUÇÃO</w:t>
      </w:r>
    </w:p>
    <w:p w14:paraId="44A1130F" w14:textId="77777777" w:rsidR="000806B5" w:rsidRPr="00FC2433" w:rsidRDefault="000806B5" w:rsidP="00FC2433">
      <w:pPr>
        <w:autoSpaceDE w:val="0"/>
        <w:autoSpaceDN w:val="0"/>
        <w:adjustRightInd w:val="0"/>
        <w:ind w:firstLine="709"/>
        <w:jc w:val="both"/>
        <w:rPr>
          <w:sz w:val="20"/>
          <w:szCs w:val="20"/>
        </w:rPr>
      </w:pPr>
    </w:p>
    <w:p w14:paraId="45D1AB99" w14:textId="34C6BC96" w:rsidR="00062A36" w:rsidRPr="00062A36" w:rsidRDefault="00062A36" w:rsidP="00593C27">
      <w:pPr>
        <w:autoSpaceDE w:val="0"/>
        <w:autoSpaceDN w:val="0"/>
        <w:adjustRightInd w:val="0"/>
        <w:ind w:firstLine="709"/>
        <w:jc w:val="both"/>
        <w:rPr>
          <w:szCs w:val="20"/>
        </w:rPr>
      </w:pPr>
      <w:r w:rsidRPr="00062A36">
        <w:rPr>
          <w:szCs w:val="20"/>
        </w:rPr>
        <w:t xml:space="preserve">A </w:t>
      </w:r>
      <w:proofErr w:type="spellStart"/>
      <w:r w:rsidRPr="00E76B39">
        <w:rPr>
          <w:i/>
          <w:iCs/>
          <w:szCs w:val="20"/>
        </w:rPr>
        <w:t>Unified</w:t>
      </w:r>
      <w:proofErr w:type="spellEnd"/>
      <w:r w:rsidRPr="00E76B39">
        <w:rPr>
          <w:i/>
          <w:iCs/>
          <w:szCs w:val="20"/>
        </w:rPr>
        <w:t xml:space="preserve"> </w:t>
      </w:r>
      <w:proofErr w:type="spellStart"/>
      <w:r w:rsidRPr="00E76B39">
        <w:rPr>
          <w:i/>
          <w:iCs/>
          <w:szCs w:val="20"/>
        </w:rPr>
        <w:t>Modeling</w:t>
      </w:r>
      <w:proofErr w:type="spellEnd"/>
      <w:r w:rsidRPr="00E76B39">
        <w:rPr>
          <w:i/>
          <w:iCs/>
          <w:szCs w:val="20"/>
        </w:rPr>
        <w:t xml:space="preserve"> </w:t>
      </w:r>
      <w:proofErr w:type="spellStart"/>
      <w:r w:rsidRPr="00E76B39">
        <w:rPr>
          <w:i/>
          <w:iCs/>
          <w:szCs w:val="20"/>
        </w:rPr>
        <w:t>Language</w:t>
      </w:r>
      <w:proofErr w:type="spellEnd"/>
      <w:r w:rsidRPr="00062A36">
        <w:rPr>
          <w:szCs w:val="20"/>
        </w:rPr>
        <w:t xml:space="preserve"> (UML) constitui, desde sua padronização pelo </w:t>
      </w:r>
      <w:proofErr w:type="spellStart"/>
      <w:r w:rsidRPr="00E76B39">
        <w:rPr>
          <w:i/>
          <w:iCs/>
          <w:szCs w:val="20"/>
        </w:rPr>
        <w:t>Object</w:t>
      </w:r>
      <w:proofErr w:type="spellEnd"/>
      <w:r w:rsidRPr="00E76B39">
        <w:rPr>
          <w:i/>
          <w:iCs/>
          <w:szCs w:val="20"/>
        </w:rPr>
        <w:t xml:space="preserve"> Management </w:t>
      </w:r>
      <w:proofErr w:type="spellStart"/>
      <w:r w:rsidRPr="00E76B39">
        <w:rPr>
          <w:i/>
          <w:iCs/>
          <w:szCs w:val="20"/>
        </w:rPr>
        <w:t>Group</w:t>
      </w:r>
      <w:proofErr w:type="spellEnd"/>
      <w:r w:rsidRPr="00062A36">
        <w:rPr>
          <w:szCs w:val="20"/>
        </w:rPr>
        <w:t xml:space="preserve"> (OMG) em 1997, a principal linguagem de modelagem visual adotada na engenharia de software (BOOCH; RUMBAUGH; JACOBSON, 2005). Concebida a partir da convergência dos métodos de </w:t>
      </w:r>
      <w:proofErr w:type="spellStart"/>
      <w:r w:rsidRPr="00062A36">
        <w:rPr>
          <w:szCs w:val="20"/>
        </w:rPr>
        <w:t>Booch</w:t>
      </w:r>
      <w:proofErr w:type="spellEnd"/>
      <w:r w:rsidRPr="00062A36">
        <w:rPr>
          <w:szCs w:val="20"/>
        </w:rPr>
        <w:t xml:space="preserve">, </w:t>
      </w:r>
      <w:proofErr w:type="spellStart"/>
      <w:r w:rsidRPr="00062A36">
        <w:rPr>
          <w:szCs w:val="20"/>
        </w:rPr>
        <w:t>Rumbaugh</w:t>
      </w:r>
      <w:proofErr w:type="spellEnd"/>
      <w:r w:rsidRPr="00062A36">
        <w:rPr>
          <w:szCs w:val="20"/>
        </w:rPr>
        <w:t xml:space="preserve"> e Jacobson, estabeleceu um vocabulário comum para a representação de estruturas, comportamentos e interações em sistemas de software, </w:t>
      </w:r>
      <w:r w:rsidR="00346271">
        <w:rPr>
          <w:szCs w:val="20"/>
        </w:rPr>
        <w:t>tornando-se</w:t>
      </w:r>
      <w:r w:rsidRPr="00062A36">
        <w:rPr>
          <w:szCs w:val="20"/>
        </w:rPr>
        <w:t xml:space="preserve"> referência na prática industrial e acadêmica. Ao longo das décadas seguintes, passou por revisões que ampliaram seu escopo de diagramas estruturais a comportamentais (GOMAA, 2011), reforçando seu papel como ferramenta central nos processos de análise e projeto orientados a objetos.</w:t>
      </w:r>
    </w:p>
    <w:p w14:paraId="798D0301" w14:textId="0A67DE6A" w:rsidR="00062A36" w:rsidRPr="00062A36" w:rsidRDefault="00391B2A" w:rsidP="00062A36">
      <w:pPr>
        <w:autoSpaceDE w:val="0"/>
        <w:autoSpaceDN w:val="0"/>
        <w:adjustRightInd w:val="0"/>
        <w:ind w:firstLine="709"/>
        <w:jc w:val="both"/>
        <w:rPr>
          <w:szCs w:val="20"/>
        </w:rPr>
      </w:pPr>
      <w:r>
        <w:rPr>
          <w:szCs w:val="20"/>
        </w:rPr>
        <w:t>Partindo de sua consolidação,</w:t>
      </w:r>
      <w:r w:rsidR="00062A36" w:rsidRPr="00062A36">
        <w:rPr>
          <w:szCs w:val="20"/>
        </w:rPr>
        <w:t xml:space="preserve"> a UML tem sido objeto de debates crescentes na literatura científica, especialmente a partir da segunda metade da década de 2010. A expansão das metodologias ágeis, da Engenharia Dirigida por Modelos (MDE) e o surgimento de contextos como a Internet das Coisas </w:t>
      </w:r>
      <w:r w:rsidR="00D03C2E">
        <w:rPr>
          <w:szCs w:val="20"/>
        </w:rPr>
        <w:t xml:space="preserve">(IOT) </w:t>
      </w:r>
      <w:r w:rsidR="00062A36" w:rsidRPr="00062A36">
        <w:rPr>
          <w:szCs w:val="20"/>
        </w:rPr>
        <w:t xml:space="preserve">e sistemas </w:t>
      </w:r>
      <w:proofErr w:type="spellStart"/>
      <w:r w:rsidR="00062A36" w:rsidRPr="00062A36">
        <w:rPr>
          <w:szCs w:val="20"/>
        </w:rPr>
        <w:t>ciber</w:t>
      </w:r>
      <w:proofErr w:type="spellEnd"/>
      <w:r w:rsidR="00062A36" w:rsidRPr="00062A36">
        <w:rPr>
          <w:szCs w:val="20"/>
        </w:rPr>
        <w:t xml:space="preserve">-físicos recolocaram em debate seu papel tradicional como linguagem generalista de modelagem (BADREDDIN et al., 2018; PETRE, 2013). Estudos empíricos indicam que, embora amplamente conhecida, a UML é frequentemente utilizada de forma seletiva e informal, com predominância de apenas alguns diagramas no cotidiano profissional. </w:t>
      </w:r>
      <w:r>
        <w:rPr>
          <w:szCs w:val="20"/>
        </w:rPr>
        <w:t>Desse modo,</w:t>
      </w:r>
      <w:r w:rsidR="00062A36" w:rsidRPr="00062A36">
        <w:rPr>
          <w:szCs w:val="20"/>
        </w:rPr>
        <w:t xml:space="preserve"> não há até o presente</w:t>
      </w:r>
      <w:r>
        <w:rPr>
          <w:szCs w:val="20"/>
        </w:rPr>
        <w:t xml:space="preserve"> um</w:t>
      </w:r>
      <w:r w:rsidR="00062A36" w:rsidRPr="00062A36">
        <w:rPr>
          <w:szCs w:val="20"/>
        </w:rPr>
        <w:t xml:space="preserve"> mapeamento bibliométrico sistemático que cubra as tendências de publicação, a produtividade autoral, a evolução temática e o posicionamento da UML frente aos </w:t>
      </w:r>
      <w:r w:rsidR="00A7766A">
        <w:rPr>
          <w:szCs w:val="20"/>
        </w:rPr>
        <w:t>tópicos</w:t>
      </w:r>
      <w:r w:rsidR="00062A36" w:rsidRPr="00062A36">
        <w:rPr>
          <w:szCs w:val="20"/>
        </w:rPr>
        <w:t xml:space="preserve"> emergentes ao longo de 2010 a 2024</w:t>
      </w:r>
      <w:r w:rsidR="00062A36">
        <w:rPr>
          <w:szCs w:val="20"/>
        </w:rPr>
        <w:t xml:space="preserve">, sendo que </w:t>
      </w:r>
      <w:proofErr w:type="spellStart"/>
      <w:r w:rsidR="00062A36" w:rsidRPr="00062A36">
        <w:rPr>
          <w:szCs w:val="20"/>
        </w:rPr>
        <w:t>Garousi</w:t>
      </w:r>
      <w:proofErr w:type="spellEnd"/>
      <w:r w:rsidR="00062A36" w:rsidRPr="00062A36">
        <w:rPr>
          <w:szCs w:val="20"/>
        </w:rPr>
        <w:t xml:space="preserve"> (2012) e </w:t>
      </w:r>
      <w:proofErr w:type="spellStart"/>
      <w:r w:rsidR="00062A36" w:rsidRPr="00062A36">
        <w:rPr>
          <w:szCs w:val="20"/>
        </w:rPr>
        <w:t>Koç</w:t>
      </w:r>
      <w:proofErr w:type="spellEnd"/>
      <w:r w:rsidR="00062A36" w:rsidRPr="00062A36">
        <w:rPr>
          <w:szCs w:val="20"/>
        </w:rPr>
        <w:t xml:space="preserve"> et al. (2021) abordaram aspectos parciais, mas nenhum oferece perspectiva estritamente bibliométrica que contemple as transformações recentes.</w:t>
      </w:r>
    </w:p>
    <w:p w14:paraId="2B16EE71" w14:textId="6634BA6B" w:rsidR="00062A36" w:rsidRPr="00062A36" w:rsidRDefault="00391B2A" w:rsidP="00062A36">
      <w:pPr>
        <w:autoSpaceDE w:val="0"/>
        <w:autoSpaceDN w:val="0"/>
        <w:adjustRightInd w:val="0"/>
        <w:ind w:firstLine="709"/>
        <w:jc w:val="both"/>
        <w:rPr>
          <w:szCs w:val="20"/>
        </w:rPr>
      </w:pPr>
      <w:r>
        <w:rPr>
          <w:szCs w:val="20"/>
        </w:rPr>
        <w:t>Com base nessa lacuna</w:t>
      </w:r>
      <w:r w:rsidR="00062A36" w:rsidRPr="00062A36">
        <w:rPr>
          <w:szCs w:val="20"/>
        </w:rPr>
        <w:t xml:space="preserve">, </w:t>
      </w:r>
      <w:r w:rsidR="00256C9D">
        <w:rPr>
          <w:szCs w:val="20"/>
        </w:rPr>
        <w:t xml:space="preserve">este </w:t>
      </w:r>
      <w:r w:rsidR="00062A36" w:rsidRPr="00062A36">
        <w:rPr>
          <w:szCs w:val="20"/>
        </w:rPr>
        <w:t>trabalho parte da questão de pesquisa principal: como a UML tem sido utilizada e debatida como ferramenta de modelagem de software na literatura científica entre 2010 e 2024? A relevância do estudo se justifica em dois planos complementares: teoricamente, o</w:t>
      </w:r>
      <w:r w:rsidR="00F80525">
        <w:rPr>
          <w:szCs w:val="20"/>
        </w:rPr>
        <w:t>nde o</w:t>
      </w:r>
      <w:r w:rsidR="00062A36" w:rsidRPr="00062A36">
        <w:rPr>
          <w:szCs w:val="20"/>
        </w:rPr>
        <w:t xml:space="preserve"> mapeamento de quinze anos de produção contribui para a identificação de tendências, </w:t>
      </w:r>
      <w:r w:rsidR="00256C9D">
        <w:rPr>
          <w:szCs w:val="20"/>
        </w:rPr>
        <w:t>brechas</w:t>
      </w:r>
      <w:r w:rsidR="00062A36" w:rsidRPr="00062A36">
        <w:rPr>
          <w:szCs w:val="20"/>
        </w:rPr>
        <w:t xml:space="preserve"> e direções emergentes (ARIA; CUCCURULLO, 2017)</w:t>
      </w:r>
      <w:r w:rsidR="00593C27">
        <w:rPr>
          <w:szCs w:val="20"/>
        </w:rPr>
        <w:t>, e</w:t>
      </w:r>
      <w:r w:rsidR="00062A36" w:rsidRPr="00062A36">
        <w:rPr>
          <w:szCs w:val="20"/>
        </w:rPr>
        <w:t xml:space="preserve"> na aplicação, </w:t>
      </w:r>
      <w:r w:rsidR="00F80525">
        <w:rPr>
          <w:szCs w:val="20"/>
        </w:rPr>
        <w:t>onde os</w:t>
      </w:r>
      <w:r w:rsidR="00062A36" w:rsidRPr="00062A36">
        <w:rPr>
          <w:szCs w:val="20"/>
        </w:rPr>
        <w:t xml:space="preserve"> resultados podem orientar pesquisadores na seleção de temas com potencial de contribuição original e subsidiar profissionais e educadores na compreensão do papel </w:t>
      </w:r>
      <w:r w:rsidR="00F80525">
        <w:rPr>
          <w:szCs w:val="20"/>
        </w:rPr>
        <w:t>recente</w:t>
      </w:r>
      <w:r w:rsidR="00062A36" w:rsidRPr="00062A36">
        <w:rPr>
          <w:szCs w:val="20"/>
        </w:rPr>
        <w:t xml:space="preserve"> da linguagem.</w:t>
      </w:r>
    </w:p>
    <w:p w14:paraId="31C70C46" w14:textId="2CBDC076" w:rsidR="00062A36" w:rsidRPr="00062A36" w:rsidRDefault="00062A36" w:rsidP="00062A36">
      <w:pPr>
        <w:autoSpaceDE w:val="0"/>
        <w:autoSpaceDN w:val="0"/>
        <w:adjustRightInd w:val="0"/>
        <w:ind w:firstLine="709"/>
        <w:jc w:val="both"/>
        <w:rPr>
          <w:szCs w:val="20"/>
        </w:rPr>
      </w:pPr>
      <w:r w:rsidRPr="00062A36">
        <w:rPr>
          <w:szCs w:val="20"/>
        </w:rPr>
        <w:t xml:space="preserve">O objetivo geral consiste em analisar, por meio de pesquisa bibliométrica, as tendências de utilização da UML na modelagem de software em publicações acadêmicas entre 2010 e 2024. Como objetivos específicos, orientados a resultados, busca-se caracterizar a trajetória </w:t>
      </w:r>
      <w:r w:rsidRPr="00062A36">
        <w:rPr>
          <w:szCs w:val="20"/>
        </w:rPr>
        <w:lastRenderedPageBreak/>
        <w:t>temporal da produção científica e identificar suas fases</w:t>
      </w:r>
      <w:r w:rsidR="00593C27">
        <w:rPr>
          <w:szCs w:val="20"/>
        </w:rPr>
        <w:t>,</w:t>
      </w:r>
      <w:r w:rsidRPr="00062A36">
        <w:rPr>
          <w:szCs w:val="20"/>
        </w:rPr>
        <w:t xml:space="preserve"> mapear autores e veículos de publicação de maior expressão</w:t>
      </w:r>
      <w:r w:rsidR="00593C27">
        <w:rPr>
          <w:szCs w:val="20"/>
        </w:rPr>
        <w:t>,</w:t>
      </w:r>
      <w:r w:rsidRPr="00062A36">
        <w:rPr>
          <w:szCs w:val="20"/>
        </w:rPr>
        <w:t xml:space="preserve"> descrever as áreas temáticas predominantes e os clusters de </w:t>
      </w:r>
      <w:proofErr w:type="spellStart"/>
      <w:r w:rsidRPr="00062A36">
        <w:rPr>
          <w:szCs w:val="20"/>
        </w:rPr>
        <w:t>co-ocorrência</w:t>
      </w:r>
      <w:proofErr w:type="spellEnd"/>
      <w:r w:rsidRPr="00062A36">
        <w:rPr>
          <w:szCs w:val="20"/>
        </w:rPr>
        <w:t xml:space="preserve"> de palavras-chave</w:t>
      </w:r>
      <w:r w:rsidR="00593C27">
        <w:rPr>
          <w:szCs w:val="20"/>
        </w:rPr>
        <w:t>,</w:t>
      </w:r>
      <w:r w:rsidRPr="00062A36">
        <w:rPr>
          <w:szCs w:val="20"/>
        </w:rPr>
        <w:t xml:space="preserve"> analisar o posicionamento da UML frente ao MDE e ao desenvolvimento ágil</w:t>
      </w:r>
      <w:r w:rsidR="00593C27">
        <w:rPr>
          <w:szCs w:val="20"/>
        </w:rPr>
        <w:t>,</w:t>
      </w:r>
      <w:r w:rsidRPr="00062A36">
        <w:rPr>
          <w:szCs w:val="20"/>
        </w:rPr>
        <w:t xml:space="preserve"> e desenvolver uma plataforma interativa de visualização bibliométrica como artefato reproduzível.</w:t>
      </w:r>
    </w:p>
    <w:p w14:paraId="3A728F64" w14:textId="3920F3AE" w:rsidR="00FF679A" w:rsidRDefault="00062A36" w:rsidP="00062A36">
      <w:pPr>
        <w:autoSpaceDE w:val="0"/>
        <w:autoSpaceDN w:val="0"/>
        <w:adjustRightInd w:val="0"/>
        <w:ind w:firstLine="709"/>
        <w:jc w:val="both"/>
        <w:rPr>
          <w:szCs w:val="20"/>
        </w:rPr>
      </w:pPr>
      <w:r w:rsidRPr="00062A36">
        <w:rPr>
          <w:szCs w:val="20"/>
        </w:rPr>
        <w:t xml:space="preserve">Metodologicamente, a pesquisa caracteriza-se como aplicada, quantitativa e descritiva, com procedimento técnico bibliográfico e bibliométrico, conduzida sobre corpus coletado nas plataformas </w:t>
      </w:r>
      <w:proofErr w:type="spellStart"/>
      <w:r w:rsidRPr="00062A36">
        <w:rPr>
          <w:szCs w:val="20"/>
        </w:rPr>
        <w:t>SciSpace</w:t>
      </w:r>
      <w:proofErr w:type="spellEnd"/>
      <w:r w:rsidRPr="00062A36">
        <w:rPr>
          <w:szCs w:val="20"/>
        </w:rPr>
        <w:t xml:space="preserve">, Google Scholar e </w:t>
      </w:r>
      <w:proofErr w:type="spellStart"/>
      <w:r w:rsidRPr="00062A36">
        <w:rPr>
          <w:szCs w:val="20"/>
        </w:rPr>
        <w:t>PubMed</w:t>
      </w:r>
      <w:proofErr w:type="spellEnd"/>
      <w:r w:rsidRPr="00062A36">
        <w:rPr>
          <w:szCs w:val="20"/>
        </w:rPr>
        <w:t xml:space="preserve">, no período de 2010 a 2024. A análise foi operacionalizada por meio de implementação própria em Python e visualizações em Chart.js e D3.js. O artigo está estruturado em cinco seções: </w:t>
      </w:r>
      <w:r w:rsidR="00593C27">
        <w:rPr>
          <w:szCs w:val="20"/>
        </w:rPr>
        <w:t xml:space="preserve">a </w:t>
      </w:r>
      <w:r w:rsidRPr="00062A36">
        <w:rPr>
          <w:szCs w:val="20"/>
        </w:rPr>
        <w:t>Introdução</w:t>
      </w:r>
      <w:r w:rsidR="00593C27">
        <w:rPr>
          <w:szCs w:val="20"/>
        </w:rPr>
        <w:t>,</w:t>
      </w:r>
      <w:r w:rsidRPr="00062A36">
        <w:rPr>
          <w:szCs w:val="20"/>
        </w:rPr>
        <w:t xml:space="preserve"> </w:t>
      </w:r>
      <w:r w:rsidR="00593C27">
        <w:rPr>
          <w:szCs w:val="20"/>
        </w:rPr>
        <w:t xml:space="preserve">a </w:t>
      </w:r>
      <w:r w:rsidRPr="00062A36">
        <w:rPr>
          <w:szCs w:val="20"/>
        </w:rPr>
        <w:t>Revisão Bibliográfica</w:t>
      </w:r>
      <w:r w:rsidR="00593C27">
        <w:rPr>
          <w:szCs w:val="20"/>
        </w:rPr>
        <w:t>,</w:t>
      </w:r>
      <w:r w:rsidRPr="00062A36">
        <w:rPr>
          <w:szCs w:val="20"/>
        </w:rPr>
        <w:t xml:space="preserve"> os Procedimentos Metodológicos</w:t>
      </w:r>
      <w:r w:rsidR="00593C27">
        <w:rPr>
          <w:szCs w:val="20"/>
        </w:rPr>
        <w:t>,</w:t>
      </w:r>
      <w:r w:rsidRPr="00062A36">
        <w:rPr>
          <w:szCs w:val="20"/>
        </w:rPr>
        <w:t xml:space="preserve"> a Apresentação da Solução e Resultados</w:t>
      </w:r>
      <w:r w:rsidR="00593C27">
        <w:rPr>
          <w:szCs w:val="20"/>
        </w:rPr>
        <w:t>,</w:t>
      </w:r>
      <w:r w:rsidRPr="00062A36">
        <w:rPr>
          <w:szCs w:val="20"/>
        </w:rPr>
        <w:t xml:space="preserve"> e a Conclusão.</w:t>
      </w:r>
    </w:p>
    <w:p w14:paraId="49FA7481" w14:textId="77777777" w:rsidR="00863323" w:rsidRPr="00FC2433" w:rsidRDefault="00863323" w:rsidP="00863323">
      <w:pPr>
        <w:autoSpaceDE w:val="0"/>
        <w:autoSpaceDN w:val="0"/>
        <w:adjustRightInd w:val="0"/>
        <w:ind w:firstLine="709"/>
        <w:jc w:val="both"/>
        <w:rPr>
          <w:sz w:val="20"/>
          <w:szCs w:val="20"/>
        </w:rPr>
      </w:pPr>
    </w:p>
    <w:p w14:paraId="57F3C7F8" w14:textId="77777777" w:rsidR="001F6B3F" w:rsidRPr="00FC2433" w:rsidRDefault="00E00F68" w:rsidP="00FC2433">
      <w:pPr>
        <w:jc w:val="both"/>
        <w:rPr>
          <w:b/>
        </w:rPr>
      </w:pPr>
      <w:r w:rsidRPr="00FC2433">
        <w:rPr>
          <w:b/>
        </w:rPr>
        <w:t xml:space="preserve">2 </w:t>
      </w:r>
      <w:r w:rsidR="001F6B3F" w:rsidRPr="00FC2433">
        <w:rPr>
          <w:b/>
        </w:rPr>
        <w:t xml:space="preserve">REVISÃO BIBLIOGRÁFICA </w:t>
      </w:r>
    </w:p>
    <w:p w14:paraId="3E4B4A5D" w14:textId="77777777" w:rsidR="00FF679A" w:rsidRDefault="00FF679A" w:rsidP="00FC2433">
      <w:pPr>
        <w:ind w:firstLine="709"/>
        <w:jc w:val="both"/>
      </w:pPr>
    </w:p>
    <w:p w14:paraId="581F61FE" w14:textId="518BA4ED" w:rsidR="00BC2890" w:rsidRDefault="00BC2890" w:rsidP="00BC2890">
      <w:pPr>
        <w:ind w:firstLine="708"/>
        <w:jc w:val="both"/>
      </w:pPr>
      <w:r>
        <w:t xml:space="preserve">A </w:t>
      </w:r>
      <w:proofErr w:type="spellStart"/>
      <w:r w:rsidRPr="00E76B39">
        <w:rPr>
          <w:i/>
          <w:iCs/>
        </w:rPr>
        <w:t>Unified</w:t>
      </w:r>
      <w:proofErr w:type="spellEnd"/>
      <w:r w:rsidRPr="00E76B39">
        <w:rPr>
          <w:i/>
          <w:iCs/>
        </w:rPr>
        <w:t xml:space="preserve"> </w:t>
      </w:r>
      <w:proofErr w:type="spellStart"/>
      <w:r w:rsidRPr="00E76B39">
        <w:rPr>
          <w:i/>
          <w:iCs/>
        </w:rPr>
        <w:t>Modeling</w:t>
      </w:r>
      <w:proofErr w:type="spellEnd"/>
      <w:r w:rsidRPr="00E76B39">
        <w:rPr>
          <w:i/>
          <w:iCs/>
        </w:rPr>
        <w:t xml:space="preserve"> </w:t>
      </w:r>
      <w:proofErr w:type="spellStart"/>
      <w:r w:rsidRPr="00E76B39">
        <w:rPr>
          <w:i/>
          <w:iCs/>
        </w:rPr>
        <w:t>Language</w:t>
      </w:r>
      <w:proofErr w:type="spellEnd"/>
      <w:r>
        <w:t xml:space="preserve"> surgiu no contexto de uma crescente demanda por padronização nos processos de análise e projeto orientados a objetos. Até meados da década de 1990, coexistiam divers</w:t>
      </w:r>
      <w:r w:rsidR="00F80525">
        <w:t xml:space="preserve">os modelos </w:t>
      </w:r>
      <w:r>
        <w:t>concorrentes, tendo entre el</w:t>
      </w:r>
      <w:r w:rsidR="00F80525">
        <w:t>e</w:t>
      </w:r>
      <w:r>
        <w:t xml:space="preserve">s os métodos de </w:t>
      </w:r>
      <w:proofErr w:type="spellStart"/>
      <w:r>
        <w:t>Grady</w:t>
      </w:r>
      <w:proofErr w:type="spellEnd"/>
      <w:r>
        <w:t xml:space="preserve"> </w:t>
      </w:r>
      <w:proofErr w:type="spellStart"/>
      <w:r>
        <w:t>Booch</w:t>
      </w:r>
      <w:proofErr w:type="spellEnd"/>
      <w:r>
        <w:t xml:space="preserve">, James </w:t>
      </w:r>
      <w:proofErr w:type="spellStart"/>
      <w:r>
        <w:t>Rumbaugh</w:t>
      </w:r>
      <w:proofErr w:type="spellEnd"/>
      <w:r>
        <w:t xml:space="preserve"> e Ivar Jacobson, o que dificultava a comunicação entre equipes e a interoperabilidade entre ferramentas de desenvolvimento. Em resposta a esse cenário, o OMG conduziu um processo de unificação que resultou na publicação da UML 1.0 em 1997 e, posteriormente, em sua adoção como padrão ISO/IEC 19501:2005 (BOOCH; RUMBAUGH; JACOBSON, 2005). A versão 2.x, lançada entre 2004 e 2005, ampliou substancialmente o repertório da linguagem, introduzindo novos tipos de diagramas e refinando a semântica dos existentes, </w:t>
      </w:r>
      <w:r w:rsidR="00346271">
        <w:t>tornando</w:t>
      </w:r>
      <w:r>
        <w:t xml:space="preserve"> a UML a linguagem de modelagem de maior abrangência no domínio da engenharia de software.</w:t>
      </w:r>
    </w:p>
    <w:p w14:paraId="2B4901F4" w14:textId="77777777" w:rsidR="00BC2890" w:rsidRDefault="00BC2890" w:rsidP="00BC2890">
      <w:pPr>
        <w:ind w:firstLine="708"/>
        <w:jc w:val="both"/>
      </w:pPr>
      <w:r>
        <w:t>A UML organiza seus artefatos em dois grandes grupos: diagramas estruturais, que representam a organização estática dos sistemas, como os de classes, componentes, objetos e implantação, e diagramas comportamentais, que descrevem a dinâmica do sistema, incluindo diagramas de casos de uso, sequência, atividade, estados e comunicação (GOMAA, 2011). Essa amplitude torna a UML aplicável em diferentes fases do ciclo de vida do software, da elicitação de requisitos à documentação de projeto.</w:t>
      </w:r>
    </w:p>
    <w:p w14:paraId="7B9F5844" w14:textId="71E3EF29" w:rsidR="00BC2890" w:rsidRDefault="00BC2890" w:rsidP="00BC2890">
      <w:pPr>
        <w:ind w:firstLine="708"/>
        <w:jc w:val="both"/>
      </w:pPr>
      <w:r>
        <w:t xml:space="preserve">Contudo, estudos </w:t>
      </w:r>
      <w:r w:rsidR="00D95C1F">
        <w:t>práticos</w:t>
      </w:r>
      <w:r>
        <w:t xml:space="preserve"> revelaram uma lacuna entre a amplitude formal da linguagem e sua </w:t>
      </w:r>
      <w:r w:rsidR="00256C9D">
        <w:t>real</w:t>
      </w:r>
      <w:r>
        <w:t xml:space="preserve"> adoção na prática profissional. Petre (2013), em pesquisa qualitativa com 50 profissionais experientes, constatou que a maioria utiliza a UML de forma seletiva e informal, </w:t>
      </w:r>
      <w:r>
        <w:lastRenderedPageBreak/>
        <w:t xml:space="preserve">empregando preferencialmente diagramas de classes e de sequência como ferramentas de comunicação, não como especificações formais. Esse uso pragmático foi corroborado por </w:t>
      </w:r>
      <w:proofErr w:type="spellStart"/>
      <w:r>
        <w:t>Badreddin</w:t>
      </w:r>
      <w:proofErr w:type="spellEnd"/>
      <w:r>
        <w:t xml:space="preserve"> et al. (2018), que, em pesquisa abrangendo uma década de práticas de modelagem, identificaram crescimento do uso formal da UML entre 2007 e 2017, acompanhado de percepções mistas quanto à sua eficácia em contextos ágeis.</w:t>
      </w:r>
    </w:p>
    <w:p w14:paraId="0C908AC0" w14:textId="70563F77" w:rsidR="00BC2890" w:rsidRDefault="00BC2890" w:rsidP="00BC2890">
      <w:pPr>
        <w:ind w:firstLine="708"/>
        <w:jc w:val="both"/>
      </w:pPr>
      <w:r>
        <w:t xml:space="preserve">A tensão entre a UML e as metodologias ágeis representa um dos debates centrais da literatura recente. Práticas como Scrum e Extreme </w:t>
      </w:r>
      <w:proofErr w:type="spellStart"/>
      <w:r>
        <w:t>Programming</w:t>
      </w:r>
      <w:proofErr w:type="spellEnd"/>
      <w:r>
        <w:t xml:space="preserve"> (XP) privilegiam a comunicação informal e a entrega contínua de software funcional</w:t>
      </w:r>
      <w:r w:rsidR="00FF5B1F">
        <w:t xml:space="preserve">, deixando de lado </w:t>
      </w:r>
      <w:r>
        <w:t>a documentação extensiva</w:t>
      </w:r>
      <w:r w:rsidR="00FF5B1F">
        <w:t xml:space="preserve"> e colidindo</w:t>
      </w:r>
      <w:r>
        <w:t xml:space="preserve"> com o nível de formalismo exigido pela UML (FEDERICI; KRUCHTEN, 2021). Nesse contexto, observa-se uma tendência ao uso seletivo, denominado "</w:t>
      </w:r>
      <w:proofErr w:type="spellStart"/>
      <w:r w:rsidRPr="00E76B39">
        <w:rPr>
          <w:i/>
          <w:iCs/>
        </w:rPr>
        <w:t>agile</w:t>
      </w:r>
      <w:proofErr w:type="spellEnd"/>
      <w:r w:rsidRPr="00E76B39">
        <w:rPr>
          <w:i/>
          <w:iCs/>
        </w:rPr>
        <w:t xml:space="preserve"> </w:t>
      </w:r>
      <w:proofErr w:type="spellStart"/>
      <w:r w:rsidRPr="00E76B39">
        <w:rPr>
          <w:i/>
          <w:iCs/>
        </w:rPr>
        <w:t>modeling</w:t>
      </w:r>
      <w:proofErr w:type="spellEnd"/>
      <w:r>
        <w:t>", em que apenas os diagramas de maior valor comunicativo são produzidos e mantidos ao longo do projeto.</w:t>
      </w:r>
    </w:p>
    <w:p w14:paraId="44E96AB2" w14:textId="036C2764" w:rsidR="00BC2890" w:rsidRDefault="00D95C1F" w:rsidP="00BC2890">
      <w:pPr>
        <w:ind w:firstLine="708"/>
        <w:jc w:val="both"/>
      </w:pPr>
      <w:r>
        <w:t xml:space="preserve">Em uma visão </w:t>
      </w:r>
      <w:r w:rsidR="00BC2890">
        <w:t>técnic</w:t>
      </w:r>
      <w:r>
        <w:t>a</w:t>
      </w:r>
      <w:r w:rsidR="00BC2890">
        <w:t xml:space="preserve">, críticas recorrentes apontam limitações da UML relacionadas à ausência de semântica formal precisa, à complexidade notacional e à dificuldade de sincronização entre modelos e código-fonte (OZKAYA, 2018). Essas limitações impulsionaram o desenvolvimento de extensões e perfis de domínio (mecanismo previsto pela própria especificação UML) e motivaram pesquisas em linguagens de modelagem alternativas. A Engenharia Dirigida por Modelos (MDE) emerge nesse cenário como paradigma que busca elevar os modelos UML ao status de artefatos primários do desenvolvimento, capazes de gerar código automaticamente por meio de transformações </w:t>
      </w:r>
      <w:r w:rsidR="00BC2890" w:rsidRPr="00E76B39">
        <w:rPr>
          <w:i/>
          <w:iCs/>
        </w:rPr>
        <w:t>model-</w:t>
      </w:r>
      <w:proofErr w:type="spellStart"/>
      <w:r w:rsidR="00BC2890" w:rsidRPr="00E76B39">
        <w:rPr>
          <w:i/>
          <w:iCs/>
        </w:rPr>
        <w:t>to</w:t>
      </w:r>
      <w:proofErr w:type="spellEnd"/>
      <w:r w:rsidR="00BC2890" w:rsidRPr="00E76B39">
        <w:rPr>
          <w:i/>
          <w:iCs/>
        </w:rPr>
        <w:t>-</w:t>
      </w:r>
      <w:proofErr w:type="spellStart"/>
      <w:r w:rsidR="00BC2890" w:rsidRPr="00E76B39">
        <w:rPr>
          <w:i/>
          <w:iCs/>
        </w:rPr>
        <w:t>tex</w:t>
      </w:r>
      <w:r w:rsidR="00BC2890">
        <w:t>t</w:t>
      </w:r>
      <w:proofErr w:type="spellEnd"/>
      <w:r w:rsidR="00BC2890">
        <w:t xml:space="preserve"> e </w:t>
      </w:r>
      <w:r w:rsidR="00BC2890" w:rsidRPr="00E76B39">
        <w:rPr>
          <w:i/>
          <w:iCs/>
        </w:rPr>
        <w:t>model-</w:t>
      </w:r>
      <w:proofErr w:type="spellStart"/>
      <w:r w:rsidR="00BC2890" w:rsidRPr="00E76B39">
        <w:rPr>
          <w:i/>
          <w:iCs/>
        </w:rPr>
        <w:t>to</w:t>
      </w:r>
      <w:proofErr w:type="spellEnd"/>
      <w:r w:rsidR="00BC2890" w:rsidRPr="00E76B39">
        <w:rPr>
          <w:i/>
          <w:iCs/>
        </w:rPr>
        <w:t>-model</w:t>
      </w:r>
      <w:r w:rsidR="00BC2890">
        <w:t xml:space="preserve"> (AKDUR et al., 2018).</w:t>
      </w:r>
    </w:p>
    <w:p w14:paraId="49AF097A" w14:textId="77777777" w:rsidR="00BC2890" w:rsidRDefault="00BC2890" w:rsidP="00BC2890">
      <w:pPr>
        <w:jc w:val="both"/>
      </w:pPr>
    </w:p>
    <w:p w14:paraId="5B0B6CDA" w14:textId="2F70C0DC" w:rsidR="00BC2890" w:rsidRDefault="00BC2890" w:rsidP="00BC2890">
      <w:pPr>
        <w:jc w:val="both"/>
      </w:pPr>
      <w:r>
        <w:t>2.</w:t>
      </w:r>
      <w:r w:rsidR="00D03C2E">
        <w:t>1</w:t>
      </w:r>
      <w:r>
        <w:t xml:space="preserve"> ANÁLISE BIBLIOMÉTRICA COMO MÉTODO</w:t>
      </w:r>
    </w:p>
    <w:p w14:paraId="605BD7BC" w14:textId="77777777" w:rsidR="00BC2890" w:rsidRDefault="00BC2890" w:rsidP="00BC2890">
      <w:pPr>
        <w:jc w:val="both"/>
      </w:pPr>
    </w:p>
    <w:p w14:paraId="53DFE632" w14:textId="66232DAA" w:rsidR="00BC2890" w:rsidRDefault="00BC2890" w:rsidP="00BC2890">
      <w:pPr>
        <w:ind w:firstLine="708"/>
        <w:jc w:val="both"/>
      </w:pPr>
      <w:r>
        <w:t>A bibliometria constitui um campo de estudo dedicado à mensuração e análise quantitativa da produção científica, tendo como objeto indicadores derivados de publicações, citações e redes de colaboração. Sua aplicação em estudos de mapeamento do estado da arte permite identificar tendências temporais, autores e instituições de maior impacto, periódicos e conferências centrais, além de estruturas temáticas subjacentes ao corpus (ARIA; CUCCURULLO, 2017). No campo da engenharia de software, a bibliometria tem sido empregada para mapear subáreas como engenharia de requisitos</w:t>
      </w:r>
      <w:r w:rsidR="00707DE6">
        <w:t xml:space="preserve"> e</w:t>
      </w:r>
      <w:r>
        <w:t xml:space="preserve"> testes de softwar</w:t>
      </w:r>
      <w:r w:rsidR="00707DE6">
        <w:t>e</w:t>
      </w:r>
      <w:r>
        <w:t>, oferecendo uma perspectiva que complementa as revisões sistemáticas de literatura.</w:t>
      </w:r>
    </w:p>
    <w:p w14:paraId="78A154EC" w14:textId="4B3C32EF" w:rsidR="00062A36" w:rsidRDefault="00062A36" w:rsidP="00707DE6">
      <w:pPr>
        <w:ind w:firstLine="708"/>
        <w:jc w:val="both"/>
      </w:pPr>
      <w:r>
        <w:t>As análises bibliométricas organizam-se em dois grandes tipos. A análise de desempenho (</w:t>
      </w:r>
      <w:r w:rsidRPr="00062A36">
        <w:rPr>
          <w:i/>
          <w:iCs/>
        </w:rPr>
        <w:t xml:space="preserve">performance </w:t>
      </w:r>
      <w:proofErr w:type="spellStart"/>
      <w:r w:rsidRPr="00062A36">
        <w:rPr>
          <w:i/>
          <w:iCs/>
        </w:rPr>
        <w:t>analysis</w:t>
      </w:r>
      <w:proofErr w:type="spellEnd"/>
      <w:r>
        <w:t xml:space="preserve">) focaliza a produtividade e o impacto de atores e veículos </w:t>
      </w:r>
      <w:r>
        <w:lastRenderedPageBreak/>
        <w:t xml:space="preserve">de publicação, contabilizando artigos por autor e por </w:t>
      </w:r>
      <w:proofErr w:type="spellStart"/>
      <w:r w:rsidRPr="00062A36">
        <w:rPr>
          <w:i/>
          <w:iCs/>
        </w:rPr>
        <w:t>venue</w:t>
      </w:r>
      <w:proofErr w:type="spellEnd"/>
      <w:r>
        <w:t>, e identifica periódicos e conferências de maior expressão. A análise de redes (</w:t>
      </w:r>
      <w:r w:rsidRPr="00062A36">
        <w:rPr>
          <w:i/>
          <w:iCs/>
        </w:rPr>
        <w:t xml:space="preserve">network </w:t>
      </w:r>
      <w:proofErr w:type="spellStart"/>
      <w:r w:rsidRPr="00062A36">
        <w:rPr>
          <w:i/>
          <w:iCs/>
        </w:rPr>
        <w:t>analysis</w:t>
      </w:r>
      <w:proofErr w:type="spellEnd"/>
      <w:r>
        <w:t xml:space="preserve">) examina as relações estruturais entre elementos do corpus, onde a </w:t>
      </w:r>
      <w:proofErr w:type="spellStart"/>
      <w:r>
        <w:t>co-autoria</w:t>
      </w:r>
      <w:proofErr w:type="spellEnd"/>
      <w:r>
        <w:t xml:space="preserve"> mapeia padrões de colaboração científica, a </w:t>
      </w:r>
      <w:proofErr w:type="spellStart"/>
      <w:r>
        <w:t>co-citação</w:t>
      </w:r>
      <w:proofErr w:type="spellEnd"/>
      <w:r>
        <w:t xml:space="preserve"> revela estruturas intelectuais e a </w:t>
      </w:r>
      <w:proofErr w:type="spellStart"/>
      <w:r>
        <w:t>co-ocorrência</w:t>
      </w:r>
      <w:proofErr w:type="spellEnd"/>
      <w:r>
        <w:t xml:space="preserve"> de palavras-chave permite identificar clusters temáticos e a evolução de tópicos ao longo do tempo (ARIA; CUCCURULLO, 2017).</w:t>
      </w:r>
    </w:p>
    <w:p w14:paraId="33230AD1" w14:textId="6D195C07" w:rsidR="00BC2890" w:rsidRDefault="00062A36" w:rsidP="00062A36">
      <w:pPr>
        <w:ind w:firstLine="708"/>
        <w:jc w:val="both"/>
      </w:pPr>
      <w:r>
        <w:t xml:space="preserve">Do ponto de vista metodológico, </w:t>
      </w:r>
      <w:r w:rsidR="00256C9D">
        <w:t>este</w:t>
      </w:r>
      <w:r>
        <w:t xml:space="preserve"> trabalho adotou implementação própria em Python para todas as etapas de processamento e análise dos dados, complementada pelas bibliotecas Chart.js e D3.js para geração de visualizações interativas. Essa abordagem cobre as dimensões de análise de desempenho e análise de redes previstas na metodologia bibliométrica clássica. Para referência, as ferramentas consolidadas na área incluem o pacote </w:t>
      </w:r>
      <w:proofErr w:type="spellStart"/>
      <w:r>
        <w:t>Bibliometrix</w:t>
      </w:r>
      <w:proofErr w:type="spellEnd"/>
      <w:r>
        <w:t xml:space="preserve">, desenvolvido em R por Aria e </w:t>
      </w:r>
      <w:proofErr w:type="spellStart"/>
      <w:r>
        <w:t>Cuccurullo</w:t>
      </w:r>
      <w:proofErr w:type="spellEnd"/>
      <w:r>
        <w:t xml:space="preserve"> (2017), e o </w:t>
      </w:r>
      <w:proofErr w:type="spellStart"/>
      <w:r>
        <w:t>VOSviewer</w:t>
      </w:r>
      <w:proofErr w:type="spellEnd"/>
      <w:r>
        <w:t>, especializado na construção de mapas bibliométricos (GIL, 2017).</w:t>
      </w:r>
    </w:p>
    <w:p w14:paraId="39CACE86" w14:textId="77777777" w:rsidR="00062A36" w:rsidRDefault="00062A36" w:rsidP="00062A36">
      <w:pPr>
        <w:ind w:firstLine="708"/>
        <w:jc w:val="both"/>
      </w:pPr>
    </w:p>
    <w:p w14:paraId="03A96E95" w14:textId="007B6CCC" w:rsidR="00BC2890" w:rsidRDefault="00BC2890" w:rsidP="00BC2890">
      <w:pPr>
        <w:jc w:val="both"/>
      </w:pPr>
      <w:r>
        <w:t>2.</w:t>
      </w:r>
      <w:r w:rsidR="00D03C2E">
        <w:t>2</w:t>
      </w:r>
      <w:r>
        <w:t xml:space="preserve"> TRABALHOS RELACIONADOS</w:t>
      </w:r>
    </w:p>
    <w:p w14:paraId="02549733" w14:textId="77777777" w:rsidR="00BC2890" w:rsidRDefault="00BC2890" w:rsidP="00BC2890">
      <w:pPr>
        <w:jc w:val="both"/>
      </w:pPr>
    </w:p>
    <w:p w14:paraId="02393508" w14:textId="415CA46C" w:rsidR="00BC2890" w:rsidRDefault="00BC2890" w:rsidP="00BC2890">
      <w:pPr>
        <w:ind w:firstLine="708"/>
        <w:jc w:val="both"/>
      </w:pPr>
      <w:r>
        <w:t>A literatura apresenta estudos relacionados ao presente trabalho em dois eixos: pesquisas sobre o uso e a evolução da UML</w:t>
      </w:r>
      <w:r w:rsidR="00D03C2E">
        <w:t xml:space="preserve"> (ver Quadro 1)</w:t>
      </w:r>
      <w:r>
        <w:t>, e estudos que aplicam métodos bibliométricos no contexto da engenharia de software</w:t>
      </w:r>
      <w:r w:rsidR="00D03C2E">
        <w:t xml:space="preserve"> (ver Quadro 2)</w:t>
      </w:r>
      <w:r>
        <w:t>.</w:t>
      </w:r>
      <w:r w:rsidR="00D03C2E">
        <w:t xml:space="preserve"> </w:t>
      </w:r>
    </w:p>
    <w:p w14:paraId="67B41B8B" w14:textId="77777777" w:rsidR="00BC2890" w:rsidRDefault="00BC2890" w:rsidP="00BC2890">
      <w:pPr>
        <w:jc w:val="both"/>
      </w:pPr>
    </w:p>
    <w:p w14:paraId="0375C264" w14:textId="685D1F98" w:rsidR="00BC2890" w:rsidRDefault="00BC2890" w:rsidP="00D03C2E">
      <w:pPr>
        <w:tabs>
          <w:tab w:val="right" w:pos="9071"/>
        </w:tabs>
        <w:jc w:val="both"/>
      </w:pPr>
      <w:r w:rsidRPr="003E4262">
        <w:t>Quadro 1 — Estudos de revisão e análise sobre UML</w:t>
      </w:r>
      <w:r w:rsidR="00D03C2E">
        <w:tab/>
        <w:t>(continua)</w:t>
      </w:r>
    </w:p>
    <w:tbl>
      <w:tblPr>
        <w:tblStyle w:val="Tabelacomgrade"/>
        <w:tblW w:w="9067" w:type="dxa"/>
        <w:tblLook w:val="04A0" w:firstRow="1" w:lastRow="0" w:firstColumn="1" w:lastColumn="0" w:noHBand="0" w:noVBand="1"/>
      </w:tblPr>
      <w:tblGrid>
        <w:gridCol w:w="1186"/>
        <w:gridCol w:w="1478"/>
        <w:gridCol w:w="2116"/>
        <w:gridCol w:w="2019"/>
        <w:gridCol w:w="2268"/>
      </w:tblGrid>
      <w:tr w:rsidR="003E4262" w14:paraId="3AF8533C" w14:textId="77777777" w:rsidTr="00D03C2E">
        <w:tc>
          <w:tcPr>
            <w:tcW w:w="1186" w:type="dxa"/>
            <w:vAlign w:val="center"/>
          </w:tcPr>
          <w:p w14:paraId="325B5F74" w14:textId="04EB5097" w:rsidR="003E4262" w:rsidRPr="003E4262" w:rsidRDefault="003E4262" w:rsidP="00D03C2E">
            <w:pPr>
              <w:spacing w:line="240" w:lineRule="auto"/>
              <w:rPr>
                <w:sz w:val="20"/>
                <w:szCs w:val="20"/>
              </w:rPr>
            </w:pPr>
            <w:r w:rsidRPr="003E4262">
              <w:rPr>
                <w:b/>
                <w:bCs/>
                <w:sz w:val="20"/>
                <w:szCs w:val="20"/>
              </w:rPr>
              <w:t>Referência</w:t>
            </w:r>
          </w:p>
        </w:tc>
        <w:tc>
          <w:tcPr>
            <w:tcW w:w="1478" w:type="dxa"/>
            <w:vAlign w:val="center"/>
          </w:tcPr>
          <w:p w14:paraId="7669BDB4" w14:textId="527F5D96" w:rsidR="003E4262" w:rsidRPr="003E4262" w:rsidRDefault="003E4262" w:rsidP="00D03C2E">
            <w:pPr>
              <w:spacing w:line="240" w:lineRule="auto"/>
              <w:rPr>
                <w:sz w:val="20"/>
                <w:szCs w:val="20"/>
              </w:rPr>
            </w:pPr>
            <w:r w:rsidRPr="003E4262">
              <w:rPr>
                <w:b/>
                <w:bCs/>
                <w:sz w:val="20"/>
                <w:szCs w:val="20"/>
              </w:rPr>
              <w:t>Objetivo</w:t>
            </w:r>
          </w:p>
        </w:tc>
        <w:tc>
          <w:tcPr>
            <w:tcW w:w="2116" w:type="dxa"/>
            <w:vAlign w:val="center"/>
          </w:tcPr>
          <w:p w14:paraId="519F970E" w14:textId="7B362E30" w:rsidR="003E4262" w:rsidRPr="003E4262" w:rsidRDefault="003E4262" w:rsidP="00D03C2E">
            <w:pPr>
              <w:spacing w:line="240" w:lineRule="auto"/>
              <w:rPr>
                <w:sz w:val="20"/>
                <w:szCs w:val="20"/>
              </w:rPr>
            </w:pPr>
            <w:r w:rsidRPr="003E4262">
              <w:rPr>
                <w:b/>
                <w:bCs/>
                <w:sz w:val="20"/>
                <w:szCs w:val="20"/>
              </w:rPr>
              <w:t>Técnicas/Ferramentas</w:t>
            </w:r>
          </w:p>
        </w:tc>
        <w:tc>
          <w:tcPr>
            <w:tcW w:w="2019" w:type="dxa"/>
            <w:vAlign w:val="center"/>
          </w:tcPr>
          <w:p w14:paraId="7272C6E1" w14:textId="6896DA73" w:rsidR="003E4262" w:rsidRPr="003E4262" w:rsidRDefault="003E4262" w:rsidP="00D03C2E">
            <w:pPr>
              <w:spacing w:line="240" w:lineRule="auto"/>
              <w:rPr>
                <w:sz w:val="20"/>
                <w:szCs w:val="20"/>
              </w:rPr>
            </w:pPr>
            <w:r w:rsidRPr="003E4262">
              <w:rPr>
                <w:b/>
                <w:bCs/>
                <w:sz w:val="20"/>
                <w:szCs w:val="20"/>
              </w:rPr>
              <w:t>Foco/Questões</w:t>
            </w:r>
          </w:p>
        </w:tc>
        <w:tc>
          <w:tcPr>
            <w:tcW w:w="2268" w:type="dxa"/>
            <w:vAlign w:val="center"/>
          </w:tcPr>
          <w:p w14:paraId="38449AED" w14:textId="7E476715" w:rsidR="003E4262" w:rsidRPr="003E4262" w:rsidRDefault="003E4262" w:rsidP="00D03C2E">
            <w:pPr>
              <w:spacing w:line="240" w:lineRule="auto"/>
              <w:rPr>
                <w:sz w:val="20"/>
                <w:szCs w:val="20"/>
              </w:rPr>
            </w:pPr>
            <w:r w:rsidRPr="003E4262">
              <w:rPr>
                <w:b/>
                <w:bCs/>
                <w:sz w:val="20"/>
                <w:szCs w:val="20"/>
              </w:rPr>
              <w:t>Principais Resultados</w:t>
            </w:r>
          </w:p>
        </w:tc>
      </w:tr>
      <w:tr w:rsidR="003E4262" w14:paraId="1E46DD7B" w14:textId="77777777" w:rsidTr="00D03C2E">
        <w:tc>
          <w:tcPr>
            <w:tcW w:w="1186" w:type="dxa"/>
            <w:vAlign w:val="center"/>
          </w:tcPr>
          <w:p w14:paraId="639DF62B" w14:textId="5AFEF872" w:rsidR="003E4262" w:rsidRPr="003E4262" w:rsidRDefault="003E4262" w:rsidP="00D03C2E">
            <w:pPr>
              <w:spacing w:line="240" w:lineRule="auto"/>
              <w:jc w:val="left"/>
              <w:rPr>
                <w:sz w:val="20"/>
                <w:szCs w:val="20"/>
              </w:rPr>
            </w:pPr>
            <w:proofErr w:type="spellStart"/>
            <w:r w:rsidRPr="003E4262">
              <w:rPr>
                <w:sz w:val="20"/>
                <w:szCs w:val="20"/>
              </w:rPr>
              <w:t>Garousi</w:t>
            </w:r>
            <w:proofErr w:type="spellEnd"/>
            <w:r w:rsidRPr="003E4262">
              <w:rPr>
                <w:sz w:val="20"/>
                <w:szCs w:val="20"/>
              </w:rPr>
              <w:t xml:space="preserve"> (2012)</w:t>
            </w:r>
          </w:p>
        </w:tc>
        <w:tc>
          <w:tcPr>
            <w:tcW w:w="1478" w:type="dxa"/>
            <w:vAlign w:val="center"/>
          </w:tcPr>
          <w:p w14:paraId="3DF9B380" w14:textId="028E16EB" w:rsidR="003E4262" w:rsidRPr="003E4262" w:rsidRDefault="003E4262" w:rsidP="00D03C2E">
            <w:pPr>
              <w:spacing w:line="240" w:lineRule="auto"/>
              <w:jc w:val="left"/>
              <w:rPr>
                <w:sz w:val="20"/>
                <w:szCs w:val="20"/>
              </w:rPr>
            </w:pPr>
            <w:r w:rsidRPr="003E4262">
              <w:rPr>
                <w:sz w:val="20"/>
                <w:szCs w:val="20"/>
              </w:rPr>
              <w:t>Classificar e analisar livros didáticos sobre UML publicados entre 1997 e 2009</w:t>
            </w:r>
          </w:p>
        </w:tc>
        <w:tc>
          <w:tcPr>
            <w:tcW w:w="2116" w:type="dxa"/>
            <w:vAlign w:val="center"/>
          </w:tcPr>
          <w:p w14:paraId="2F681436" w14:textId="2011DF42" w:rsidR="003E4262" w:rsidRPr="003E4262" w:rsidRDefault="003E4262" w:rsidP="00D03C2E">
            <w:pPr>
              <w:spacing w:line="240" w:lineRule="auto"/>
              <w:jc w:val="left"/>
              <w:rPr>
                <w:sz w:val="20"/>
                <w:szCs w:val="20"/>
              </w:rPr>
            </w:pPr>
            <w:r w:rsidRPr="003E4262">
              <w:rPr>
                <w:sz w:val="20"/>
                <w:szCs w:val="20"/>
              </w:rPr>
              <w:t>Análise de conteúdo, classificação temática</w:t>
            </w:r>
          </w:p>
        </w:tc>
        <w:tc>
          <w:tcPr>
            <w:tcW w:w="2019" w:type="dxa"/>
            <w:vAlign w:val="center"/>
          </w:tcPr>
          <w:p w14:paraId="46DC25DF" w14:textId="68AEAF0F" w:rsidR="003E4262" w:rsidRPr="003E4262" w:rsidRDefault="003E4262" w:rsidP="00D03C2E">
            <w:pPr>
              <w:spacing w:line="240" w:lineRule="auto"/>
              <w:jc w:val="left"/>
              <w:rPr>
                <w:sz w:val="20"/>
                <w:szCs w:val="20"/>
              </w:rPr>
            </w:pPr>
            <w:r w:rsidRPr="003E4262">
              <w:rPr>
                <w:sz w:val="20"/>
                <w:szCs w:val="20"/>
              </w:rPr>
              <w:t>Evolução da literatura didática sobre UML</w:t>
            </w:r>
          </w:p>
        </w:tc>
        <w:tc>
          <w:tcPr>
            <w:tcW w:w="2268" w:type="dxa"/>
            <w:vAlign w:val="center"/>
          </w:tcPr>
          <w:p w14:paraId="06A5B614" w14:textId="107EB941" w:rsidR="003E4262" w:rsidRPr="003E4262" w:rsidRDefault="003E4262" w:rsidP="00D03C2E">
            <w:pPr>
              <w:spacing w:line="240" w:lineRule="auto"/>
              <w:jc w:val="left"/>
              <w:rPr>
                <w:sz w:val="20"/>
                <w:szCs w:val="20"/>
              </w:rPr>
            </w:pPr>
            <w:r w:rsidRPr="003E4262">
              <w:rPr>
                <w:sz w:val="20"/>
                <w:szCs w:val="20"/>
              </w:rPr>
              <w:t>Identificou pico de publicações em 2001–2004; predominância de obras focadas em notação e desenvolvimento OO</w:t>
            </w:r>
          </w:p>
        </w:tc>
      </w:tr>
      <w:tr w:rsidR="003E4262" w14:paraId="40D5650F" w14:textId="77777777" w:rsidTr="00D03C2E">
        <w:tc>
          <w:tcPr>
            <w:tcW w:w="1186" w:type="dxa"/>
            <w:vAlign w:val="center"/>
          </w:tcPr>
          <w:p w14:paraId="1FAB84B6" w14:textId="6895AE2E" w:rsidR="003E4262" w:rsidRPr="003E4262" w:rsidRDefault="003E4262" w:rsidP="00D03C2E">
            <w:pPr>
              <w:spacing w:line="240" w:lineRule="auto"/>
              <w:jc w:val="left"/>
              <w:rPr>
                <w:sz w:val="20"/>
                <w:szCs w:val="20"/>
              </w:rPr>
            </w:pPr>
            <w:r w:rsidRPr="003E4262">
              <w:rPr>
                <w:sz w:val="20"/>
                <w:szCs w:val="20"/>
              </w:rPr>
              <w:t>Petre (2013)</w:t>
            </w:r>
          </w:p>
        </w:tc>
        <w:tc>
          <w:tcPr>
            <w:tcW w:w="1478" w:type="dxa"/>
            <w:vAlign w:val="center"/>
          </w:tcPr>
          <w:p w14:paraId="120F0978" w14:textId="5148040F" w:rsidR="003E4262" w:rsidRPr="003E4262" w:rsidRDefault="003E4262" w:rsidP="00D03C2E">
            <w:pPr>
              <w:spacing w:line="240" w:lineRule="auto"/>
              <w:jc w:val="left"/>
              <w:rPr>
                <w:sz w:val="20"/>
                <w:szCs w:val="20"/>
              </w:rPr>
            </w:pPr>
            <w:r w:rsidRPr="003E4262">
              <w:rPr>
                <w:sz w:val="20"/>
                <w:szCs w:val="20"/>
              </w:rPr>
              <w:t>Investigar como profissionais utilizam a UML na prática industrial</w:t>
            </w:r>
          </w:p>
        </w:tc>
        <w:tc>
          <w:tcPr>
            <w:tcW w:w="2116" w:type="dxa"/>
            <w:vAlign w:val="center"/>
          </w:tcPr>
          <w:p w14:paraId="65EB01C8" w14:textId="52D09C20" w:rsidR="003E4262" w:rsidRPr="003E4262" w:rsidRDefault="003E4262" w:rsidP="00D03C2E">
            <w:pPr>
              <w:spacing w:line="240" w:lineRule="auto"/>
              <w:jc w:val="left"/>
              <w:rPr>
                <w:sz w:val="20"/>
                <w:szCs w:val="20"/>
              </w:rPr>
            </w:pPr>
            <w:r w:rsidRPr="003E4262">
              <w:rPr>
                <w:sz w:val="20"/>
                <w:szCs w:val="20"/>
              </w:rPr>
              <w:t>Entrevistas qualitativas com 50 profissionais</w:t>
            </w:r>
          </w:p>
        </w:tc>
        <w:tc>
          <w:tcPr>
            <w:tcW w:w="2019" w:type="dxa"/>
            <w:vAlign w:val="center"/>
          </w:tcPr>
          <w:p w14:paraId="03B0308C" w14:textId="280247F3" w:rsidR="003E4262" w:rsidRPr="003E4262" w:rsidRDefault="003E4262" w:rsidP="00D03C2E">
            <w:pPr>
              <w:spacing w:line="240" w:lineRule="auto"/>
              <w:jc w:val="left"/>
              <w:rPr>
                <w:sz w:val="20"/>
                <w:szCs w:val="20"/>
              </w:rPr>
            </w:pPr>
            <w:r w:rsidRPr="003E4262">
              <w:rPr>
                <w:sz w:val="20"/>
                <w:szCs w:val="20"/>
              </w:rPr>
              <w:t>Uso real versus uso prescrito da UML</w:t>
            </w:r>
          </w:p>
        </w:tc>
        <w:tc>
          <w:tcPr>
            <w:tcW w:w="2268" w:type="dxa"/>
            <w:vAlign w:val="center"/>
          </w:tcPr>
          <w:p w14:paraId="19432B00" w14:textId="7A8F0453" w:rsidR="003E4262" w:rsidRPr="003E4262" w:rsidRDefault="003E4262" w:rsidP="00D03C2E">
            <w:pPr>
              <w:spacing w:line="240" w:lineRule="auto"/>
              <w:jc w:val="left"/>
              <w:rPr>
                <w:sz w:val="20"/>
                <w:szCs w:val="20"/>
              </w:rPr>
            </w:pPr>
            <w:r w:rsidRPr="003E4262">
              <w:rPr>
                <w:sz w:val="20"/>
                <w:szCs w:val="20"/>
              </w:rPr>
              <w:t>UML é usada seletivamente; diagramas de classes e sequência dominam; uso informal prevalece</w:t>
            </w:r>
          </w:p>
        </w:tc>
      </w:tr>
      <w:tr w:rsidR="003E4262" w14:paraId="21275C78" w14:textId="77777777" w:rsidTr="00D03C2E">
        <w:tc>
          <w:tcPr>
            <w:tcW w:w="1186" w:type="dxa"/>
            <w:vAlign w:val="center"/>
          </w:tcPr>
          <w:p w14:paraId="5592C3EB" w14:textId="5BA5D631" w:rsidR="003E4262" w:rsidRPr="003E4262" w:rsidRDefault="003E4262" w:rsidP="00D03C2E">
            <w:pPr>
              <w:spacing w:line="240" w:lineRule="auto"/>
              <w:jc w:val="left"/>
              <w:rPr>
                <w:sz w:val="20"/>
                <w:szCs w:val="20"/>
              </w:rPr>
            </w:pPr>
            <w:proofErr w:type="spellStart"/>
            <w:r w:rsidRPr="003E4262">
              <w:rPr>
                <w:sz w:val="20"/>
                <w:szCs w:val="20"/>
              </w:rPr>
              <w:t>Badreddin</w:t>
            </w:r>
            <w:proofErr w:type="spellEnd"/>
            <w:r w:rsidRPr="003E4262">
              <w:rPr>
                <w:sz w:val="20"/>
                <w:szCs w:val="20"/>
              </w:rPr>
              <w:t xml:space="preserve"> et al. (2018)</w:t>
            </w:r>
          </w:p>
        </w:tc>
        <w:tc>
          <w:tcPr>
            <w:tcW w:w="1478" w:type="dxa"/>
            <w:vAlign w:val="center"/>
          </w:tcPr>
          <w:p w14:paraId="7A72F58B" w14:textId="0417012D" w:rsidR="003E4262" w:rsidRPr="003E4262" w:rsidRDefault="003E4262" w:rsidP="00D03C2E">
            <w:pPr>
              <w:spacing w:line="240" w:lineRule="auto"/>
              <w:jc w:val="left"/>
              <w:rPr>
                <w:sz w:val="20"/>
                <w:szCs w:val="20"/>
              </w:rPr>
            </w:pPr>
            <w:r w:rsidRPr="003E4262">
              <w:rPr>
                <w:sz w:val="20"/>
                <w:szCs w:val="20"/>
              </w:rPr>
              <w:t>Mapear tendências de design e modelagem de software em uma década</w:t>
            </w:r>
          </w:p>
        </w:tc>
        <w:tc>
          <w:tcPr>
            <w:tcW w:w="2116" w:type="dxa"/>
            <w:vAlign w:val="center"/>
          </w:tcPr>
          <w:p w14:paraId="2742DA45" w14:textId="0194D9FE" w:rsidR="003E4262" w:rsidRPr="003E4262" w:rsidRDefault="003E4262" w:rsidP="00D03C2E">
            <w:pPr>
              <w:spacing w:line="240" w:lineRule="auto"/>
              <w:jc w:val="left"/>
              <w:rPr>
                <w:sz w:val="20"/>
                <w:szCs w:val="20"/>
              </w:rPr>
            </w:pPr>
            <w:proofErr w:type="spellStart"/>
            <w:r w:rsidRPr="00062A36">
              <w:rPr>
                <w:i/>
                <w:iCs/>
                <w:sz w:val="20"/>
                <w:szCs w:val="20"/>
              </w:rPr>
              <w:t>Survey</w:t>
            </w:r>
            <w:proofErr w:type="spellEnd"/>
            <w:r w:rsidRPr="003E4262">
              <w:rPr>
                <w:sz w:val="20"/>
                <w:szCs w:val="20"/>
              </w:rPr>
              <w:t xml:space="preserve"> online (2007 e 2017)</w:t>
            </w:r>
          </w:p>
        </w:tc>
        <w:tc>
          <w:tcPr>
            <w:tcW w:w="2019" w:type="dxa"/>
            <w:vAlign w:val="center"/>
          </w:tcPr>
          <w:p w14:paraId="4ABC5DCF" w14:textId="467B930E" w:rsidR="003E4262" w:rsidRPr="003E4262" w:rsidRDefault="003E4262" w:rsidP="00D03C2E">
            <w:pPr>
              <w:spacing w:line="240" w:lineRule="auto"/>
              <w:jc w:val="left"/>
              <w:rPr>
                <w:sz w:val="20"/>
                <w:szCs w:val="20"/>
              </w:rPr>
            </w:pPr>
            <w:r w:rsidRPr="003E4262">
              <w:rPr>
                <w:sz w:val="20"/>
                <w:szCs w:val="20"/>
              </w:rPr>
              <w:t>Evolução das práticas de modelagem</w:t>
            </w:r>
          </w:p>
        </w:tc>
        <w:tc>
          <w:tcPr>
            <w:tcW w:w="2268" w:type="dxa"/>
            <w:vAlign w:val="center"/>
          </w:tcPr>
          <w:p w14:paraId="3767B8C0" w14:textId="0DC55941" w:rsidR="003E4262" w:rsidRPr="003E4262" w:rsidRDefault="003E4262" w:rsidP="00D03C2E">
            <w:pPr>
              <w:spacing w:line="240" w:lineRule="auto"/>
              <w:jc w:val="left"/>
              <w:rPr>
                <w:sz w:val="20"/>
                <w:szCs w:val="20"/>
              </w:rPr>
            </w:pPr>
            <w:r w:rsidRPr="003E4262">
              <w:rPr>
                <w:sz w:val="20"/>
                <w:szCs w:val="20"/>
              </w:rPr>
              <w:t>Crescimento do uso formal da UML; percepções mistas em contextos ágeis</w:t>
            </w:r>
          </w:p>
        </w:tc>
      </w:tr>
    </w:tbl>
    <w:p w14:paraId="43736BA9" w14:textId="3DF5F8C1" w:rsidR="00D03C2E" w:rsidRDefault="00D03C2E"/>
    <w:p w14:paraId="704CE868" w14:textId="5F7C558C" w:rsidR="00D03C2E" w:rsidRDefault="00D03C2E" w:rsidP="00D03C2E">
      <w:pPr>
        <w:tabs>
          <w:tab w:val="right" w:pos="9071"/>
        </w:tabs>
        <w:jc w:val="both"/>
      </w:pPr>
      <w:r w:rsidRPr="003E4262">
        <w:lastRenderedPageBreak/>
        <w:t xml:space="preserve">Quadro 1 </w:t>
      </w:r>
      <w:r>
        <w:t>-</w:t>
      </w:r>
      <w:r w:rsidRPr="003E4262">
        <w:t xml:space="preserve"> Estudos de revisão e análise sobre UML</w:t>
      </w:r>
      <w:r>
        <w:tab/>
        <w:t>(continua</w:t>
      </w:r>
      <w:r>
        <w:t>ção</w:t>
      </w:r>
      <w:r>
        <w:t>)</w:t>
      </w:r>
    </w:p>
    <w:tbl>
      <w:tblPr>
        <w:tblStyle w:val="Tabelacomgrade"/>
        <w:tblW w:w="9067" w:type="dxa"/>
        <w:tblLook w:val="04A0" w:firstRow="1" w:lastRow="0" w:firstColumn="1" w:lastColumn="0" w:noHBand="0" w:noVBand="1"/>
      </w:tblPr>
      <w:tblGrid>
        <w:gridCol w:w="1186"/>
        <w:gridCol w:w="1478"/>
        <w:gridCol w:w="2116"/>
        <w:gridCol w:w="2019"/>
        <w:gridCol w:w="2268"/>
      </w:tblGrid>
      <w:tr w:rsidR="00D03C2E" w14:paraId="46A09298" w14:textId="77777777" w:rsidTr="00097B26">
        <w:tc>
          <w:tcPr>
            <w:tcW w:w="1186" w:type="dxa"/>
            <w:vAlign w:val="center"/>
          </w:tcPr>
          <w:p w14:paraId="517CE40D" w14:textId="77777777" w:rsidR="00D03C2E" w:rsidRPr="003E4262" w:rsidRDefault="00D03C2E" w:rsidP="00097B26">
            <w:pPr>
              <w:spacing w:line="240" w:lineRule="auto"/>
              <w:rPr>
                <w:sz w:val="20"/>
                <w:szCs w:val="20"/>
              </w:rPr>
            </w:pPr>
            <w:r w:rsidRPr="003E4262">
              <w:rPr>
                <w:b/>
                <w:bCs/>
                <w:sz w:val="20"/>
                <w:szCs w:val="20"/>
              </w:rPr>
              <w:t>Referência</w:t>
            </w:r>
          </w:p>
        </w:tc>
        <w:tc>
          <w:tcPr>
            <w:tcW w:w="1478" w:type="dxa"/>
            <w:vAlign w:val="center"/>
          </w:tcPr>
          <w:p w14:paraId="3F45B3BE" w14:textId="77777777" w:rsidR="00D03C2E" w:rsidRPr="003E4262" w:rsidRDefault="00D03C2E" w:rsidP="00097B26">
            <w:pPr>
              <w:spacing w:line="240" w:lineRule="auto"/>
              <w:rPr>
                <w:sz w:val="20"/>
                <w:szCs w:val="20"/>
              </w:rPr>
            </w:pPr>
            <w:r w:rsidRPr="003E4262">
              <w:rPr>
                <w:b/>
                <w:bCs/>
                <w:sz w:val="20"/>
                <w:szCs w:val="20"/>
              </w:rPr>
              <w:t>Objetivo</w:t>
            </w:r>
          </w:p>
        </w:tc>
        <w:tc>
          <w:tcPr>
            <w:tcW w:w="2116" w:type="dxa"/>
            <w:vAlign w:val="center"/>
          </w:tcPr>
          <w:p w14:paraId="700D64E0" w14:textId="77777777" w:rsidR="00D03C2E" w:rsidRPr="003E4262" w:rsidRDefault="00D03C2E" w:rsidP="00097B26">
            <w:pPr>
              <w:spacing w:line="240" w:lineRule="auto"/>
              <w:rPr>
                <w:sz w:val="20"/>
                <w:szCs w:val="20"/>
              </w:rPr>
            </w:pPr>
            <w:r w:rsidRPr="003E4262">
              <w:rPr>
                <w:b/>
                <w:bCs/>
                <w:sz w:val="20"/>
                <w:szCs w:val="20"/>
              </w:rPr>
              <w:t>Técnicas/Ferramentas</w:t>
            </w:r>
          </w:p>
        </w:tc>
        <w:tc>
          <w:tcPr>
            <w:tcW w:w="2019" w:type="dxa"/>
            <w:vAlign w:val="center"/>
          </w:tcPr>
          <w:p w14:paraId="4CE3D1F2" w14:textId="77777777" w:rsidR="00D03C2E" w:rsidRPr="003E4262" w:rsidRDefault="00D03C2E" w:rsidP="00097B26">
            <w:pPr>
              <w:spacing w:line="240" w:lineRule="auto"/>
              <w:rPr>
                <w:sz w:val="20"/>
                <w:szCs w:val="20"/>
              </w:rPr>
            </w:pPr>
            <w:r w:rsidRPr="003E4262">
              <w:rPr>
                <w:b/>
                <w:bCs/>
                <w:sz w:val="20"/>
                <w:szCs w:val="20"/>
              </w:rPr>
              <w:t>Foco/Questões</w:t>
            </w:r>
          </w:p>
        </w:tc>
        <w:tc>
          <w:tcPr>
            <w:tcW w:w="2268" w:type="dxa"/>
            <w:vAlign w:val="center"/>
          </w:tcPr>
          <w:p w14:paraId="5AFA1265" w14:textId="77777777" w:rsidR="00D03C2E" w:rsidRPr="003E4262" w:rsidRDefault="00D03C2E" w:rsidP="00097B26">
            <w:pPr>
              <w:spacing w:line="240" w:lineRule="auto"/>
              <w:rPr>
                <w:sz w:val="20"/>
                <w:szCs w:val="20"/>
              </w:rPr>
            </w:pPr>
            <w:r w:rsidRPr="003E4262">
              <w:rPr>
                <w:b/>
                <w:bCs/>
                <w:sz w:val="20"/>
                <w:szCs w:val="20"/>
              </w:rPr>
              <w:t>Principais Resultados</w:t>
            </w:r>
          </w:p>
        </w:tc>
      </w:tr>
      <w:tr w:rsidR="003E4262" w14:paraId="673FFE47" w14:textId="77777777" w:rsidTr="00D03C2E">
        <w:tc>
          <w:tcPr>
            <w:tcW w:w="1186" w:type="dxa"/>
            <w:vAlign w:val="center"/>
          </w:tcPr>
          <w:p w14:paraId="7E131C57" w14:textId="66FDD765" w:rsidR="003E4262" w:rsidRPr="003E4262" w:rsidRDefault="003E4262" w:rsidP="00D03C2E">
            <w:pPr>
              <w:spacing w:line="240" w:lineRule="auto"/>
              <w:jc w:val="left"/>
              <w:rPr>
                <w:sz w:val="20"/>
                <w:szCs w:val="20"/>
              </w:rPr>
            </w:pPr>
            <w:proofErr w:type="spellStart"/>
            <w:r w:rsidRPr="003E4262">
              <w:rPr>
                <w:sz w:val="20"/>
                <w:szCs w:val="20"/>
              </w:rPr>
              <w:t>Wimmer</w:t>
            </w:r>
            <w:proofErr w:type="spellEnd"/>
            <w:r w:rsidRPr="003E4262">
              <w:rPr>
                <w:sz w:val="20"/>
                <w:szCs w:val="20"/>
              </w:rPr>
              <w:t xml:space="preserve"> et al. (2011)</w:t>
            </w:r>
          </w:p>
        </w:tc>
        <w:tc>
          <w:tcPr>
            <w:tcW w:w="1478" w:type="dxa"/>
            <w:vAlign w:val="center"/>
          </w:tcPr>
          <w:p w14:paraId="3E333103" w14:textId="333D3427" w:rsidR="003E4262" w:rsidRPr="003E4262" w:rsidRDefault="003E4262" w:rsidP="00D03C2E">
            <w:pPr>
              <w:spacing w:line="240" w:lineRule="auto"/>
              <w:jc w:val="left"/>
              <w:rPr>
                <w:sz w:val="20"/>
                <w:szCs w:val="20"/>
              </w:rPr>
            </w:pPr>
            <w:r w:rsidRPr="003E4262">
              <w:rPr>
                <w:sz w:val="20"/>
                <w:szCs w:val="20"/>
              </w:rPr>
              <w:t>Revisar a modelagem orientada a aspectos baseada em UML</w:t>
            </w:r>
          </w:p>
        </w:tc>
        <w:tc>
          <w:tcPr>
            <w:tcW w:w="2116" w:type="dxa"/>
            <w:vAlign w:val="center"/>
          </w:tcPr>
          <w:p w14:paraId="4CEC2039" w14:textId="4E069CAD" w:rsidR="003E4262" w:rsidRPr="003E4262" w:rsidRDefault="003E4262" w:rsidP="00D03C2E">
            <w:pPr>
              <w:spacing w:line="240" w:lineRule="auto"/>
              <w:jc w:val="left"/>
              <w:rPr>
                <w:sz w:val="20"/>
                <w:szCs w:val="20"/>
              </w:rPr>
            </w:pPr>
            <w:r w:rsidRPr="003E4262">
              <w:rPr>
                <w:sz w:val="20"/>
                <w:szCs w:val="20"/>
              </w:rPr>
              <w:t>Revisão sistemática de literatura</w:t>
            </w:r>
          </w:p>
        </w:tc>
        <w:tc>
          <w:tcPr>
            <w:tcW w:w="2019" w:type="dxa"/>
            <w:vAlign w:val="center"/>
          </w:tcPr>
          <w:p w14:paraId="199D0646" w14:textId="6EB570E3" w:rsidR="003E4262" w:rsidRPr="003E4262" w:rsidRDefault="003E4262" w:rsidP="00D03C2E">
            <w:pPr>
              <w:spacing w:line="240" w:lineRule="auto"/>
              <w:jc w:val="left"/>
              <w:rPr>
                <w:sz w:val="20"/>
                <w:szCs w:val="20"/>
              </w:rPr>
            </w:pPr>
            <w:r w:rsidRPr="003E4262">
              <w:rPr>
                <w:sz w:val="20"/>
                <w:szCs w:val="20"/>
              </w:rPr>
              <w:t>Técnicas de modelagem orientada a aspectos com UML</w:t>
            </w:r>
          </w:p>
        </w:tc>
        <w:tc>
          <w:tcPr>
            <w:tcW w:w="2268" w:type="dxa"/>
            <w:vAlign w:val="center"/>
          </w:tcPr>
          <w:p w14:paraId="38065D8F" w14:textId="41B89EB7" w:rsidR="003E4262" w:rsidRPr="003E4262" w:rsidRDefault="003E4262" w:rsidP="00D03C2E">
            <w:pPr>
              <w:spacing w:line="240" w:lineRule="auto"/>
              <w:jc w:val="left"/>
              <w:rPr>
                <w:sz w:val="20"/>
                <w:szCs w:val="20"/>
              </w:rPr>
            </w:pPr>
            <w:r w:rsidRPr="003E4262">
              <w:rPr>
                <w:sz w:val="20"/>
                <w:szCs w:val="20"/>
              </w:rPr>
              <w:t>Identificou 15 abordagens distintas; falta de semântica formal como limitação recorrente</w:t>
            </w:r>
          </w:p>
        </w:tc>
      </w:tr>
      <w:tr w:rsidR="003E4262" w14:paraId="3EA565D2" w14:textId="77777777" w:rsidTr="00D03C2E">
        <w:tc>
          <w:tcPr>
            <w:tcW w:w="1186" w:type="dxa"/>
            <w:vAlign w:val="center"/>
          </w:tcPr>
          <w:p w14:paraId="1D0AE700" w14:textId="62AD9BAF" w:rsidR="003E4262" w:rsidRPr="003E4262" w:rsidRDefault="003E4262" w:rsidP="00D03C2E">
            <w:pPr>
              <w:spacing w:line="240" w:lineRule="auto"/>
              <w:jc w:val="left"/>
              <w:rPr>
                <w:sz w:val="20"/>
                <w:szCs w:val="20"/>
              </w:rPr>
            </w:pPr>
            <w:proofErr w:type="spellStart"/>
            <w:r w:rsidRPr="003E4262">
              <w:rPr>
                <w:sz w:val="20"/>
                <w:szCs w:val="20"/>
              </w:rPr>
              <w:t>Koç</w:t>
            </w:r>
            <w:proofErr w:type="spellEnd"/>
            <w:r w:rsidRPr="003E4262">
              <w:rPr>
                <w:sz w:val="20"/>
                <w:szCs w:val="20"/>
              </w:rPr>
              <w:t xml:space="preserve"> et al. (2021)</w:t>
            </w:r>
          </w:p>
        </w:tc>
        <w:tc>
          <w:tcPr>
            <w:tcW w:w="1478" w:type="dxa"/>
            <w:vAlign w:val="center"/>
          </w:tcPr>
          <w:p w14:paraId="464CB27B" w14:textId="393A742C" w:rsidR="003E4262" w:rsidRPr="003E4262" w:rsidRDefault="003E4262" w:rsidP="00D03C2E">
            <w:pPr>
              <w:spacing w:line="240" w:lineRule="auto"/>
              <w:jc w:val="left"/>
              <w:rPr>
                <w:sz w:val="20"/>
                <w:szCs w:val="20"/>
              </w:rPr>
            </w:pPr>
            <w:r w:rsidRPr="003E4262">
              <w:rPr>
                <w:sz w:val="20"/>
                <w:szCs w:val="20"/>
              </w:rPr>
              <w:t>Mapear o uso de diagramas UML em pesquisas de engenharia de software (2000–2019)</w:t>
            </w:r>
          </w:p>
        </w:tc>
        <w:tc>
          <w:tcPr>
            <w:tcW w:w="2116" w:type="dxa"/>
            <w:vAlign w:val="center"/>
          </w:tcPr>
          <w:p w14:paraId="0767FD77" w14:textId="12878F88" w:rsidR="003E4262" w:rsidRPr="003E4262" w:rsidRDefault="003E4262" w:rsidP="00D03C2E">
            <w:pPr>
              <w:spacing w:line="240" w:lineRule="auto"/>
              <w:jc w:val="left"/>
              <w:rPr>
                <w:sz w:val="20"/>
                <w:szCs w:val="20"/>
              </w:rPr>
            </w:pPr>
            <w:r w:rsidRPr="003E4262">
              <w:rPr>
                <w:sz w:val="20"/>
                <w:szCs w:val="20"/>
              </w:rPr>
              <w:t>Revisão sistemática (128 artigos)</w:t>
            </w:r>
          </w:p>
        </w:tc>
        <w:tc>
          <w:tcPr>
            <w:tcW w:w="2019" w:type="dxa"/>
            <w:vAlign w:val="center"/>
          </w:tcPr>
          <w:p w14:paraId="3B737D78" w14:textId="759A1C2F" w:rsidR="003E4262" w:rsidRPr="003E4262" w:rsidRDefault="003E4262" w:rsidP="00D03C2E">
            <w:pPr>
              <w:spacing w:line="240" w:lineRule="auto"/>
              <w:jc w:val="left"/>
              <w:rPr>
                <w:sz w:val="20"/>
                <w:szCs w:val="20"/>
              </w:rPr>
            </w:pPr>
            <w:r w:rsidRPr="003E4262">
              <w:rPr>
                <w:sz w:val="20"/>
                <w:szCs w:val="20"/>
              </w:rPr>
              <w:t>Quais diagramas UML são mais estudados e como</w:t>
            </w:r>
          </w:p>
        </w:tc>
        <w:tc>
          <w:tcPr>
            <w:tcW w:w="2268" w:type="dxa"/>
            <w:vAlign w:val="center"/>
          </w:tcPr>
          <w:p w14:paraId="58A14A1F" w14:textId="343837BA" w:rsidR="003E4262" w:rsidRPr="003E4262" w:rsidRDefault="003E4262" w:rsidP="00D03C2E">
            <w:pPr>
              <w:spacing w:line="240" w:lineRule="auto"/>
              <w:jc w:val="left"/>
              <w:rPr>
                <w:sz w:val="20"/>
                <w:szCs w:val="20"/>
              </w:rPr>
            </w:pPr>
            <w:r w:rsidRPr="003E4262">
              <w:rPr>
                <w:sz w:val="20"/>
                <w:szCs w:val="20"/>
              </w:rPr>
              <w:t>Diagramas de classes, atividade e casos de uso dominam; lacuna em diagramas de implantação e pacotes</w:t>
            </w:r>
          </w:p>
        </w:tc>
      </w:tr>
    </w:tbl>
    <w:p w14:paraId="39EDC2F0" w14:textId="0A3044CB" w:rsidR="00BC2890" w:rsidRDefault="00D03C2E" w:rsidP="00D03C2E">
      <w:pPr>
        <w:spacing w:before="120"/>
        <w:jc w:val="both"/>
      </w:pPr>
      <w:r>
        <w:t>Fonte: Os autores.</w:t>
      </w:r>
    </w:p>
    <w:p w14:paraId="7E202BEE" w14:textId="77777777" w:rsidR="003E4262" w:rsidRDefault="003E4262" w:rsidP="00BC2890">
      <w:pPr>
        <w:jc w:val="both"/>
      </w:pPr>
    </w:p>
    <w:p w14:paraId="715C39CA" w14:textId="1FED9276" w:rsidR="00BC2890" w:rsidRDefault="00BC2890" w:rsidP="00BC2890">
      <w:pPr>
        <w:jc w:val="both"/>
      </w:pPr>
      <w:r>
        <w:t xml:space="preserve">Quadro 2 </w:t>
      </w:r>
      <w:r w:rsidR="00D03C2E">
        <w:t>-</w:t>
      </w:r>
      <w:r>
        <w:t xml:space="preserve"> Estudos bibliométricos aplicados à Engenharia de Software</w:t>
      </w:r>
    </w:p>
    <w:tbl>
      <w:tblPr>
        <w:tblStyle w:val="Tabelacomgrade"/>
        <w:tblW w:w="0" w:type="auto"/>
        <w:tblLook w:val="04A0" w:firstRow="1" w:lastRow="0" w:firstColumn="1" w:lastColumn="0" w:noHBand="0" w:noVBand="1"/>
      </w:tblPr>
      <w:tblGrid>
        <w:gridCol w:w="1715"/>
        <w:gridCol w:w="1735"/>
        <w:gridCol w:w="2116"/>
        <w:gridCol w:w="1759"/>
        <w:gridCol w:w="1736"/>
      </w:tblGrid>
      <w:tr w:rsidR="00062A36" w14:paraId="1CC1083F" w14:textId="77777777" w:rsidTr="00D03C2E">
        <w:tc>
          <w:tcPr>
            <w:tcW w:w="1715" w:type="dxa"/>
            <w:vAlign w:val="center"/>
          </w:tcPr>
          <w:p w14:paraId="2F863E79" w14:textId="102FB062" w:rsidR="00062A36" w:rsidRPr="00062A36" w:rsidRDefault="00062A36" w:rsidP="00D03C2E">
            <w:pPr>
              <w:spacing w:line="240" w:lineRule="auto"/>
              <w:rPr>
                <w:sz w:val="20"/>
                <w:szCs w:val="20"/>
              </w:rPr>
            </w:pPr>
            <w:r w:rsidRPr="00062A36">
              <w:rPr>
                <w:b/>
                <w:bCs/>
                <w:sz w:val="20"/>
                <w:szCs w:val="20"/>
              </w:rPr>
              <w:t>Referência</w:t>
            </w:r>
          </w:p>
        </w:tc>
        <w:tc>
          <w:tcPr>
            <w:tcW w:w="1735" w:type="dxa"/>
            <w:vAlign w:val="center"/>
          </w:tcPr>
          <w:p w14:paraId="4C1773C9" w14:textId="4254B290" w:rsidR="00062A36" w:rsidRPr="00062A36" w:rsidRDefault="00062A36" w:rsidP="00D03C2E">
            <w:pPr>
              <w:spacing w:line="240" w:lineRule="auto"/>
              <w:rPr>
                <w:sz w:val="20"/>
                <w:szCs w:val="20"/>
              </w:rPr>
            </w:pPr>
            <w:r w:rsidRPr="00062A36">
              <w:rPr>
                <w:b/>
                <w:bCs/>
                <w:sz w:val="20"/>
                <w:szCs w:val="20"/>
              </w:rPr>
              <w:t>Objetivo</w:t>
            </w:r>
          </w:p>
        </w:tc>
        <w:tc>
          <w:tcPr>
            <w:tcW w:w="2116" w:type="dxa"/>
            <w:vAlign w:val="center"/>
          </w:tcPr>
          <w:p w14:paraId="3AC1B8F7" w14:textId="7C7F0596" w:rsidR="00062A36" w:rsidRPr="00062A36" w:rsidRDefault="00062A36" w:rsidP="00D03C2E">
            <w:pPr>
              <w:spacing w:line="240" w:lineRule="auto"/>
              <w:rPr>
                <w:sz w:val="20"/>
                <w:szCs w:val="20"/>
              </w:rPr>
            </w:pPr>
            <w:r w:rsidRPr="00062A36">
              <w:rPr>
                <w:b/>
                <w:bCs/>
                <w:sz w:val="20"/>
                <w:szCs w:val="20"/>
              </w:rPr>
              <w:t>Técnicas/Ferramentas</w:t>
            </w:r>
          </w:p>
        </w:tc>
        <w:tc>
          <w:tcPr>
            <w:tcW w:w="1759" w:type="dxa"/>
            <w:vAlign w:val="center"/>
          </w:tcPr>
          <w:p w14:paraId="34E1B87E" w14:textId="7D2B167A" w:rsidR="00062A36" w:rsidRPr="00062A36" w:rsidRDefault="00062A36" w:rsidP="00D03C2E">
            <w:pPr>
              <w:spacing w:line="240" w:lineRule="auto"/>
              <w:rPr>
                <w:sz w:val="20"/>
                <w:szCs w:val="20"/>
              </w:rPr>
            </w:pPr>
            <w:r w:rsidRPr="00062A36">
              <w:rPr>
                <w:b/>
                <w:bCs/>
                <w:sz w:val="20"/>
                <w:szCs w:val="20"/>
              </w:rPr>
              <w:t>Foco/Questões</w:t>
            </w:r>
          </w:p>
        </w:tc>
        <w:tc>
          <w:tcPr>
            <w:tcW w:w="1736" w:type="dxa"/>
            <w:vAlign w:val="center"/>
          </w:tcPr>
          <w:p w14:paraId="526F8EAB" w14:textId="1BF260D3" w:rsidR="00062A36" w:rsidRPr="00062A36" w:rsidRDefault="00062A36" w:rsidP="00D03C2E">
            <w:pPr>
              <w:spacing w:line="240" w:lineRule="auto"/>
              <w:rPr>
                <w:sz w:val="20"/>
                <w:szCs w:val="20"/>
              </w:rPr>
            </w:pPr>
            <w:r w:rsidRPr="00062A36">
              <w:rPr>
                <w:b/>
                <w:bCs/>
                <w:sz w:val="20"/>
                <w:szCs w:val="20"/>
              </w:rPr>
              <w:t>Principais Resultados</w:t>
            </w:r>
          </w:p>
        </w:tc>
      </w:tr>
      <w:tr w:rsidR="00062A36" w14:paraId="251A275D" w14:textId="77777777" w:rsidTr="00D03C2E">
        <w:tc>
          <w:tcPr>
            <w:tcW w:w="1715" w:type="dxa"/>
            <w:vAlign w:val="center"/>
          </w:tcPr>
          <w:p w14:paraId="34660F5C" w14:textId="14F17AB5" w:rsidR="00062A36" w:rsidRPr="00062A36" w:rsidRDefault="00062A36" w:rsidP="00D03C2E">
            <w:pPr>
              <w:spacing w:line="240" w:lineRule="auto"/>
              <w:jc w:val="left"/>
              <w:rPr>
                <w:sz w:val="20"/>
                <w:szCs w:val="20"/>
              </w:rPr>
            </w:pPr>
            <w:r w:rsidRPr="00062A36">
              <w:rPr>
                <w:sz w:val="20"/>
                <w:szCs w:val="20"/>
              </w:rPr>
              <w:t xml:space="preserve">Aria e </w:t>
            </w:r>
            <w:proofErr w:type="spellStart"/>
            <w:r w:rsidRPr="00062A36">
              <w:rPr>
                <w:sz w:val="20"/>
                <w:szCs w:val="20"/>
              </w:rPr>
              <w:t>Cuccurullo</w:t>
            </w:r>
            <w:proofErr w:type="spellEnd"/>
            <w:r w:rsidRPr="00062A36">
              <w:rPr>
                <w:sz w:val="20"/>
                <w:szCs w:val="20"/>
              </w:rPr>
              <w:t xml:space="preserve"> (2017)</w:t>
            </w:r>
          </w:p>
        </w:tc>
        <w:tc>
          <w:tcPr>
            <w:tcW w:w="1735" w:type="dxa"/>
            <w:vAlign w:val="center"/>
          </w:tcPr>
          <w:p w14:paraId="4A681849" w14:textId="245B6E23" w:rsidR="00062A36" w:rsidRPr="00062A36" w:rsidRDefault="00062A36" w:rsidP="00D03C2E">
            <w:pPr>
              <w:spacing w:line="240" w:lineRule="auto"/>
              <w:jc w:val="left"/>
              <w:rPr>
                <w:sz w:val="20"/>
                <w:szCs w:val="20"/>
              </w:rPr>
            </w:pPr>
            <w:r w:rsidRPr="00062A36">
              <w:rPr>
                <w:sz w:val="20"/>
                <w:szCs w:val="20"/>
              </w:rPr>
              <w:t xml:space="preserve">Apresentar o pacote </w:t>
            </w:r>
            <w:proofErr w:type="spellStart"/>
            <w:r w:rsidRPr="00062A36">
              <w:rPr>
                <w:sz w:val="20"/>
                <w:szCs w:val="20"/>
              </w:rPr>
              <w:t>Bibliometrix</w:t>
            </w:r>
            <w:proofErr w:type="spellEnd"/>
            <w:r w:rsidRPr="00062A36">
              <w:rPr>
                <w:sz w:val="20"/>
                <w:szCs w:val="20"/>
              </w:rPr>
              <w:t xml:space="preserve"> como ferramenta de análise bibliométrica integrada</w:t>
            </w:r>
          </w:p>
        </w:tc>
        <w:tc>
          <w:tcPr>
            <w:tcW w:w="2116" w:type="dxa"/>
            <w:vAlign w:val="center"/>
          </w:tcPr>
          <w:p w14:paraId="16787686" w14:textId="3B3092B2" w:rsidR="00062A36" w:rsidRPr="00062A36" w:rsidRDefault="00062A36" w:rsidP="00D03C2E">
            <w:pPr>
              <w:spacing w:line="240" w:lineRule="auto"/>
              <w:jc w:val="left"/>
              <w:rPr>
                <w:sz w:val="20"/>
                <w:szCs w:val="20"/>
              </w:rPr>
            </w:pPr>
            <w:r w:rsidRPr="00062A36">
              <w:rPr>
                <w:sz w:val="20"/>
                <w:szCs w:val="20"/>
              </w:rPr>
              <w:t xml:space="preserve">Implementação em R; análise de desempenho e de redes; base </w:t>
            </w:r>
            <w:r w:rsidRPr="00062A36">
              <w:rPr>
                <w:i/>
                <w:iCs/>
                <w:sz w:val="20"/>
                <w:szCs w:val="20"/>
              </w:rPr>
              <w:t xml:space="preserve">Web </w:t>
            </w:r>
            <w:proofErr w:type="spellStart"/>
            <w:r w:rsidRPr="00062A36">
              <w:rPr>
                <w:i/>
                <w:iCs/>
                <w:sz w:val="20"/>
                <w:szCs w:val="20"/>
              </w:rPr>
              <w:t>of</w:t>
            </w:r>
            <w:proofErr w:type="spellEnd"/>
            <w:r w:rsidRPr="00062A36">
              <w:rPr>
                <w:i/>
                <w:iCs/>
                <w:sz w:val="20"/>
                <w:szCs w:val="20"/>
              </w:rPr>
              <w:t xml:space="preserve"> Science</w:t>
            </w:r>
          </w:p>
        </w:tc>
        <w:tc>
          <w:tcPr>
            <w:tcW w:w="1759" w:type="dxa"/>
            <w:vAlign w:val="center"/>
          </w:tcPr>
          <w:p w14:paraId="2667A987" w14:textId="15F99CD2" w:rsidR="00062A36" w:rsidRPr="00062A36" w:rsidRDefault="00062A36" w:rsidP="00D03C2E">
            <w:pPr>
              <w:spacing w:line="240" w:lineRule="auto"/>
              <w:jc w:val="left"/>
              <w:rPr>
                <w:sz w:val="20"/>
                <w:szCs w:val="20"/>
              </w:rPr>
            </w:pPr>
            <w:r w:rsidRPr="00062A36">
              <w:rPr>
                <w:sz w:val="20"/>
                <w:szCs w:val="20"/>
              </w:rPr>
              <w:t>Mapeamento metodológico de práticas bibliométricas (sem recorte temporal)</w:t>
            </w:r>
          </w:p>
        </w:tc>
        <w:tc>
          <w:tcPr>
            <w:tcW w:w="1736" w:type="dxa"/>
            <w:vAlign w:val="center"/>
          </w:tcPr>
          <w:p w14:paraId="71DF7861" w14:textId="74831A19" w:rsidR="00062A36" w:rsidRPr="00062A36" w:rsidRDefault="00062A36" w:rsidP="00D03C2E">
            <w:pPr>
              <w:spacing w:line="240" w:lineRule="auto"/>
              <w:jc w:val="left"/>
              <w:rPr>
                <w:sz w:val="20"/>
                <w:szCs w:val="20"/>
              </w:rPr>
            </w:pPr>
            <w:r w:rsidRPr="00E76B39">
              <w:rPr>
                <w:i/>
                <w:iCs/>
                <w:sz w:val="20"/>
                <w:szCs w:val="20"/>
              </w:rPr>
              <w:t>Framework</w:t>
            </w:r>
            <w:r w:rsidRPr="00062A36">
              <w:rPr>
                <w:sz w:val="20"/>
                <w:szCs w:val="20"/>
              </w:rPr>
              <w:t xml:space="preserve"> integrado para análise bibliométrica em R, hoje referência da área</w:t>
            </w:r>
          </w:p>
        </w:tc>
      </w:tr>
      <w:tr w:rsidR="00062A36" w14:paraId="5BEED25F" w14:textId="77777777" w:rsidTr="00D03C2E">
        <w:tc>
          <w:tcPr>
            <w:tcW w:w="1715" w:type="dxa"/>
            <w:vAlign w:val="center"/>
          </w:tcPr>
          <w:p w14:paraId="7764D381" w14:textId="16891C34" w:rsidR="00062A36" w:rsidRPr="00062A36" w:rsidRDefault="00062A36" w:rsidP="00D03C2E">
            <w:pPr>
              <w:spacing w:line="240" w:lineRule="auto"/>
              <w:jc w:val="left"/>
              <w:rPr>
                <w:sz w:val="20"/>
                <w:szCs w:val="20"/>
              </w:rPr>
            </w:pPr>
            <w:r w:rsidRPr="00062A36">
              <w:rPr>
                <w:sz w:val="20"/>
                <w:szCs w:val="20"/>
              </w:rPr>
              <w:t>Farias et al. (2018)</w:t>
            </w:r>
          </w:p>
        </w:tc>
        <w:tc>
          <w:tcPr>
            <w:tcW w:w="1735" w:type="dxa"/>
            <w:vAlign w:val="center"/>
          </w:tcPr>
          <w:p w14:paraId="7212E8F5" w14:textId="4B124FA4" w:rsidR="00062A36" w:rsidRPr="00062A36" w:rsidRDefault="00062A36" w:rsidP="00D03C2E">
            <w:pPr>
              <w:spacing w:line="240" w:lineRule="auto"/>
              <w:jc w:val="left"/>
              <w:rPr>
                <w:sz w:val="20"/>
                <w:szCs w:val="20"/>
              </w:rPr>
            </w:pPr>
            <w:r w:rsidRPr="00062A36">
              <w:rPr>
                <w:sz w:val="20"/>
                <w:szCs w:val="20"/>
              </w:rPr>
              <w:t>Investigar a adoção da UML por profissionais na indústria brasileira</w:t>
            </w:r>
          </w:p>
        </w:tc>
        <w:tc>
          <w:tcPr>
            <w:tcW w:w="2116" w:type="dxa"/>
            <w:vAlign w:val="center"/>
          </w:tcPr>
          <w:p w14:paraId="5A7FEAD3" w14:textId="6B90E64F" w:rsidR="00062A36" w:rsidRPr="00062A36" w:rsidRDefault="00062A36" w:rsidP="00D03C2E">
            <w:pPr>
              <w:spacing w:line="240" w:lineRule="auto"/>
              <w:jc w:val="left"/>
              <w:rPr>
                <w:sz w:val="20"/>
                <w:szCs w:val="20"/>
              </w:rPr>
            </w:pPr>
            <w:proofErr w:type="spellStart"/>
            <w:r w:rsidRPr="00062A36">
              <w:rPr>
                <w:rStyle w:val="nfase"/>
                <w:sz w:val="20"/>
                <w:szCs w:val="20"/>
              </w:rPr>
              <w:t>Survey</w:t>
            </w:r>
            <w:proofErr w:type="spellEnd"/>
            <w:r w:rsidRPr="00062A36">
              <w:rPr>
                <w:sz w:val="20"/>
                <w:szCs w:val="20"/>
              </w:rPr>
              <w:t xml:space="preserve"> aplicado em bases nacionais (SEKE), recorte 2010–2018</w:t>
            </w:r>
          </w:p>
        </w:tc>
        <w:tc>
          <w:tcPr>
            <w:tcW w:w="1759" w:type="dxa"/>
            <w:vAlign w:val="center"/>
          </w:tcPr>
          <w:p w14:paraId="7860892D" w14:textId="2A2FF33D" w:rsidR="00062A36" w:rsidRPr="00062A36" w:rsidRDefault="00062A36" w:rsidP="00D03C2E">
            <w:pPr>
              <w:spacing w:line="240" w:lineRule="auto"/>
              <w:jc w:val="left"/>
              <w:rPr>
                <w:sz w:val="20"/>
                <w:szCs w:val="20"/>
              </w:rPr>
            </w:pPr>
            <w:r w:rsidRPr="00062A36">
              <w:rPr>
                <w:sz w:val="20"/>
                <w:szCs w:val="20"/>
              </w:rPr>
              <w:t>Como a UML é efetivamente utilizada na prática profissional no Brasil</w:t>
            </w:r>
          </w:p>
        </w:tc>
        <w:tc>
          <w:tcPr>
            <w:tcW w:w="1736" w:type="dxa"/>
            <w:vAlign w:val="center"/>
          </w:tcPr>
          <w:p w14:paraId="2A7B6C19" w14:textId="08B6C395" w:rsidR="00062A36" w:rsidRPr="00062A36" w:rsidRDefault="00062A36" w:rsidP="00D03C2E">
            <w:pPr>
              <w:spacing w:line="240" w:lineRule="auto"/>
              <w:jc w:val="left"/>
              <w:rPr>
                <w:sz w:val="20"/>
                <w:szCs w:val="20"/>
              </w:rPr>
            </w:pPr>
            <w:r w:rsidRPr="00062A36">
              <w:rPr>
                <w:sz w:val="20"/>
                <w:szCs w:val="20"/>
              </w:rPr>
              <w:t>Uso moderado e seletivo da UML por profissionais brasileiros; ênfase em diagramas de classes</w:t>
            </w:r>
          </w:p>
        </w:tc>
      </w:tr>
      <w:tr w:rsidR="00062A36" w14:paraId="0C4C5E3F" w14:textId="77777777" w:rsidTr="00D03C2E">
        <w:tc>
          <w:tcPr>
            <w:tcW w:w="1715" w:type="dxa"/>
            <w:vAlign w:val="center"/>
          </w:tcPr>
          <w:p w14:paraId="740977CD" w14:textId="6ADF632E" w:rsidR="00062A36" w:rsidRPr="00062A36" w:rsidRDefault="00062A36" w:rsidP="00D03C2E">
            <w:pPr>
              <w:spacing w:line="240" w:lineRule="auto"/>
              <w:jc w:val="left"/>
              <w:rPr>
                <w:sz w:val="20"/>
                <w:szCs w:val="20"/>
              </w:rPr>
            </w:pPr>
            <w:proofErr w:type="spellStart"/>
            <w:r w:rsidRPr="00062A36">
              <w:rPr>
                <w:sz w:val="20"/>
                <w:szCs w:val="20"/>
              </w:rPr>
              <w:t>Ozkaya</w:t>
            </w:r>
            <w:proofErr w:type="spellEnd"/>
            <w:r w:rsidRPr="00062A36">
              <w:rPr>
                <w:sz w:val="20"/>
                <w:szCs w:val="20"/>
              </w:rPr>
              <w:t xml:space="preserve"> (2018)</w:t>
            </w:r>
          </w:p>
        </w:tc>
        <w:tc>
          <w:tcPr>
            <w:tcW w:w="1735" w:type="dxa"/>
            <w:vAlign w:val="center"/>
          </w:tcPr>
          <w:p w14:paraId="2A45E5E4" w14:textId="139301AA" w:rsidR="00062A36" w:rsidRPr="00062A36" w:rsidRDefault="00062A36" w:rsidP="00D03C2E">
            <w:pPr>
              <w:spacing w:line="240" w:lineRule="auto"/>
              <w:jc w:val="left"/>
              <w:rPr>
                <w:sz w:val="20"/>
                <w:szCs w:val="20"/>
              </w:rPr>
            </w:pPr>
            <w:r w:rsidRPr="00062A36">
              <w:rPr>
                <w:sz w:val="20"/>
                <w:szCs w:val="20"/>
              </w:rPr>
              <w:t>Analisar linguagens de modelagem derivadas da UML</w:t>
            </w:r>
          </w:p>
        </w:tc>
        <w:tc>
          <w:tcPr>
            <w:tcW w:w="2116" w:type="dxa"/>
            <w:vAlign w:val="center"/>
          </w:tcPr>
          <w:p w14:paraId="56911D64" w14:textId="46E21BF2" w:rsidR="00062A36" w:rsidRPr="00062A36" w:rsidRDefault="00062A36" w:rsidP="00D03C2E">
            <w:pPr>
              <w:spacing w:line="240" w:lineRule="auto"/>
              <w:jc w:val="left"/>
              <w:rPr>
                <w:sz w:val="20"/>
                <w:szCs w:val="20"/>
              </w:rPr>
            </w:pPr>
            <w:r w:rsidRPr="00062A36">
              <w:rPr>
                <w:sz w:val="20"/>
                <w:szCs w:val="20"/>
              </w:rPr>
              <w:t xml:space="preserve">Revisão bibliográfica em Scopus e IEEE </w:t>
            </w:r>
            <w:proofErr w:type="spellStart"/>
            <w:r w:rsidRPr="00062A36">
              <w:rPr>
                <w:sz w:val="20"/>
                <w:szCs w:val="20"/>
              </w:rPr>
              <w:t>Xplore</w:t>
            </w:r>
            <w:proofErr w:type="spellEnd"/>
            <w:r w:rsidRPr="00062A36">
              <w:rPr>
                <w:sz w:val="20"/>
                <w:szCs w:val="20"/>
              </w:rPr>
              <w:t>, recorte 2000–2018</w:t>
            </w:r>
          </w:p>
        </w:tc>
        <w:tc>
          <w:tcPr>
            <w:tcW w:w="1759" w:type="dxa"/>
            <w:vAlign w:val="center"/>
          </w:tcPr>
          <w:p w14:paraId="18215CB3" w14:textId="7EFC6E58" w:rsidR="00062A36" w:rsidRPr="00062A36" w:rsidRDefault="00062A36" w:rsidP="00D03C2E">
            <w:pPr>
              <w:spacing w:line="240" w:lineRule="auto"/>
              <w:jc w:val="left"/>
              <w:rPr>
                <w:sz w:val="20"/>
                <w:szCs w:val="20"/>
              </w:rPr>
            </w:pPr>
            <w:r w:rsidRPr="00062A36">
              <w:rPr>
                <w:sz w:val="20"/>
                <w:szCs w:val="20"/>
              </w:rPr>
              <w:t xml:space="preserve">Quais extensões e </w:t>
            </w:r>
            <w:proofErr w:type="spellStart"/>
            <w:r w:rsidRPr="00062A36">
              <w:rPr>
                <w:sz w:val="20"/>
                <w:szCs w:val="20"/>
              </w:rPr>
              <w:t>DSLs</w:t>
            </w:r>
            <w:proofErr w:type="spellEnd"/>
            <w:r w:rsidRPr="00062A36">
              <w:rPr>
                <w:sz w:val="20"/>
                <w:szCs w:val="20"/>
              </w:rPr>
              <w:t xml:space="preserve"> derivam da UML e que limitações apresentam</w:t>
            </w:r>
          </w:p>
        </w:tc>
        <w:tc>
          <w:tcPr>
            <w:tcW w:w="1736" w:type="dxa"/>
            <w:vAlign w:val="center"/>
          </w:tcPr>
          <w:p w14:paraId="52EDEA8F" w14:textId="7A86B312" w:rsidR="00062A36" w:rsidRPr="00062A36" w:rsidRDefault="00062A36" w:rsidP="00D03C2E">
            <w:pPr>
              <w:spacing w:line="240" w:lineRule="auto"/>
              <w:jc w:val="left"/>
              <w:rPr>
                <w:sz w:val="20"/>
                <w:szCs w:val="20"/>
              </w:rPr>
            </w:pPr>
            <w:r w:rsidRPr="00062A36">
              <w:rPr>
                <w:sz w:val="20"/>
                <w:szCs w:val="20"/>
              </w:rPr>
              <w:t xml:space="preserve">16 linguagens derivadas de UML; ausência de suporte ferramental como </w:t>
            </w:r>
            <w:r w:rsidRPr="00062A36">
              <w:rPr>
                <w:rStyle w:val="nfase"/>
                <w:sz w:val="20"/>
                <w:szCs w:val="20"/>
              </w:rPr>
              <w:t>gap</w:t>
            </w:r>
            <w:r w:rsidRPr="00062A36">
              <w:rPr>
                <w:sz w:val="20"/>
                <w:szCs w:val="20"/>
              </w:rPr>
              <w:t xml:space="preserve"> recorrente</w:t>
            </w:r>
          </w:p>
        </w:tc>
      </w:tr>
      <w:tr w:rsidR="00062A36" w14:paraId="6A4D4736" w14:textId="77777777" w:rsidTr="00D03C2E">
        <w:tc>
          <w:tcPr>
            <w:tcW w:w="1715" w:type="dxa"/>
            <w:vAlign w:val="center"/>
          </w:tcPr>
          <w:p w14:paraId="68C858BF" w14:textId="78F00BA6" w:rsidR="00062A36" w:rsidRPr="00062A36" w:rsidRDefault="00062A36" w:rsidP="00D03C2E">
            <w:pPr>
              <w:spacing w:line="240" w:lineRule="auto"/>
              <w:jc w:val="left"/>
              <w:rPr>
                <w:sz w:val="20"/>
                <w:szCs w:val="20"/>
              </w:rPr>
            </w:pPr>
            <w:proofErr w:type="spellStart"/>
            <w:r w:rsidRPr="00062A36">
              <w:rPr>
                <w:sz w:val="20"/>
                <w:szCs w:val="20"/>
              </w:rPr>
              <w:t>Akdur</w:t>
            </w:r>
            <w:proofErr w:type="spellEnd"/>
            <w:r w:rsidRPr="00062A36">
              <w:rPr>
                <w:sz w:val="20"/>
                <w:szCs w:val="20"/>
              </w:rPr>
              <w:t xml:space="preserve"> et al. (2018)</w:t>
            </w:r>
          </w:p>
        </w:tc>
        <w:tc>
          <w:tcPr>
            <w:tcW w:w="1735" w:type="dxa"/>
            <w:vAlign w:val="center"/>
          </w:tcPr>
          <w:p w14:paraId="69018AA0" w14:textId="74EBDBBD" w:rsidR="00062A36" w:rsidRPr="00062A36" w:rsidRDefault="00062A36" w:rsidP="00D03C2E">
            <w:pPr>
              <w:spacing w:line="240" w:lineRule="auto"/>
              <w:jc w:val="left"/>
              <w:rPr>
                <w:sz w:val="20"/>
                <w:szCs w:val="20"/>
              </w:rPr>
            </w:pPr>
            <w:r w:rsidRPr="00062A36">
              <w:rPr>
                <w:sz w:val="20"/>
                <w:szCs w:val="20"/>
              </w:rPr>
              <w:t>Mapear práticas de MDE na indústria de software embarcado</w:t>
            </w:r>
          </w:p>
        </w:tc>
        <w:tc>
          <w:tcPr>
            <w:tcW w:w="2116" w:type="dxa"/>
            <w:vAlign w:val="center"/>
          </w:tcPr>
          <w:p w14:paraId="7B3003E6" w14:textId="6ACDF466" w:rsidR="00062A36" w:rsidRPr="00062A36" w:rsidRDefault="00062A36" w:rsidP="00D03C2E">
            <w:pPr>
              <w:spacing w:line="240" w:lineRule="auto"/>
              <w:jc w:val="left"/>
              <w:rPr>
                <w:sz w:val="20"/>
                <w:szCs w:val="20"/>
                <w:lang w:val="en-US"/>
              </w:rPr>
            </w:pPr>
            <w:r w:rsidRPr="00062A36">
              <w:rPr>
                <w:rStyle w:val="nfase"/>
                <w:sz w:val="20"/>
                <w:szCs w:val="20"/>
                <w:lang w:val="en-US"/>
              </w:rPr>
              <w:t>Survey</w:t>
            </w:r>
            <w:r w:rsidRPr="00062A36">
              <w:rPr>
                <w:sz w:val="20"/>
                <w:szCs w:val="20"/>
                <w:lang w:val="en-US"/>
              </w:rPr>
              <w:t xml:space="preserve"> longitudinal </w:t>
            </w:r>
            <w:proofErr w:type="spellStart"/>
            <w:r w:rsidRPr="00062A36">
              <w:rPr>
                <w:sz w:val="20"/>
                <w:szCs w:val="20"/>
                <w:lang w:val="en-US"/>
              </w:rPr>
              <w:t>publicado</w:t>
            </w:r>
            <w:proofErr w:type="spellEnd"/>
            <w:r w:rsidRPr="00062A36">
              <w:rPr>
                <w:sz w:val="20"/>
                <w:szCs w:val="20"/>
                <w:lang w:val="en-US"/>
              </w:rPr>
              <w:t xml:space="preserve"> no </w:t>
            </w:r>
            <w:r w:rsidRPr="00062A36">
              <w:rPr>
                <w:rStyle w:val="nfase"/>
                <w:sz w:val="20"/>
                <w:szCs w:val="20"/>
                <w:lang w:val="en-US"/>
              </w:rPr>
              <w:t>Journal of Systems Architecture</w:t>
            </w:r>
            <w:r w:rsidRPr="00062A36">
              <w:rPr>
                <w:sz w:val="20"/>
                <w:szCs w:val="20"/>
                <w:lang w:val="en-US"/>
              </w:rPr>
              <w:t xml:space="preserve"> (2005–2018)</w:t>
            </w:r>
          </w:p>
        </w:tc>
        <w:tc>
          <w:tcPr>
            <w:tcW w:w="1759" w:type="dxa"/>
            <w:vAlign w:val="center"/>
          </w:tcPr>
          <w:p w14:paraId="7C127E58" w14:textId="1A9EBF13" w:rsidR="00062A36" w:rsidRPr="00062A36" w:rsidRDefault="00062A36" w:rsidP="00D03C2E">
            <w:pPr>
              <w:spacing w:line="240" w:lineRule="auto"/>
              <w:jc w:val="left"/>
              <w:rPr>
                <w:sz w:val="20"/>
                <w:szCs w:val="20"/>
              </w:rPr>
            </w:pPr>
            <w:r w:rsidRPr="00062A36">
              <w:rPr>
                <w:sz w:val="20"/>
                <w:szCs w:val="20"/>
              </w:rPr>
              <w:t>Como a Engenharia Dirigida por Modelos é adotada em contextos industriais críticos</w:t>
            </w:r>
          </w:p>
        </w:tc>
        <w:tc>
          <w:tcPr>
            <w:tcW w:w="1736" w:type="dxa"/>
            <w:vAlign w:val="center"/>
          </w:tcPr>
          <w:p w14:paraId="6C85F678" w14:textId="5CD38402" w:rsidR="00062A36" w:rsidRPr="00062A36" w:rsidRDefault="00062A36" w:rsidP="00D03C2E">
            <w:pPr>
              <w:spacing w:line="240" w:lineRule="auto"/>
              <w:jc w:val="left"/>
              <w:rPr>
                <w:sz w:val="20"/>
                <w:szCs w:val="20"/>
              </w:rPr>
            </w:pPr>
            <w:r w:rsidRPr="00062A36">
              <w:rPr>
                <w:sz w:val="20"/>
                <w:szCs w:val="20"/>
              </w:rPr>
              <w:t>Adoção parcial do MDE; lacuna entre pesquisa acadêmica e aplicação industrial</w:t>
            </w:r>
          </w:p>
        </w:tc>
      </w:tr>
    </w:tbl>
    <w:p w14:paraId="47EEF331" w14:textId="77777777" w:rsidR="00D03C2E" w:rsidRDefault="00D03C2E" w:rsidP="00D03C2E">
      <w:pPr>
        <w:spacing w:before="120"/>
        <w:jc w:val="both"/>
      </w:pPr>
      <w:r>
        <w:t>Fonte: Os autores.</w:t>
      </w:r>
    </w:p>
    <w:p w14:paraId="16CB6B4C" w14:textId="77777777" w:rsidR="00BC2890" w:rsidRDefault="00BC2890" w:rsidP="00BC2890">
      <w:pPr>
        <w:jc w:val="both"/>
      </w:pPr>
    </w:p>
    <w:p w14:paraId="00F5CF13" w14:textId="0FBEBA85" w:rsidR="001F6B3F" w:rsidRDefault="00256C9D" w:rsidP="00BC2890">
      <w:pPr>
        <w:ind w:firstLine="708"/>
        <w:jc w:val="both"/>
      </w:pPr>
      <w:r>
        <w:t>Este</w:t>
      </w:r>
      <w:r w:rsidR="00BC2890">
        <w:t xml:space="preserve"> trabalho diferencia-se dos estudos listados por </w:t>
      </w:r>
      <w:r w:rsidR="00391B2A">
        <w:t>alguns</w:t>
      </w:r>
      <w:r w:rsidR="00BC2890">
        <w:t xml:space="preserve"> aspectos principais. Primeiro, adota uma perspectiva estritamente bibliométrica, e não de revisão sistemática, permitindo análises de redes de </w:t>
      </w:r>
      <w:proofErr w:type="spellStart"/>
      <w:r w:rsidR="00BC2890">
        <w:t>co-ocorrência</w:t>
      </w:r>
      <w:proofErr w:type="spellEnd"/>
      <w:r w:rsidR="00BC2890">
        <w:t xml:space="preserve"> de palavras-chave que os estudos anteriores não realizaram. Segundo, cobre o período 2010–2024, integrando a fase de especialização pós-2019 não </w:t>
      </w:r>
      <w:r w:rsidR="00BC2890">
        <w:lastRenderedPageBreak/>
        <w:t xml:space="preserve">contemplada por </w:t>
      </w:r>
      <w:proofErr w:type="spellStart"/>
      <w:r w:rsidR="00BC2890">
        <w:t>Garousi</w:t>
      </w:r>
      <w:proofErr w:type="spellEnd"/>
      <w:r w:rsidR="00BC2890">
        <w:t xml:space="preserve"> (2012) nem pela totalidade do período analisado por </w:t>
      </w:r>
      <w:proofErr w:type="spellStart"/>
      <w:r w:rsidR="00BC2890">
        <w:t>Koç</w:t>
      </w:r>
      <w:proofErr w:type="spellEnd"/>
      <w:r w:rsidR="00BC2890">
        <w:t xml:space="preserve"> et al. (2021). Terceiro, articula em um único corpus as produções distribuídas em múltiplas bases de dados e disponibiliza os resultados por meio de </w:t>
      </w:r>
      <w:r w:rsidR="00391B2A">
        <w:t>um artefato</w:t>
      </w:r>
      <w:r w:rsidR="00BC2890">
        <w:t xml:space="preserve"> interativ</w:t>
      </w:r>
      <w:r w:rsidR="00391B2A">
        <w:t>o</w:t>
      </w:r>
      <w:r w:rsidR="00BC2890">
        <w:t xml:space="preserve"> de visualização.</w:t>
      </w:r>
    </w:p>
    <w:p w14:paraId="2A415455" w14:textId="77777777" w:rsidR="00BC2890" w:rsidRPr="00FC2433" w:rsidRDefault="00BC2890" w:rsidP="00BC2890">
      <w:pPr>
        <w:jc w:val="both"/>
        <w:rPr>
          <w:b/>
        </w:rPr>
      </w:pPr>
    </w:p>
    <w:p w14:paraId="7115B7CF" w14:textId="77777777" w:rsidR="00B95164" w:rsidRPr="00FC2433" w:rsidRDefault="001F6B3F" w:rsidP="00FC2433">
      <w:pPr>
        <w:jc w:val="both"/>
        <w:rPr>
          <w:b/>
        </w:rPr>
      </w:pPr>
      <w:r w:rsidRPr="00FC2433">
        <w:rPr>
          <w:b/>
        </w:rPr>
        <w:t xml:space="preserve">3 </w:t>
      </w:r>
      <w:r w:rsidR="00C14579" w:rsidRPr="00FC2433">
        <w:rPr>
          <w:b/>
        </w:rPr>
        <w:t>PROCEDIMENTOS METODOLÓGICOS</w:t>
      </w:r>
    </w:p>
    <w:p w14:paraId="69396AF9" w14:textId="77777777" w:rsidR="0080442B" w:rsidRPr="00FC2433" w:rsidRDefault="0080442B" w:rsidP="00FC2433">
      <w:pPr>
        <w:jc w:val="both"/>
        <w:rPr>
          <w:b/>
        </w:rPr>
      </w:pPr>
    </w:p>
    <w:p w14:paraId="3817262F" w14:textId="4AA93E38" w:rsidR="00BC2890" w:rsidRDefault="00BC2890" w:rsidP="002A7F95">
      <w:pPr>
        <w:autoSpaceDE w:val="0"/>
        <w:autoSpaceDN w:val="0"/>
        <w:adjustRightInd w:val="0"/>
        <w:ind w:firstLine="708"/>
        <w:jc w:val="both"/>
      </w:pPr>
      <w:r>
        <w:t xml:space="preserve">O estudo caracteriza-se, quanto à natureza, como </w:t>
      </w:r>
      <w:r w:rsidR="00256C9D">
        <w:t xml:space="preserve">de </w:t>
      </w:r>
      <w:r>
        <w:t>pesquisa aplicada, na medida em que seus resultados têm potencial de orientar práticas de pesquisa e de desenvolvimento de software. Quanto à abordagem, trata-se de pesquisa quantitativa, com emprego de técnicas bibliométricas para mensuração e análise estatística da produção científica. Quanto ao objetivo, classifica-se como pesquisa descritiva, pois busca descrever as características</w:t>
      </w:r>
      <w:r w:rsidR="00707DE6">
        <w:t xml:space="preserve">, </w:t>
      </w:r>
      <w:r>
        <w:t>tendências e padrões da literatura sobre UML no período analisado, sem estabelecer relações causais (GIL, 2017). Quanto ao procedimento técnico, enquadra-se como pesquisa bibliográfica e bibliométrica, conduzida a partir de fontes documentais publicadas.</w:t>
      </w:r>
    </w:p>
    <w:p w14:paraId="6B2097F0" w14:textId="77777777" w:rsidR="00BC2890" w:rsidRDefault="00BC2890" w:rsidP="00BC2890">
      <w:pPr>
        <w:autoSpaceDE w:val="0"/>
        <w:autoSpaceDN w:val="0"/>
        <w:adjustRightInd w:val="0"/>
        <w:jc w:val="left"/>
      </w:pPr>
    </w:p>
    <w:p w14:paraId="5C71BB3C" w14:textId="2C245E20" w:rsidR="00BC2890" w:rsidRDefault="00BC2890" w:rsidP="00BC2890">
      <w:pPr>
        <w:autoSpaceDE w:val="0"/>
        <w:autoSpaceDN w:val="0"/>
        <w:adjustRightInd w:val="0"/>
        <w:jc w:val="left"/>
      </w:pPr>
      <w:r>
        <w:t>3.</w:t>
      </w:r>
      <w:r w:rsidR="00712ACB">
        <w:t>1</w:t>
      </w:r>
      <w:r>
        <w:t xml:space="preserve"> </w:t>
      </w:r>
      <w:r w:rsidR="00892526">
        <w:t>PROTOCOLO DE COLETA DE DADOS</w:t>
      </w:r>
    </w:p>
    <w:p w14:paraId="1228DFF7" w14:textId="77777777" w:rsidR="00BC2890" w:rsidRDefault="00BC2890" w:rsidP="00BC2890">
      <w:pPr>
        <w:autoSpaceDE w:val="0"/>
        <w:autoSpaceDN w:val="0"/>
        <w:adjustRightInd w:val="0"/>
        <w:jc w:val="left"/>
      </w:pPr>
    </w:p>
    <w:p w14:paraId="4524C12D" w14:textId="2B948D31" w:rsidR="00BC2890" w:rsidRDefault="00BC2890" w:rsidP="002A7F95">
      <w:pPr>
        <w:autoSpaceDE w:val="0"/>
        <w:autoSpaceDN w:val="0"/>
        <w:adjustRightInd w:val="0"/>
        <w:ind w:firstLine="708"/>
        <w:jc w:val="both"/>
      </w:pPr>
      <w:r>
        <w:t xml:space="preserve">A coleta de dados foi realizada por meio da plataforma </w:t>
      </w:r>
      <w:proofErr w:type="spellStart"/>
      <w:r>
        <w:t>SciSpace</w:t>
      </w:r>
      <w:proofErr w:type="spellEnd"/>
      <w:r>
        <w:t xml:space="preserve">, ferramenta de busca e gerenciamento de literatura científica que indexa e agrega publicações provenientes de múltiplas bases de dados acadêmicas, incluindo IEEE </w:t>
      </w:r>
      <w:proofErr w:type="spellStart"/>
      <w:r>
        <w:t>Xplore</w:t>
      </w:r>
      <w:proofErr w:type="spellEnd"/>
      <w:r>
        <w:t xml:space="preserve">, ACM Digital Library, Scopus, </w:t>
      </w:r>
      <w:proofErr w:type="spellStart"/>
      <w:r>
        <w:t>PubMed</w:t>
      </w:r>
      <w:proofErr w:type="spellEnd"/>
      <w:r>
        <w:t xml:space="preserve"> e outras fontes relevantes. </w:t>
      </w:r>
      <w:r w:rsidR="00F80525">
        <w:t>E</w:t>
      </w:r>
      <w:r w:rsidR="00FF5B1F">
        <w:t>sta abordagem</w:t>
      </w:r>
      <w:r w:rsidR="00F80525">
        <w:t xml:space="preserve"> foi escolhida</w:t>
      </w:r>
      <w:r w:rsidR="00FF5B1F">
        <w:t xml:space="preserve"> visando</w:t>
      </w:r>
      <w:r>
        <w:t xml:space="preserve"> a recuperação integrada de publicações sem a necessidade de acesso manual a cada </w:t>
      </w:r>
      <w:r w:rsidR="00FF5B1F">
        <w:t xml:space="preserve">um dos </w:t>
      </w:r>
      <w:r>
        <w:t>repositório</w:t>
      </w:r>
      <w:r w:rsidR="00FF5B1F">
        <w:t>s</w:t>
      </w:r>
      <w:r>
        <w:t xml:space="preserve">. As buscas foram complementadas com consultas diretas ao Google Scholar e ao </w:t>
      </w:r>
      <w:proofErr w:type="spellStart"/>
      <w:r>
        <w:t>PubMed</w:t>
      </w:r>
      <w:proofErr w:type="spellEnd"/>
      <w:r>
        <w:t xml:space="preserve">, com </w:t>
      </w:r>
      <w:r w:rsidR="00D95C1F">
        <w:t>o propósito de</w:t>
      </w:r>
      <w:r>
        <w:t xml:space="preserve"> ampliar a cobertura de publicações não indexadas exclusivamente nas bases principais.</w:t>
      </w:r>
    </w:p>
    <w:p w14:paraId="43435952" w14:textId="77777777" w:rsidR="00BC2890" w:rsidRDefault="00BC2890" w:rsidP="002A7F95">
      <w:pPr>
        <w:autoSpaceDE w:val="0"/>
        <w:autoSpaceDN w:val="0"/>
        <w:adjustRightInd w:val="0"/>
        <w:ind w:firstLine="708"/>
        <w:jc w:val="both"/>
      </w:pPr>
      <w:r>
        <w:t xml:space="preserve">Foram empregadas as seguintes </w:t>
      </w:r>
      <w:proofErr w:type="spellStart"/>
      <w:r w:rsidRPr="00062A36">
        <w:rPr>
          <w:i/>
          <w:iCs/>
        </w:rPr>
        <w:t>strings</w:t>
      </w:r>
      <w:proofErr w:type="spellEnd"/>
      <w:r>
        <w:t xml:space="preserve"> de busca:</w:t>
      </w:r>
    </w:p>
    <w:p w14:paraId="09C6697F" w14:textId="77777777" w:rsidR="00BC2890" w:rsidRDefault="00BC2890" w:rsidP="002A7F95">
      <w:pPr>
        <w:autoSpaceDE w:val="0"/>
        <w:autoSpaceDN w:val="0"/>
        <w:adjustRightInd w:val="0"/>
        <w:jc w:val="both"/>
      </w:pPr>
    </w:p>
    <w:p w14:paraId="21ABFF71" w14:textId="77777777" w:rsidR="002A7F95" w:rsidRDefault="00BC2890" w:rsidP="00712ACB">
      <w:pPr>
        <w:pStyle w:val="PargrafodaLista"/>
        <w:numPr>
          <w:ilvl w:val="0"/>
          <w:numId w:val="14"/>
        </w:numPr>
        <w:autoSpaceDE w:val="0"/>
        <w:autoSpaceDN w:val="0"/>
        <w:adjustRightInd w:val="0"/>
        <w:ind w:left="1134"/>
        <w:jc w:val="both"/>
        <w:rPr>
          <w:lang w:val="en-US"/>
        </w:rPr>
      </w:pPr>
      <w:proofErr w:type="spellStart"/>
      <w:r w:rsidRPr="002A7F95">
        <w:rPr>
          <w:b/>
          <w:bCs/>
          <w:lang w:val="en-US"/>
        </w:rPr>
        <w:t>SciSpace</w:t>
      </w:r>
      <w:proofErr w:type="spellEnd"/>
      <w:r w:rsidRPr="002A7F95">
        <w:rPr>
          <w:b/>
          <w:bCs/>
          <w:lang w:val="en-US"/>
        </w:rPr>
        <w:t>:</w:t>
      </w:r>
      <w:r w:rsidRPr="002A7F95">
        <w:rPr>
          <w:lang w:val="en-US"/>
        </w:rPr>
        <w:t xml:space="preserve"> "What are the current trends and patterns in Unified Modeling Language (UML) usage for software modeling and development?"</w:t>
      </w:r>
    </w:p>
    <w:p w14:paraId="449F429F" w14:textId="6B3AC637" w:rsidR="002A7F95" w:rsidRDefault="00BC2890" w:rsidP="00712ACB">
      <w:pPr>
        <w:pStyle w:val="PargrafodaLista"/>
        <w:numPr>
          <w:ilvl w:val="0"/>
          <w:numId w:val="14"/>
        </w:numPr>
        <w:autoSpaceDE w:val="0"/>
        <w:autoSpaceDN w:val="0"/>
        <w:adjustRightInd w:val="0"/>
        <w:ind w:left="1134"/>
        <w:jc w:val="both"/>
        <w:rPr>
          <w:lang w:val="en-US"/>
        </w:rPr>
      </w:pPr>
      <w:r w:rsidRPr="002A7F95">
        <w:rPr>
          <w:b/>
          <w:bCs/>
          <w:lang w:val="en-US"/>
        </w:rPr>
        <w:t>Google Scholar:</w:t>
      </w:r>
      <w:r w:rsidRPr="002A7F95">
        <w:rPr>
          <w:lang w:val="en-US"/>
        </w:rPr>
        <w:t xml:space="preserve"> ("Unified Modeling Language" OR "UML") AND ("software modeling" OR "software development" OR "system design") AND (trends OR patterns OR analysis)</w:t>
      </w:r>
    </w:p>
    <w:p w14:paraId="73C715C8" w14:textId="37BEBD98" w:rsidR="00BC2890" w:rsidRPr="002A7F95" w:rsidRDefault="00BC2890" w:rsidP="00712ACB">
      <w:pPr>
        <w:pStyle w:val="PargrafodaLista"/>
        <w:numPr>
          <w:ilvl w:val="0"/>
          <w:numId w:val="14"/>
        </w:numPr>
        <w:autoSpaceDE w:val="0"/>
        <w:autoSpaceDN w:val="0"/>
        <w:adjustRightInd w:val="0"/>
        <w:ind w:left="1134"/>
        <w:jc w:val="both"/>
        <w:rPr>
          <w:lang w:val="en-US"/>
        </w:rPr>
      </w:pPr>
      <w:r w:rsidRPr="002A7F95">
        <w:rPr>
          <w:b/>
          <w:bCs/>
          <w:lang w:val="en-US"/>
        </w:rPr>
        <w:t>PubMed:</w:t>
      </w:r>
      <w:r w:rsidRPr="002A7F95">
        <w:rPr>
          <w:lang w:val="en-US"/>
        </w:rPr>
        <w:t xml:space="preserve"> ("Unified Modeling Language</w:t>
      </w:r>
      <w:r w:rsidR="002A7F95">
        <w:rPr>
          <w:lang w:val="en-US"/>
        </w:rPr>
        <w:t xml:space="preserve">” </w:t>
      </w:r>
      <w:r w:rsidRPr="002A7F95">
        <w:rPr>
          <w:lang w:val="en-US"/>
        </w:rPr>
        <w:t>OR "UML</w:t>
      </w:r>
      <w:r w:rsidR="002A7F95">
        <w:rPr>
          <w:lang w:val="en-US"/>
        </w:rPr>
        <w:t xml:space="preserve"> </w:t>
      </w:r>
      <w:r w:rsidRPr="002A7F95">
        <w:rPr>
          <w:lang w:val="en-US"/>
        </w:rPr>
        <w:t>AND ("software modeling</w:t>
      </w:r>
      <w:r w:rsidR="002A7F95">
        <w:rPr>
          <w:lang w:val="en-US"/>
        </w:rPr>
        <w:t xml:space="preserve"> </w:t>
      </w:r>
      <w:r w:rsidRPr="002A7F95">
        <w:rPr>
          <w:lang w:val="en-US"/>
        </w:rPr>
        <w:t>OR "software development</w:t>
      </w:r>
      <w:r w:rsidR="002A7F95">
        <w:rPr>
          <w:lang w:val="en-US"/>
        </w:rPr>
        <w:t xml:space="preserve"> </w:t>
      </w:r>
      <w:r w:rsidRPr="002A7F95">
        <w:rPr>
          <w:lang w:val="en-US"/>
        </w:rPr>
        <w:t>OR "system design")</w:t>
      </w:r>
    </w:p>
    <w:p w14:paraId="686D1307" w14:textId="31F9916A" w:rsidR="00BC2890" w:rsidRDefault="00BC2890" w:rsidP="002A7F95">
      <w:pPr>
        <w:autoSpaceDE w:val="0"/>
        <w:autoSpaceDN w:val="0"/>
        <w:adjustRightInd w:val="0"/>
        <w:jc w:val="both"/>
      </w:pPr>
      <w:r>
        <w:lastRenderedPageBreak/>
        <w:t>3.</w:t>
      </w:r>
      <w:r w:rsidR="00712ACB">
        <w:t>2</w:t>
      </w:r>
      <w:r>
        <w:t xml:space="preserve"> </w:t>
      </w:r>
      <w:r w:rsidR="00892526">
        <w:t>CRITÉRIOS DE INCLUSÃO E EXCLUSÃO</w:t>
      </w:r>
    </w:p>
    <w:p w14:paraId="3B7FE0A4" w14:textId="77777777" w:rsidR="00BC2890" w:rsidRDefault="00BC2890" w:rsidP="002A7F95">
      <w:pPr>
        <w:autoSpaceDE w:val="0"/>
        <w:autoSpaceDN w:val="0"/>
        <w:adjustRightInd w:val="0"/>
        <w:jc w:val="both"/>
      </w:pPr>
    </w:p>
    <w:p w14:paraId="33D9B90A" w14:textId="77777777" w:rsidR="00BC2890" w:rsidRDefault="00BC2890" w:rsidP="002A7F95">
      <w:pPr>
        <w:autoSpaceDE w:val="0"/>
        <w:autoSpaceDN w:val="0"/>
        <w:adjustRightInd w:val="0"/>
        <w:ind w:firstLine="708"/>
        <w:jc w:val="both"/>
      </w:pPr>
      <w:r>
        <w:t>A triagem do corpus obedeceu a critérios pré-definidos, apresentados no Quadro 3. É relevante notar que o corpus final resultante inclui artigos de periódicos e conferências, capítulos de livros científicos de referência e dissertações com metadados completos, todos compatíveis com os critérios de relevância temática adotados.</w:t>
      </w:r>
    </w:p>
    <w:p w14:paraId="429C76B8" w14:textId="77777777" w:rsidR="00BC2890" w:rsidRDefault="00BC2890" w:rsidP="002A7F95">
      <w:pPr>
        <w:autoSpaceDE w:val="0"/>
        <w:autoSpaceDN w:val="0"/>
        <w:adjustRightInd w:val="0"/>
        <w:jc w:val="both"/>
      </w:pPr>
    </w:p>
    <w:p w14:paraId="078352A1" w14:textId="01FA1DC2" w:rsidR="00BC2890" w:rsidRDefault="00BC2890" w:rsidP="002A7F95">
      <w:pPr>
        <w:autoSpaceDE w:val="0"/>
        <w:autoSpaceDN w:val="0"/>
        <w:adjustRightInd w:val="0"/>
        <w:jc w:val="both"/>
      </w:pPr>
      <w:r>
        <w:t xml:space="preserve">Quadro 3 </w:t>
      </w:r>
      <w:r w:rsidR="00712ACB">
        <w:t>-</w:t>
      </w:r>
      <w:r>
        <w:t xml:space="preserve"> Critérios de inclusão e exclusão adotados na triagem do corpus</w:t>
      </w:r>
    </w:p>
    <w:tbl>
      <w:tblPr>
        <w:tblStyle w:val="Tabelacomgrade"/>
        <w:tblW w:w="0" w:type="auto"/>
        <w:tblLook w:val="04A0" w:firstRow="1" w:lastRow="0" w:firstColumn="1" w:lastColumn="0" w:noHBand="0" w:noVBand="1"/>
      </w:tblPr>
      <w:tblGrid>
        <w:gridCol w:w="1696"/>
        <w:gridCol w:w="3969"/>
        <w:gridCol w:w="3396"/>
      </w:tblGrid>
      <w:tr w:rsidR="002A7F95" w14:paraId="6C428DF6" w14:textId="77777777" w:rsidTr="002A7F95">
        <w:tc>
          <w:tcPr>
            <w:tcW w:w="1696" w:type="dxa"/>
            <w:vAlign w:val="center"/>
          </w:tcPr>
          <w:p w14:paraId="68F633BB" w14:textId="6B41AE8C" w:rsidR="002A7F95" w:rsidRPr="002A7F95" w:rsidRDefault="002A7F95" w:rsidP="00712ACB">
            <w:pPr>
              <w:autoSpaceDE w:val="0"/>
              <w:autoSpaceDN w:val="0"/>
              <w:adjustRightInd w:val="0"/>
              <w:spacing w:line="240" w:lineRule="auto"/>
              <w:rPr>
                <w:sz w:val="20"/>
                <w:szCs w:val="20"/>
              </w:rPr>
            </w:pPr>
            <w:r w:rsidRPr="002A7F95">
              <w:rPr>
                <w:b/>
                <w:bCs/>
                <w:sz w:val="20"/>
                <w:szCs w:val="20"/>
              </w:rPr>
              <w:t>Critério</w:t>
            </w:r>
          </w:p>
        </w:tc>
        <w:tc>
          <w:tcPr>
            <w:tcW w:w="3969" w:type="dxa"/>
            <w:vAlign w:val="center"/>
          </w:tcPr>
          <w:p w14:paraId="482B8AAA" w14:textId="51D2199C" w:rsidR="002A7F95" w:rsidRPr="002A7F95" w:rsidRDefault="002A7F95" w:rsidP="00712ACB">
            <w:pPr>
              <w:autoSpaceDE w:val="0"/>
              <w:autoSpaceDN w:val="0"/>
              <w:adjustRightInd w:val="0"/>
              <w:spacing w:line="240" w:lineRule="auto"/>
              <w:rPr>
                <w:sz w:val="20"/>
                <w:szCs w:val="20"/>
              </w:rPr>
            </w:pPr>
            <w:r w:rsidRPr="002A7F95">
              <w:rPr>
                <w:b/>
                <w:bCs/>
                <w:sz w:val="20"/>
                <w:szCs w:val="20"/>
              </w:rPr>
              <w:t>Inclusão</w:t>
            </w:r>
          </w:p>
        </w:tc>
        <w:tc>
          <w:tcPr>
            <w:tcW w:w="3396" w:type="dxa"/>
            <w:vAlign w:val="center"/>
          </w:tcPr>
          <w:p w14:paraId="49736DA7" w14:textId="042D4CF8" w:rsidR="002A7F95" w:rsidRPr="002A7F95" w:rsidRDefault="002A7F95" w:rsidP="00712ACB">
            <w:pPr>
              <w:autoSpaceDE w:val="0"/>
              <w:autoSpaceDN w:val="0"/>
              <w:adjustRightInd w:val="0"/>
              <w:spacing w:line="240" w:lineRule="auto"/>
              <w:rPr>
                <w:sz w:val="20"/>
                <w:szCs w:val="20"/>
              </w:rPr>
            </w:pPr>
            <w:r w:rsidRPr="002A7F95">
              <w:rPr>
                <w:b/>
                <w:bCs/>
                <w:sz w:val="20"/>
                <w:szCs w:val="20"/>
              </w:rPr>
              <w:t>Exclusão</w:t>
            </w:r>
          </w:p>
        </w:tc>
      </w:tr>
      <w:tr w:rsidR="002A7F95" w14:paraId="6288E575" w14:textId="77777777" w:rsidTr="002A7F95">
        <w:tc>
          <w:tcPr>
            <w:tcW w:w="1696" w:type="dxa"/>
            <w:vAlign w:val="center"/>
          </w:tcPr>
          <w:p w14:paraId="504CFE97" w14:textId="58EE6AA8" w:rsidR="002A7F95" w:rsidRPr="002A7F95" w:rsidRDefault="002A7F95" w:rsidP="00712ACB">
            <w:pPr>
              <w:autoSpaceDE w:val="0"/>
              <w:autoSpaceDN w:val="0"/>
              <w:adjustRightInd w:val="0"/>
              <w:spacing w:line="240" w:lineRule="auto"/>
              <w:jc w:val="left"/>
              <w:rPr>
                <w:sz w:val="20"/>
                <w:szCs w:val="20"/>
              </w:rPr>
            </w:pPr>
            <w:r w:rsidRPr="002A7F95">
              <w:rPr>
                <w:sz w:val="20"/>
                <w:szCs w:val="20"/>
              </w:rPr>
              <w:t>Período de publicação</w:t>
            </w:r>
          </w:p>
        </w:tc>
        <w:tc>
          <w:tcPr>
            <w:tcW w:w="3969" w:type="dxa"/>
            <w:vAlign w:val="center"/>
          </w:tcPr>
          <w:p w14:paraId="34CFDA2C" w14:textId="4D7EA172" w:rsidR="002A7F95" w:rsidRPr="002A7F95" w:rsidRDefault="002A7F95" w:rsidP="00712ACB">
            <w:pPr>
              <w:autoSpaceDE w:val="0"/>
              <w:autoSpaceDN w:val="0"/>
              <w:adjustRightInd w:val="0"/>
              <w:spacing w:line="240" w:lineRule="auto"/>
              <w:jc w:val="left"/>
              <w:rPr>
                <w:sz w:val="20"/>
                <w:szCs w:val="20"/>
              </w:rPr>
            </w:pPr>
            <w:r w:rsidRPr="002A7F95">
              <w:rPr>
                <w:sz w:val="20"/>
                <w:szCs w:val="20"/>
              </w:rPr>
              <w:t>2010 a 2024</w:t>
            </w:r>
          </w:p>
        </w:tc>
        <w:tc>
          <w:tcPr>
            <w:tcW w:w="3396" w:type="dxa"/>
            <w:vAlign w:val="center"/>
          </w:tcPr>
          <w:p w14:paraId="24F1925E" w14:textId="0E047A45" w:rsidR="002A7F95" w:rsidRPr="002A7F95" w:rsidRDefault="002A7F95" w:rsidP="00712ACB">
            <w:pPr>
              <w:autoSpaceDE w:val="0"/>
              <w:autoSpaceDN w:val="0"/>
              <w:adjustRightInd w:val="0"/>
              <w:spacing w:before="80" w:after="80" w:line="240" w:lineRule="auto"/>
              <w:jc w:val="left"/>
              <w:rPr>
                <w:sz w:val="20"/>
                <w:szCs w:val="20"/>
              </w:rPr>
            </w:pPr>
            <w:r w:rsidRPr="002A7F95">
              <w:rPr>
                <w:sz w:val="20"/>
                <w:szCs w:val="20"/>
              </w:rPr>
              <w:t>Anteriores a 2010 ou posteriores a 2024</w:t>
            </w:r>
          </w:p>
        </w:tc>
      </w:tr>
      <w:tr w:rsidR="002A7F95" w14:paraId="0CB6AE26" w14:textId="77777777" w:rsidTr="002A7F95">
        <w:tc>
          <w:tcPr>
            <w:tcW w:w="1696" w:type="dxa"/>
            <w:vAlign w:val="center"/>
          </w:tcPr>
          <w:p w14:paraId="38D79405" w14:textId="5CD3531A" w:rsidR="002A7F95" w:rsidRPr="002A7F95" w:rsidRDefault="002A7F95" w:rsidP="00712ACB">
            <w:pPr>
              <w:autoSpaceDE w:val="0"/>
              <w:autoSpaceDN w:val="0"/>
              <w:adjustRightInd w:val="0"/>
              <w:spacing w:line="240" w:lineRule="auto"/>
              <w:jc w:val="left"/>
              <w:rPr>
                <w:sz w:val="20"/>
                <w:szCs w:val="20"/>
              </w:rPr>
            </w:pPr>
            <w:r w:rsidRPr="002A7F95">
              <w:rPr>
                <w:sz w:val="20"/>
                <w:szCs w:val="20"/>
              </w:rPr>
              <w:t>Papel da UML na publicação</w:t>
            </w:r>
          </w:p>
        </w:tc>
        <w:tc>
          <w:tcPr>
            <w:tcW w:w="3969" w:type="dxa"/>
            <w:vAlign w:val="center"/>
          </w:tcPr>
          <w:p w14:paraId="4156477A" w14:textId="3227E277" w:rsidR="002A7F95" w:rsidRPr="002A7F95" w:rsidRDefault="002A7F95" w:rsidP="00712ACB">
            <w:pPr>
              <w:autoSpaceDE w:val="0"/>
              <w:autoSpaceDN w:val="0"/>
              <w:adjustRightInd w:val="0"/>
              <w:spacing w:line="240" w:lineRule="auto"/>
              <w:jc w:val="left"/>
              <w:rPr>
                <w:sz w:val="20"/>
                <w:szCs w:val="20"/>
              </w:rPr>
            </w:pPr>
            <w:r w:rsidRPr="002A7F95">
              <w:rPr>
                <w:sz w:val="20"/>
                <w:szCs w:val="20"/>
              </w:rPr>
              <w:t>UML como objeto central de estudo em modelagem de software</w:t>
            </w:r>
          </w:p>
        </w:tc>
        <w:tc>
          <w:tcPr>
            <w:tcW w:w="3396" w:type="dxa"/>
            <w:vAlign w:val="center"/>
          </w:tcPr>
          <w:p w14:paraId="2600EDFC" w14:textId="3F27B6CA" w:rsidR="002A7F95" w:rsidRPr="002A7F95" w:rsidRDefault="002A7F95" w:rsidP="00712ACB">
            <w:pPr>
              <w:autoSpaceDE w:val="0"/>
              <w:autoSpaceDN w:val="0"/>
              <w:adjustRightInd w:val="0"/>
              <w:spacing w:line="240" w:lineRule="auto"/>
              <w:jc w:val="left"/>
              <w:rPr>
                <w:sz w:val="20"/>
                <w:szCs w:val="20"/>
              </w:rPr>
            </w:pPr>
            <w:r w:rsidRPr="002A7F95">
              <w:rPr>
                <w:sz w:val="20"/>
                <w:szCs w:val="20"/>
              </w:rPr>
              <w:t>UML mencionada superficialmente ou como extensão de domínio específico</w:t>
            </w:r>
          </w:p>
        </w:tc>
      </w:tr>
      <w:tr w:rsidR="002A7F95" w14:paraId="71A47FEE" w14:textId="77777777" w:rsidTr="002A7F95">
        <w:tc>
          <w:tcPr>
            <w:tcW w:w="1696" w:type="dxa"/>
            <w:vAlign w:val="center"/>
          </w:tcPr>
          <w:p w14:paraId="574393DD" w14:textId="719C28C4" w:rsidR="002A7F95" w:rsidRPr="002A7F95" w:rsidRDefault="002A7F95" w:rsidP="00712ACB">
            <w:pPr>
              <w:autoSpaceDE w:val="0"/>
              <w:autoSpaceDN w:val="0"/>
              <w:adjustRightInd w:val="0"/>
              <w:spacing w:line="240" w:lineRule="auto"/>
              <w:jc w:val="left"/>
              <w:rPr>
                <w:sz w:val="20"/>
                <w:szCs w:val="20"/>
              </w:rPr>
            </w:pPr>
            <w:r w:rsidRPr="002A7F95">
              <w:rPr>
                <w:sz w:val="20"/>
                <w:szCs w:val="20"/>
              </w:rPr>
              <w:t>Tipo de publicação</w:t>
            </w:r>
          </w:p>
        </w:tc>
        <w:tc>
          <w:tcPr>
            <w:tcW w:w="3969" w:type="dxa"/>
            <w:vAlign w:val="center"/>
          </w:tcPr>
          <w:p w14:paraId="568C57A1" w14:textId="0ED4C8B0" w:rsidR="002A7F95" w:rsidRPr="002A7F95" w:rsidRDefault="002A7F95" w:rsidP="00712ACB">
            <w:pPr>
              <w:autoSpaceDE w:val="0"/>
              <w:autoSpaceDN w:val="0"/>
              <w:adjustRightInd w:val="0"/>
              <w:spacing w:line="240" w:lineRule="auto"/>
              <w:jc w:val="left"/>
              <w:rPr>
                <w:sz w:val="20"/>
                <w:szCs w:val="20"/>
              </w:rPr>
            </w:pPr>
            <w:r w:rsidRPr="002A7F95">
              <w:rPr>
                <w:sz w:val="20"/>
                <w:szCs w:val="20"/>
              </w:rPr>
              <w:t>Artigos de periódicos e conferências indexadas; capítulos de livros científicos de referência; dissertações com metadados completos</w:t>
            </w:r>
          </w:p>
        </w:tc>
        <w:tc>
          <w:tcPr>
            <w:tcW w:w="3396" w:type="dxa"/>
            <w:vAlign w:val="center"/>
          </w:tcPr>
          <w:p w14:paraId="610AAD3A" w14:textId="1423C78E" w:rsidR="002A7F95" w:rsidRPr="002A7F95" w:rsidRDefault="002A7F95" w:rsidP="00712ACB">
            <w:pPr>
              <w:autoSpaceDE w:val="0"/>
              <w:autoSpaceDN w:val="0"/>
              <w:adjustRightInd w:val="0"/>
              <w:spacing w:line="240" w:lineRule="auto"/>
              <w:jc w:val="left"/>
              <w:rPr>
                <w:sz w:val="20"/>
                <w:szCs w:val="20"/>
              </w:rPr>
            </w:pPr>
            <w:r w:rsidRPr="002A7F95">
              <w:rPr>
                <w:sz w:val="20"/>
                <w:szCs w:val="20"/>
              </w:rPr>
              <w:t xml:space="preserve">Resumos estendidos sem texto completo; publicações sem </w:t>
            </w:r>
            <w:r w:rsidRPr="00E76B39">
              <w:rPr>
                <w:i/>
                <w:iCs/>
                <w:sz w:val="20"/>
                <w:szCs w:val="20"/>
              </w:rPr>
              <w:t>abstract</w:t>
            </w:r>
          </w:p>
        </w:tc>
      </w:tr>
      <w:tr w:rsidR="002A7F95" w14:paraId="045742EE" w14:textId="77777777" w:rsidTr="002A7F95">
        <w:tc>
          <w:tcPr>
            <w:tcW w:w="1696" w:type="dxa"/>
            <w:vAlign w:val="center"/>
          </w:tcPr>
          <w:p w14:paraId="4ECCC2F3" w14:textId="3BAB4E3B" w:rsidR="002A7F95" w:rsidRPr="002A7F95" w:rsidRDefault="002A7F95" w:rsidP="00712ACB">
            <w:pPr>
              <w:autoSpaceDE w:val="0"/>
              <w:autoSpaceDN w:val="0"/>
              <w:adjustRightInd w:val="0"/>
              <w:spacing w:line="240" w:lineRule="auto"/>
              <w:jc w:val="left"/>
              <w:rPr>
                <w:sz w:val="20"/>
                <w:szCs w:val="20"/>
              </w:rPr>
            </w:pPr>
            <w:r w:rsidRPr="002A7F95">
              <w:rPr>
                <w:sz w:val="20"/>
                <w:szCs w:val="20"/>
              </w:rPr>
              <w:t>Idioma</w:t>
            </w:r>
          </w:p>
        </w:tc>
        <w:tc>
          <w:tcPr>
            <w:tcW w:w="3969" w:type="dxa"/>
            <w:vAlign w:val="center"/>
          </w:tcPr>
          <w:p w14:paraId="205FB6ED" w14:textId="35E4F764" w:rsidR="002A7F95" w:rsidRPr="002A7F95" w:rsidRDefault="002A7F95" w:rsidP="00712ACB">
            <w:pPr>
              <w:autoSpaceDE w:val="0"/>
              <w:autoSpaceDN w:val="0"/>
              <w:adjustRightInd w:val="0"/>
              <w:spacing w:line="240" w:lineRule="auto"/>
              <w:jc w:val="left"/>
              <w:rPr>
                <w:sz w:val="20"/>
                <w:szCs w:val="20"/>
              </w:rPr>
            </w:pPr>
            <w:r w:rsidRPr="002A7F95">
              <w:rPr>
                <w:sz w:val="20"/>
                <w:szCs w:val="20"/>
              </w:rPr>
              <w:t>Inglês e português (ou com traduções)</w:t>
            </w:r>
          </w:p>
        </w:tc>
        <w:tc>
          <w:tcPr>
            <w:tcW w:w="3396" w:type="dxa"/>
            <w:vAlign w:val="center"/>
          </w:tcPr>
          <w:p w14:paraId="12F962FD" w14:textId="2BF37585" w:rsidR="002A7F95" w:rsidRPr="002A7F95" w:rsidRDefault="002A7F95" w:rsidP="00712ACB">
            <w:pPr>
              <w:autoSpaceDE w:val="0"/>
              <w:autoSpaceDN w:val="0"/>
              <w:adjustRightInd w:val="0"/>
              <w:spacing w:line="240" w:lineRule="auto"/>
              <w:jc w:val="left"/>
              <w:rPr>
                <w:sz w:val="20"/>
                <w:szCs w:val="20"/>
              </w:rPr>
            </w:pPr>
            <w:r w:rsidRPr="002A7F95">
              <w:rPr>
                <w:sz w:val="20"/>
                <w:szCs w:val="20"/>
              </w:rPr>
              <w:t>Outros idiomas (sem tradução)</w:t>
            </w:r>
          </w:p>
        </w:tc>
      </w:tr>
      <w:tr w:rsidR="002A7F95" w14:paraId="2572EA59" w14:textId="77777777" w:rsidTr="002A7F95">
        <w:tc>
          <w:tcPr>
            <w:tcW w:w="1696" w:type="dxa"/>
            <w:vAlign w:val="center"/>
          </w:tcPr>
          <w:p w14:paraId="22AF4EB9" w14:textId="35F04004" w:rsidR="002A7F95" w:rsidRPr="002A7F95" w:rsidRDefault="002A7F95" w:rsidP="00712ACB">
            <w:pPr>
              <w:autoSpaceDE w:val="0"/>
              <w:autoSpaceDN w:val="0"/>
              <w:adjustRightInd w:val="0"/>
              <w:spacing w:line="240" w:lineRule="auto"/>
              <w:jc w:val="left"/>
              <w:rPr>
                <w:sz w:val="20"/>
                <w:szCs w:val="20"/>
              </w:rPr>
            </w:pPr>
            <w:r w:rsidRPr="002A7F95">
              <w:rPr>
                <w:sz w:val="20"/>
                <w:szCs w:val="20"/>
              </w:rPr>
              <w:t>Disponibilidade</w:t>
            </w:r>
          </w:p>
        </w:tc>
        <w:tc>
          <w:tcPr>
            <w:tcW w:w="3969" w:type="dxa"/>
            <w:vAlign w:val="center"/>
          </w:tcPr>
          <w:p w14:paraId="3A6BD3C4" w14:textId="5CD4A4FB" w:rsidR="002A7F95" w:rsidRPr="002A7F95" w:rsidRDefault="002A7F95" w:rsidP="00712ACB">
            <w:pPr>
              <w:autoSpaceDE w:val="0"/>
              <w:autoSpaceDN w:val="0"/>
              <w:adjustRightInd w:val="0"/>
              <w:spacing w:line="240" w:lineRule="auto"/>
              <w:jc w:val="left"/>
              <w:rPr>
                <w:sz w:val="20"/>
                <w:szCs w:val="20"/>
              </w:rPr>
            </w:pPr>
            <w:r w:rsidRPr="002A7F95">
              <w:rPr>
                <w:sz w:val="20"/>
                <w:szCs w:val="20"/>
              </w:rPr>
              <w:t>Texto completo ou metadados detalhados disponíveis</w:t>
            </w:r>
          </w:p>
        </w:tc>
        <w:tc>
          <w:tcPr>
            <w:tcW w:w="3396" w:type="dxa"/>
            <w:vAlign w:val="center"/>
          </w:tcPr>
          <w:p w14:paraId="55A7E7C2" w14:textId="64CA0E9E" w:rsidR="002A7F95" w:rsidRPr="002A7F95" w:rsidRDefault="002A7F95" w:rsidP="00712ACB">
            <w:pPr>
              <w:autoSpaceDE w:val="0"/>
              <w:autoSpaceDN w:val="0"/>
              <w:adjustRightInd w:val="0"/>
              <w:spacing w:line="240" w:lineRule="auto"/>
              <w:jc w:val="left"/>
              <w:rPr>
                <w:sz w:val="20"/>
                <w:szCs w:val="20"/>
              </w:rPr>
            </w:pPr>
            <w:r w:rsidRPr="002A7F95">
              <w:rPr>
                <w:sz w:val="20"/>
                <w:szCs w:val="20"/>
              </w:rPr>
              <w:t>Registros sem abstract ou com metadados insuficientes</w:t>
            </w:r>
          </w:p>
        </w:tc>
      </w:tr>
      <w:tr w:rsidR="002A7F95" w14:paraId="25ED5E8E" w14:textId="77777777" w:rsidTr="002A7F95">
        <w:tc>
          <w:tcPr>
            <w:tcW w:w="1696" w:type="dxa"/>
            <w:vAlign w:val="center"/>
          </w:tcPr>
          <w:p w14:paraId="44952F40" w14:textId="369FB0A5" w:rsidR="002A7F95" w:rsidRPr="002A7F95" w:rsidRDefault="002A7F95" w:rsidP="00712ACB">
            <w:pPr>
              <w:autoSpaceDE w:val="0"/>
              <w:autoSpaceDN w:val="0"/>
              <w:adjustRightInd w:val="0"/>
              <w:spacing w:line="240" w:lineRule="auto"/>
              <w:jc w:val="left"/>
              <w:rPr>
                <w:sz w:val="20"/>
                <w:szCs w:val="20"/>
              </w:rPr>
            </w:pPr>
            <w:r w:rsidRPr="002A7F95">
              <w:rPr>
                <w:sz w:val="20"/>
                <w:szCs w:val="20"/>
              </w:rPr>
              <w:t>Duplicatas</w:t>
            </w:r>
          </w:p>
        </w:tc>
        <w:tc>
          <w:tcPr>
            <w:tcW w:w="3969" w:type="dxa"/>
            <w:vAlign w:val="center"/>
          </w:tcPr>
          <w:p w14:paraId="2A4278B4" w14:textId="27487D57" w:rsidR="002A7F95" w:rsidRPr="002A7F95" w:rsidRDefault="002A7F95" w:rsidP="00712ACB">
            <w:pPr>
              <w:autoSpaceDE w:val="0"/>
              <w:autoSpaceDN w:val="0"/>
              <w:adjustRightInd w:val="0"/>
              <w:spacing w:line="240" w:lineRule="auto"/>
              <w:jc w:val="left"/>
              <w:rPr>
                <w:sz w:val="20"/>
                <w:szCs w:val="20"/>
              </w:rPr>
            </w:pPr>
            <w:r w:rsidRPr="002A7F95">
              <w:rPr>
                <w:sz w:val="20"/>
                <w:szCs w:val="20"/>
              </w:rPr>
              <w:t>—</w:t>
            </w:r>
          </w:p>
        </w:tc>
        <w:tc>
          <w:tcPr>
            <w:tcW w:w="3396" w:type="dxa"/>
            <w:vAlign w:val="center"/>
          </w:tcPr>
          <w:p w14:paraId="531D4BAF" w14:textId="22FD2C74" w:rsidR="002A7F95" w:rsidRPr="002A7F95" w:rsidRDefault="002A7F95" w:rsidP="00712ACB">
            <w:pPr>
              <w:autoSpaceDE w:val="0"/>
              <w:autoSpaceDN w:val="0"/>
              <w:adjustRightInd w:val="0"/>
              <w:spacing w:line="240" w:lineRule="auto"/>
              <w:jc w:val="left"/>
              <w:rPr>
                <w:sz w:val="20"/>
                <w:szCs w:val="20"/>
              </w:rPr>
            </w:pPr>
            <w:r w:rsidRPr="002A7F95">
              <w:rPr>
                <w:sz w:val="20"/>
                <w:szCs w:val="20"/>
              </w:rPr>
              <w:t>Registros duplicados entre bases; mantido o de maior completude</w:t>
            </w:r>
          </w:p>
        </w:tc>
      </w:tr>
    </w:tbl>
    <w:p w14:paraId="7E653E54" w14:textId="77777777" w:rsidR="00712ACB" w:rsidRDefault="00712ACB" w:rsidP="00712ACB">
      <w:pPr>
        <w:spacing w:before="120"/>
        <w:jc w:val="both"/>
      </w:pPr>
      <w:r>
        <w:t>Fonte: Os autores.</w:t>
      </w:r>
    </w:p>
    <w:p w14:paraId="3D8EC423" w14:textId="77777777" w:rsidR="00BC2890" w:rsidRDefault="00BC2890" w:rsidP="00BC2890">
      <w:pPr>
        <w:autoSpaceDE w:val="0"/>
        <w:autoSpaceDN w:val="0"/>
        <w:adjustRightInd w:val="0"/>
        <w:jc w:val="left"/>
      </w:pPr>
    </w:p>
    <w:p w14:paraId="5A379EFC" w14:textId="31AA5639" w:rsidR="00BC2890" w:rsidRDefault="00BC2890" w:rsidP="00BC2890">
      <w:pPr>
        <w:autoSpaceDE w:val="0"/>
        <w:autoSpaceDN w:val="0"/>
        <w:adjustRightInd w:val="0"/>
        <w:jc w:val="left"/>
      </w:pPr>
      <w:r>
        <w:t>3.</w:t>
      </w:r>
      <w:r w:rsidR="00712ACB">
        <w:t>3</w:t>
      </w:r>
      <w:r>
        <w:t xml:space="preserve"> C</w:t>
      </w:r>
      <w:r w:rsidR="00892526">
        <w:t>OMPOSIÇÃO DO CORPUS</w:t>
      </w:r>
    </w:p>
    <w:p w14:paraId="22DB0B8E" w14:textId="77777777" w:rsidR="00BC2890" w:rsidRDefault="00BC2890" w:rsidP="00BC2890">
      <w:pPr>
        <w:autoSpaceDE w:val="0"/>
        <w:autoSpaceDN w:val="0"/>
        <w:adjustRightInd w:val="0"/>
        <w:jc w:val="left"/>
      </w:pPr>
    </w:p>
    <w:p w14:paraId="4857108A" w14:textId="2D814F58" w:rsidR="00BC2890" w:rsidRDefault="00BC2890" w:rsidP="00892526">
      <w:pPr>
        <w:autoSpaceDE w:val="0"/>
        <w:autoSpaceDN w:val="0"/>
        <w:adjustRightInd w:val="0"/>
        <w:ind w:firstLine="708"/>
        <w:jc w:val="left"/>
      </w:pPr>
      <w:r>
        <w:t xml:space="preserve">A coleta resultou em 235 registros distribuídos entre as fontes, conforme </w:t>
      </w:r>
      <w:r w:rsidR="0004266E">
        <w:t>a Tabela 1</w:t>
      </w:r>
      <w:r>
        <w:t xml:space="preserve">. Dado que as buscas foram conduzidas em quatro fontes distintas, sendo duas delas dentro da plataforma </w:t>
      </w:r>
      <w:proofErr w:type="spellStart"/>
      <w:r>
        <w:t>SciSpace</w:t>
      </w:r>
      <w:proofErr w:type="spellEnd"/>
      <w:r>
        <w:t xml:space="preserve"> com estratégias complementares</w:t>
      </w:r>
      <w:r w:rsidR="00707DE6">
        <w:t xml:space="preserve"> (padrão e texto completo)</w:t>
      </w:r>
      <w:r>
        <w:t>, verificou-se a existência de registros duplicados resultantes da sobreposição de cobertura entre as bases.</w:t>
      </w:r>
    </w:p>
    <w:p w14:paraId="4F2262B0" w14:textId="77777777" w:rsidR="00BC2890" w:rsidRDefault="00BC2890" w:rsidP="00BC2890">
      <w:pPr>
        <w:autoSpaceDE w:val="0"/>
        <w:autoSpaceDN w:val="0"/>
        <w:adjustRightInd w:val="0"/>
        <w:jc w:val="left"/>
      </w:pPr>
    </w:p>
    <w:p w14:paraId="7530CAA2" w14:textId="0354A49B" w:rsidR="00BC2890" w:rsidRDefault="0004266E" w:rsidP="00BC2890">
      <w:pPr>
        <w:autoSpaceDE w:val="0"/>
        <w:autoSpaceDN w:val="0"/>
        <w:adjustRightInd w:val="0"/>
        <w:jc w:val="left"/>
      </w:pPr>
      <w:r>
        <w:t>Tabela</w:t>
      </w:r>
      <w:r w:rsidR="00BC2890">
        <w:t xml:space="preserve"> </w:t>
      </w:r>
      <w:r>
        <w:t>1</w:t>
      </w:r>
      <w:r w:rsidR="00BC2890">
        <w:t xml:space="preserve"> </w:t>
      </w:r>
      <w:r w:rsidR="00712ACB">
        <w:t>-</w:t>
      </w:r>
      <w:r w:rsidR="00BC2890">
        <w:t xml:space="preserve"> Distribuição dos registros coletados por fonte de dados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1937"/>
        <w:gridCol w:w="1984"/>
      </w:tblGrid>
      <w:tr w:rsidR="002A7F95" w14:paraId="40C2A0FD" w14:textId="77777777" w:rsidTr="00712ACB">
        <w:tc>
          <w:tcPr>
            <w:tcW w:w="3020" w:type="dxa"/>
            <w:tcBorders>
              <w:top w:val="single" w:sz="4" w:space="0" w:color="auto"/>
              <w:bottom w:val="single" w:sz="4" w:space="0" w:color="auto"/>
            </w:tcBorders>
            <w:vAlign w:val="center"/>
          </w:tcPr>
          <w:p w14:paraId="4123C62B" w14:textId="6CD8A93D" w:rsidR="002A7F95" w:rsidRPr="002A7F95" w:rsidRDefault="002A7F95" w:rsidP="00712ACB">
            <w:pPr>
              <w:autoSpaceDE w:val="0"/>
              <w:autoSpaceDN w:val="0"/>
              <w:adjustRightInd w:val="0"/>
              <w:spacing w:before="80" w:after="80" w:line="240" w:lineRule="auto"/>
              <w:rPr>
                <w:sz w:val="20"/>
                <w:szCs w:val="20"/>
              </w:rPr>
            </w:pPr>
            <w:r w:rsidRPr="002A7F95">
              <w:rPr>
                <w:b/>
                <w:bCs/>
                <w:sz w:val="20"/>
                <w:szCs w:val="20"/>
              </w:rPr>
              <w:t>Fonte</w:t>
            </w:r>
          </w:p>
        </w:tc>
        <w:tc>
          <w:tcPr>
            <w:tcW w:w="1937" w:type="dxa"/>
            <w:tcBorders>
              <w:top w:val="single" w:sz="4" w:space="0" w:color="auto"/>
              <w:bottom w:val="single" w:sz="4" w:space="0" w:color="auto"/>
            </w:tcBorders>
            <w:vAlign w:val="center"/>
          </w:tcPr>
          <w:p w14:paraId="147630EC" w14:textId="4EE17FEC" w:rsidR="002A7F95" w:rsidRPr="002A7F95" w:rsidRDefault="002A7F95" w:rsidP="00712ACB">
            <w:pPr>
              <w:autoSpaceDE w:val="0"/>
              <w:autoSpaceDN w:val="0"/>
              <w:adjustRightInd w:val="0"/>
              <w:spacing w:before="80" w:after="80" w:line="240" w:lineRule="auto"/>
              <w:rPr>
                <w:sz w:val="20"/>
                <w:szCs w:val="20"/>
              </w:rPr>
            </w:pPr>
            <w:r w:rsidRPr="002A7F95">
              <w:rPr>
                <w:b/>
                <w:bCs/>
                <w:sz w:val="20"/>
                <w:szCs w:val="20"/>
              </w:rPr>
              <w:t>Registros Coletados</w:t>
            </w:r>
          </w:p>
        </w:tc>
        <w:tc>
          <w:tcPr>
            <w:tcW w:w="1984" w:type="dxa"/>
            <w:tcBorders>
              <w:top w:val="single" w:sz="4" w:space="0" w:color="auto"/>
              <w:bottom w:val="single" w:sz="4" w:space="0" w:color="auto"/>
            </w:tcBorders>
            <w:vAlign w:val="center"/>
          </w:tcPr>
          <w:p w14:paraId="153F8449" w14:textId="3BF556D4" w:rsidR="002A7F95" w:rsidRPr="002A7F95" w:rsidRDefault="002A7F95" w:rsidP="00712ACB">
            <w:pPr>
              <w:autoSpaceDE w:val="0"/>
              <w:autoSpaceDN w:val="0"/>
              <w:adjustRightInd w:val="0"/>
              <w:spacing w:before="80" w:after="80" w:line="240" w:lineRule="auto"/>
              <w:rPr>
                <w:sz w:val="20"/>
                <w:szCs w:val="20"/>
              </w:rPr>
            </w:pPr>
            <w:r w:rsidRPr="002A7F95">
              <w:rPr>
                <w:b/>
                <w:bCs/>
                <w:sz w:val="20"/>
                <w:szCs w:val="20"/>
              </w:rPr>
              <w:t>Percentual</w:t>
            </w:r>
          </w:p>
        </w:tc>
      </w:tr>
      <w:tr w:rsidR="002A7F95" w14:paraId="4D1EF329" w14:textId="77777777" w:rsidTr="00712ACB">
        <w:tc>
          <w:tcPr>
            <w:tcW w:w="3020" w:type="dxa"/>
            <w:tcBorders>
              <w:top w:val="single" w:sz="4" w:space="0" w:color="auto"/>
            </w:tcBorders>
            <w:vAlign w:val="center"/>
          </w:tcPr>
          <w:p w14:paraId="05A6D3CB" w14:textId="4E10D18A" w:rsidR="002A7F95" w:rsidRPr="002A7F95" w:rsidRDefault="002A7F95" w:rsidP="00712ACB">
            <w:pPr>
              <w:autoSpaceDE w:val="0"/>
              <w:autoSpaceDN w:val="0"/>
              <w:adjustRightInd w:val="0"/>
              <w:spacing w:before="80" w:after="80" w:line="240" w:lineRule="auto"/>
              <w:jc w:val="left"/>
              <w:rPr>
                <w:sz w:val="20"/>
                <w:szCs w:val="20"/>
              </w:rPr>
            </w:pPr>
            <w:proofErr w:type="spellStart"/>
            <w:r w:rsidRPr="002A7F95">
              <w:rPr>
                <w:sz w:val="20"/>
                <w:szCs w:val="20"/>
              </w:rPr>
              <w:t>SciSpace</w:t>
            </w:r>
            <w:proofErr w:type="spellEnd"/>
            <w:r w:rsidRPr="002A7F95">
              <w:rPr>
                <w:sz w:val="20"/>
                <w:szCs w:val="20"/>
              </w:rPr>
              <w:t xml:space="preserve"> (busca padrão)</w:t>
            </w:r>
          </w:p>
        </w:tc>
        <w:tc>
          <w:tcPr>
            <w:tcW w:w="1937" w:type="dxa"/>
            <w:tcBorders>
              <w:top w:val="single" w:sz="4" w:space="0" w:color="auto"/>
            </w:tcBorders>
            <w:vAlign w:val="center"/>
          </w:tcPr>
          <w:p w14:paraId="6C17C9F7" w14:textId="764382C1" w:rsidR="002A7F95" w:rsidRPr="002A7F95" w:rsidRDefault="002A7F95" w:rsidP="00712ACB">
            <w:pPr>
              <w:autoSpaceDE w:val="0"/>
              <w:autoSpaceDN w:val="0"/>
              <w:adjustRightInd w:val="0"/>
              <w:spacing w:before="80" w:after="80" w:line="240" w:lineRule="auto"/>
              <w:rPr>
                <w:sz w:val="20"/>
                <w:szCs w:val="20"/>
              </w:rPr>
            </w:pPr>
            <w:r w:rsidRPr="002A7F95">
              <w:rPr>
                <w:sz w:val="20"/>
                <w:szCs w:val="20"/>
              </w:rPr>
              <w:t>100</w:t>
            </w:r>
          </w:p>
        </w:tc>
        <w:tc>
          <w:tcPr>
            <w:tcW w:w="1984" w:type="dxa"/>
            <w:tcBorders>
              <w:top w:val="single" w:sz="4" w:space="0" w:color="auto"/>
            </w:tcBorders>
            <w:vAlign w:val="center"/>
          </w:tcPr>
          <w:p w14:paraId="67AC03E9" w14:textId="16FC2E56" w:rsidR="002A7F95" w:rsidRPr="002A7F95" w:rsidRDefault="002A7F95" w:rsidP="00712ACB">
            <w:pPr>
              <w:autoSpaceDE w:val="0"/>
              <w:autoSpaceDN w:val="0"/>
              <w:adjustRightInd w:val="0"/>
              <w:spacing w:before="80" w:after="80" w:line="240" w:lineRule="auto"/>
              <w:rPr>
                <w:sz w:val="20"/>
                <w:szCs w:val="20"/>
              </w:rPr>
            </w:pPr>
            <w:r w:rsidRPr="002A7F95">
              <w:rPr>
                <w:sz w:val="20"/>
                <w:szCs w:val="20"/>
              </w:rPr>
              <w:t>42,6%</w:t>
            </w:r>
          </w:p>
        </w:tc>
      </w:tr>
      <w:tr w:rsidR="002A7F95" w14:paraId="7CDE3B88" w14:textId="77777777" w:rsidTr="00712ACB">
        <w:tc>
          <w:tcPr>
            <w:tcW w:w="3020" w:type="dxa"/>
            <w:vAlign w:val="center"/>
          </w:tcPr>
          <w:p w14:paraId="37634CDA" w14:textId="638A5542" w:rsidR="002A7F95" w:rsidRPr="002A7F95" w:rsidRDefault="002A7F95" w:rsidP="00712ACB">
            <w:pPr>
              <w:autoSpaceDE w:val="0"/>
              <w:autoSpaceDN w:val="0"/>
              <w:adjustRightInd w:val="0"/>
              <w:spacing w:before="80" w:after="80" w:line="240" w:lineRule="auto"/>
              <w:jc w:val="left"/>
              <w:rPr>
                <w:sz w:val="20"/>
                <w:szCs w:val="20"/>
              </w:rPr>
            </w:pPr>
            <w:proofErr w:type="spellStart"/>
            <w:r w:rsidRPr="002A7F95">
              <w:rPr>
                <w:sz w:val="20"/>
                <w:szCs w:val="20"/>
              </w:rPr>
              <w:t>SciSpace</w:t>
            </w:r>
            <w:proofErr w:type="spellEnd"/>
            <w:r w:rsidRPr="002A7F95">
              <w:rPr>
                <w:sz w:val="20"/>
                <w:szCs w:val="20"/>
              </w:rPr>
              <w:t xml:space="preserve"> (busca texto completo)</w:t>
            </w:r>
          </w:p>
        </w:tc>
        <w:tc>
          <w:tcPr>
            <w:tcW w:w="1937" w:type="dxa"/>
            <w:vAlign w:val="center"/>
          </w:tcPr>
          <w:p w14:paraId="778822AE" w14:textId="4CF5B1C6" w:rsidR="002A7F95" w:rsidRPr="002A7F95" w:rsidRDefault="002A7F95" w:rsidP="00712ACB">
            <w:pPr>
              <w:autoSpaceDE w:val="0"/>
              <w:autoSpaceDN w:val="0"/>
              <w:adjustRightInd w:val="0"/>
              <w:spacing w:before="80" w:after="80" w:line="240" w:lineRule="auto"/>
              <w:rPr>
                <w:sz w:val="20"/>
                <w:szCs w:val="20"/>
              </w:rPr>
            </w:pPr>
            <w:r w:rsidRPr="002A7F95">
              <w:rPr>
                <w:sz w:val="20"/>
                <w:szCs w:val="20"/>
              </w:rPr>
              <w:t>100</w:t>
            </w:r>
          </w:p>
        </w:tc>
        <w:tc>
          <w:tcPr>
            <w:tcW w:w="1984" w:type="dxa"/>
            <w:vAlign w:val="center"/>
          </w:tcPr>
          <w:p w14:paraId="3CA76519" w14:textId="08B1C8E2" w:rsidR="002A7F95" w:rsidRPr="002A7F95" w:rsidRDefault="002A7F95" w:rsidP="00712ACB">
            <w:pPr>
              <w:autoSpaceDE w:val="0"/>
              <w:autoSpaceDN w:val="0"/>
              <w:adjustRightInd w:val="0"/>
              <w:spacing w:before="80" w:after="80" w:line="240" w:lineRule="auto"/>
              <w:rPr>
                <w:sz w:val="20"/>
                <w:szCs w:val="20"/>
              </w:rPr>
            </w:pPr>
            <w:r w:rsidRPr="002A7F95">
              <w:rPr>
                <w:sz w:val="20"/>
                <w:szCs w:val="20"/>
              </w:rPr>
              <w:t>42,6%</w:t>
            </w:r>
          </w:p>
        </w:tc>
      </w:tr>
      <w:tr w:rsidR="002A7F95" w14:paraId="5C6DF564" w14:textId="77777777" w:rsidTr="00712ACB">
        <w:tc>
          <w:tcPr>
            <w:tcW w:w="3020" w:type="dxa"/>
            <w:vAlign w:val="center"/>
          </w:tcPr>
          <w:p w14:paraId="749ECD3C" w14:textId="27743250" w:rsidR="002A7F95" w:rsidRPr="002A7F95" w:rsidRDefault="002A7F95" w:rsidP="00712ACB">
            <w:pPr>
              <w:autoSpaceDE w:val="0"/>
              <w:autoSpaceDN w:val="0"/>
              <w:adjustRightInd w:val="0"/>
              <w:spacing w:before="80" w:after="80" w:line="240" w:lineRule="auto"/>
              <w:jc w:val="left"/>
              <w:rPr>
                <w:sz w:val="20"/>
                <w:szCs w:val="20"/>
              </w:rPr>
            </w:pPr>
            <w:r w:rsidRPr="002A7F95">
              <w:rPr>
                <w:sz w:val="20"/>
                <w:szCs w:val="20"/>
              </w:rPr>
              <w:t>Google Scholar</w:t>
            </w:r>
          </w:p>
        </w:tc>
        <w:tc>
          <w:tcPr>
            <w:tcW w:w="1937" w:type="dxa"/>
            <w:vAlign w:val="center"/>
          </w:tcPr>
          <w:p w14:paraId="0B34682B" w14:textId="2FBAE0FC" w:rsidR="002A7F95" w:rsidRPr="002A7F95" w:rsidRDefault="002A7F95" w:rsidP="00712ACB">
            <w:pPr>
              <w:autoSpaceDE w:val="0"/>
              <w:autoSpaceDN w:val="0"/>
              <w:adjustRightInd w:val="0"/>
              <w:spacing w:before="80" w:after="80" w:line="240" w:lineRule="auto"/>
              <w:rPr>
                <w:sz w:val="20"/>
                <w:szCs w:val="20"/>
              </w:rPr>
            </w:pPr>
            <w:r w:rsidRPr="002A7F95">
              <w:rPr>
                <w:sz w:val="20"/>
                <w:szCs w:val="20"/>
              </w:rPr>
              <w:t>20</w:t>
            </w:r>
          </w:p>
        </w:tc>
        <w:tc>
          <w:tcPr>
            <w:tcW w:w="1984" w:type="dxa"/>
            <w:vAlign w:val="center"/>
          </w:tcPr>
          <w:p w14:paraId="748CE65A" w14:textId="2F55E6AF" w:rsidR="002A7F95" w:rsidRPr="002A7F95" w:rsidRDefault="002A7F95" w:rsidP="00712ACB">
            <w:pPr>
              <w:autoSpaceDE w:val="0"/>
              <w:autoSpaceDN w:val="0"/>
              <w:adjustRightInd w:val="0"/>
              <w:spacing w:before="80" w:after="80" w:line="240" w:lineRule="auto"/>
              <w:rPr>
                <w:sz w:val="20"/>
                <w:szCs w:val="20"/>
              </w:rPr>
            </w:pPr>
            <w:r w:rsidRPr="002A7F95">
              <w:rPr>
                <w:sz w:val="20"/>
                <w:szCs w:val="20"/>
              </w:rPr>
              <w:t>8,5%</w:t>
            </w:r>
          </w:p>
        </w:tc>
      </w:tr>
      <w:tr w:rsidR="002A7F95" w14:paraId="4DFC5712" w14:textId="77777777" w:rsidTr="00712ACB">
        <w:tc>
          <w:tcPr>
            <w:tcW w:w="3020" w:type="dxa"/>
            <w:vAlign w:val="center"/>
          </w:tcPr>
          <w:p w14:paraId="016BF059" w14:textId="0D7F97D3" w:rsidR="002A7F95" w:rsidRPr="002A7F95" w:rsidRDefault="002A7F95" w:rsidP="00712ACB">
            <w:pPr>
              <w:autoSpaceDE w:val="0"/>
              <w:autoSpaceDN w:val="0"/>
              <w:adjustRightInd w:val="0"/>
              <w:spacing w:before="80" w:after="80" w:line="240" w:lineRule="auto"/>
              <w:jc w:val="left"/>
              <w:rPr>
                <w:sz w:val="20"/>
                <w:szCs w:val="20"/>
              </w:rPr>
            </w:pPr>
            <w:proofErr w:type="spellStart"/>
            <w:r w:rsidRPr="002A7F95">
              <w:rPr>
                <w:sz w:val="20"/>
                <w:szCs w:val="20"/>
              </w:rPr>
              <w:t>PubMed</w:t>
            </w:r>
            <w:proofErr w:type="spellEnd"/>
          </w:p>
        </w:tc>
        <w:tc>
          <w:tcPr>
            <w:tcW w:w="1937" w:type="dxa"/>
            <w:vAlign w:val="center"/>
          </w:tcPr>
          <w:p w14:paraId="24F032D7" w14:textId="72F041BB" w:rsidR="002A7F95" w:rsidRPr="002A7F95" w:rsidRDefault="002A7F95" w:rsidP="00712ACB">
            <w:pPr>
              <w:autoSpaceDE w:val="0"/>
              <w:autoSpaceDN w:val="0"/>
              <w:adjustRightInd w:val="0"/>
              <w:spacing w:before="80" w:after="80" w:line="240" w:lineRule="auto"/>
              <w:rPr>
                <w:sz w:val="20"/>
                <w:szCs w:val="20"/>
              </w:rPr>
            </w:pPr>
            <w:r w:rsidRPr="002A7F95">
              <w:rPr>
                <w:sz w:val="20"/>
                <w:szCs w:val="20"/>
              </w:rPr>
              <w:t>15</w:t>
            </w:r>
          </w:p>
        </w:tc>
        <w:tc>
          <w:tcPr>
            <w:tcW w:w="1984" w:type="dxa"/>
            <w:vAlign w:val="center"/>
          </w:tcPr>
          <w:p w14:paraId="2DDB37E7" w14:textId="06169919" w:rsidR="002A7F95" w:rsidRPr="002A7F95" w:rsidRDefault="002A7F95" w:rsidP="00712ACB">
            <w:pPr>
              <w:autoSpaceDE w:val="0"/>
              <w:autoSpaceDN w:val="0"/>
              <w:adjustRightInd w:val="0"/>
              <w:spacing w:before="80" w:after="80" w:line="240" w:lineRule="auto"/>
              <w:rPr>
                <w:sz w:val="20"/>
                <w:szCs w:val="20"/>
              </w:rPr>
            </w:pPr>
            <w:r w:rsidRPr="002A7F95">
              <w:rPr>
                <w:sz w:val="20"/>
                <w:szCs w:val="20"/>
              </w:rPr>
              <w:t>6,4%</w:t>
            </w:r>
          </w:p>
        </w:tc>
      </w:tr>
      <w:tr w:rsidR="002A7F95" w14:paraId="6CD6672E" w14:textId="77777777" w:rsidTr="00712ACB">
        <w:tc>
          <w:tcPr>
            <w:tcW w:w="3020" w:type="dxa"/>
            <w:tcBorders>
              <w:bottom w:val="single" w:sz="4" w:space="0" w:color="auto"/>
            </w:tcBorders>
            <w:vAlign w:val="center"/>
          </w:tcPr>
          <w:p w14:paraId="64A52DEF" w14:textId="2BFC18CB" w:rsidR="002A7F95" w:rsidRPr="002A7F95" w:rsidRDefault="002A7F95" w:rsidP="00712ACB">
            <w:pPr>
              <w:autoSpaceDE w:val="0"/>
              <w:autoSpaceDN w:val="0"/>
              <w:adjustRightInd w:val="0"/>
              <w:spacing w:before="80" w:after="80" w:line="240" w:lineRule="auto"/>
              <w:jc w:val="left"/>
              <w:rPr>
                <w:sz w:val="20"/>
                <w:szCs w:val="20"/>
              </w:rPr>
            </w:pPr>
            <w:r w:rsidRPr="002A7F95">
              <w:rPr>
                <w:rStyle w:val="Forte"/>
                <w:sz w:val="20"/>
                <w:szCs w:val="20"/>
              </w:rPr>
              <w:t>Total coletado</w:t>
            </w:r>
          </w:p>
        </w:tc>
        <w:tc>
          <w:tcPr>
            <w:tcW w:w="1937" w:type="dxa"/>
            <w:tcBorders>
              <w:bottom w:val="single" w:sz="4" w:space="0" w:color="auto"/>
            </w:tcBorders>
            <w:vAlign w:val="center"/>
          </w:tcPr>
          <w:p w14:paraId="2FE00AA2" w14:textId="014FECE1" w:rsidR="002A7F95" w:rsidRPr="002A7F95" w:rsidRDefault="002A7F95" w:rsidP="00712ACB">
            <w:pPr>
              <w:autoSpaceDE w:val="0"/>
              <w:autoSpaceDN w:val="0"/>
              <w:adjustRightInd w:val="0"/>
              <w:spacing w:before="80" w:after="80" w:line="240" w:lineRule="auto"/>
              <w:rPr>
                <w:sz w:val="20"/>
                <w:szCs w:val="20"/>
              </w:rPr>
            </w:pPr>
            <w:r w:rsidRPr="002A7F95">
              <w:rPr>
                <w:rStyle w:val="Forte"/>
                <w:sz w:val="20"/>
                <w:szCs w:val="20"/>
              </w:rPr>
              <w:t>235</w:t>
            </w:r>
          </w:p>
        </w:tc>
        <w:tc>
          <w:tcPr>
            <w:tcW w:w="1984" w:type="dxa"/>
            <w:tcBorders>
              <w:bottom w:val="single" w:sz="4" w:space="0" w:color="auto"/>
            </w:tcBorders>
            <w:vAlign w:val="center"/>
          </w:tcPr>
          <w:p w14:paraId="4104B667" w14:textId="723F3200" w:rsidR="002A7F95" w:rsidRPr="002A7F95" w:rsidRDefault="002A7F95" w:rsidP="00712ACB">
            <w:pPr>
              <w:autoSpaceDE w:val="0"/>
              <w:autoSpaceDN w:val="0"/>
              <w:adjustRightInd w:val="0"/>
              <w:spacing w:before="80" w:after="80" w:line="240" w:lineRule="auto"/>
              <w:rPr>
                <w:sz w:val="20"/>
                <w:szCs w:val="20"/>
              </w:rPr>
            </w:pPr>
            <w:r w:rsidRPr="002A7F95">
              <w:rPr>
                <w:rStyle w:val="Forte"/>
                <w:sz w:val="20"/>
                <w:szCs w:val="20"/>
              </w:rPr>
              <w:t>100%</w:t>
            </w:r>
          </w:p>
        </w:tc>
      </w:tr>
    </w:tbl>
    <w:p w14:paraId="266AC89E" w14:textId="77777777" w:rsidR="00712ACB" w:rsidRDefault="00712ACB" w:rsidP="00712ACB">
      <w:pPr>
        <w:spacing w:before="120"/>
        <w:jc w:val="both"/>
      </w:pPr>
      <w:r>
        <w:t>Fonte: Os autores.</w:t>
      </w:r>
    </w:p>
    <w:p w14:paraId="2058CD41" w14:textId="6C90E29B" w:rsidR="00BC2890" w:rsidRDefault="0004266E" w:rsidP="00BC2890">
      <w:pPr>
        <w:autoSpaceDE w:val="0"/>
        <w:autoSpaceDN w:val="0"/>
        <w:adjustRightInd w:val="0"/>
        <w:jc w:val="left"/>
      </w:pPr>
      <w:r>
        <w:lastRenderedPageBreak/>
        <w:t>Tabela</w:t>
      </w:r>
      <w:r w:rsidR="00BC2890">
        <w:t xml:space="preserve"> </w:t>
      </w:r>
      <w:r>
        <w:t>2</w:t>
      </w:r>
      <w:r w:rsidR="00BC2890">
        <w:t xml:space="preserve"> </w:t>
      </w:r>
      <w:r w:rsidR="00712ACB">
        <w:t>-</w:t>
      </w:r>
      <w:r w:rsidR="00BC2890">
        <w:t xml:space="preserve"> Resultado do processo de </w:t>
      </w:r>
      <w:proofErr w:type="spellStart"/>
      <w:r w:rsidR="00BC2890">
        <w:t>deduplicação</w:t>
      </w:r>
      <w:proofErr w:type="spellEnd"/>
      <w:r w:rsidR="00BC2890">
        <w:t xml:space="preserve"> e triagem</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1276"/>
      </w:tblGrid>
      <w:tr w:rsidR="00EC64B6" w14:paraId="1150D45C" w14:textId="77777777" w:rsidTr="00712ACB">
        <w:tc>
          <w:tcPr>
            <w:tcW w:w="3397" w:type="dxa"/>
            <w:tcBorders>
              <w:top w:val="single" w:sz="4" w:space="0" w:color="auto"/>
              <w:bottom w:val="single" w:sz="4" w:space="0" w:color="auto"/>
            </w:tcBorders>
            <w:vAlign w:val="center"/>
          </w:tcPr>
          <w:p w14:paraId="3C591BDB" w14:textId="5530CB34" w:rsidR="00EC64B6" w:rsidRPr="00EC64B6" w:rsidRDefault="00EC64B6" w:rsidP="00712ACB">
            <w:pPr>
              <w:autoSpaceDE w:val="0"/>
              <w:autoSpaceDN w:val="0"/>
              <w:adjustRightInd w:val="0"/>
              <w:spacing w:before="80" w:after="80" w:line="240" w:lineRule="auto"/>
              <w:rPr>
                <w:sz w:val="20"/>
                <w:szCs w:val="20"/>
              </w:rPr>
            </w:pPr>
            <w:r w:rsidRPr="00EC64B6">
              <w:rPr>
                <w:b/>
                <w:bCs/>
                <w:sz w:val="20"/>
                <w:szCs w:val="20"/>
              </w:rPr>
              <w:t>Etapa</w:t>
            </w:r>
          </w:p>
        </w:tc>
        <w:tc>
          <w:tcPr>
            <w:tcW w:w="1276" w:type="dxa"/>
            <w:tcBorders>
              <w:top w:val="single" w:sz="4" w:space="0" w:color="auto"/>
              <w:bottom w:val="single" w:sz="4" w:space="0" w:color="auto"/>
            </w:tcBorders>
            <w:vAlign w:val="center"/>
          </w:tcPr>
          <w:p w14:paraId="418E75FA" w14:textId="4BF05F02" w:rsidR="00EC64B6" w:rsidRPr="00EC64B6" w:rsidRDefault="00EC64B6" w:rsidP="00712ACB">
            <w:pPr>
              <w:autoSpaceDE w:val="0"/>
              <w:autoSpaceDN w:val="0"/>
              <w:adjustRightInd w:val="0"/>
              <w:spacing w:before="80" w:after="80" w:line="240" w:lineRule="auto"/>
              <w:rPr>
                <w:sz w:val="20"/>
                <w:szCs w:val="20"/>
              </w:rPr>
            </w:pPr>
            <w:r w:rsidRPr="00EC64B6">
              <w:rPr>
                <w:b/>
                <w:bCs/>
                <w:sz w:val="20"/>
                <w:szCs w:val="20"/>
              </w:rPr>
              <w:t>Registros</w:t>
            </w:r>
          </w:p>
        </w:tc>
      </w:tr>
      <w:tr w:rsidR="00EC64B6" w14:paraId="0193A334" w14:textId="77777777" w:rsidTr="00712ACB">
        <w:tc>
          <w:tcPr>
            <w:tcW w:w="3397" w:type="dxa"/>
            <w:tcBorders>
              <w:top w:val="single" w:sz="4" w:space="0" w:color="auto"/>
            </w:tcBorders>
            <w:vAlign w:val="center"/>
          </w:tcPr>
          <w:p w14:paraId="64EF8D69" w14:textId="5F79B6C0" w:rsidR="00EC64B6" w:rsidRPr="00EC64B6" w:rsidRDefault="00EC64B6" w:rsidP="00712ACB">
            <w:pPr>
              <w:autoSpaceDE w:val="0"/>
              <w:autoSpaceDN w:val="0"/>
              <w:adjustRightInd w:val="0"/>
              <w:spacing w:before="80" w:after="80" w:line="240" w:lineRule="auto"/>
              <w:jc w:val="left"/>
              <w:rPr>
                <w:sz w:val="20"/>
                <w:szCs w:val="20"/>
              </w:rPr>
            </w:pPr>
            <w:r w:rsidRPr="00EC64B6">
              <w:rPr>
                <w:sz w:val="20"/>
                <w:szCs w:val="20"/>
              </w:rPr>
              <w:t>Total coletado nas quatro fontes</w:t>
            </w:r>
          </w:p>
        </w:tc>
        <w:tc>
          <w:tcPr>
            <w:tcW w:w="1276" w:type="dxa"/>
            <w:tcBorders>
              <w:top w:val="single" w:sz="4" w:space="0" w:color="auto"/>
            </w:tcBorders>
            <w:vAlign w:val="center"/>
          </w:tcPr>
          <w:p w14:paraId="5510D3A1" w14:textId="5B64DA96" w:rsidR="00EC64B6" w:rsidRPr="00EC64B6" w:rsidRDefault="00EC64B6" w:rsidP="00712ACB">
            <w:pPr>
              <w:autoSpaceDE w:val="0"/>
              <w:autoSpaceDN w:val="0"/>
              <w:adjustRightInd w:val="0"/>
              <w:spacing w:before="80" w:after="80" w:line="240" w:lineRule="auto"/>
              <w:jc w:val="left"/>
              <w:rPr>
                <w:sz w:val="20"/>
                <w:szCs w:val="20"/>
              </w:rPr>
            </w:pPr>
            <w:r w:rsidRPr="00EC64B6">
              <w:rPr>
                <w:sz w:val="20"/>
                <w:szCs w:val="20"/>
              </w:rPr>
              <w:t>235</w:t>
            </w:r>
          </w:p>
        </w:tc>
      </w:tr>
      <w:tr w:rsidR="00EC64B6" w14:paraId="6EC8E2CF" w14:textId="77777777" w:rsidTr="00712ACB">
        <w:tc>
          <w:tcPr>
            <w:tcW w:w="3397" w:type="dxa"/>
            <w:vAlign w:val="center"/>
          </w:tcPr>
          <w:p w14:paraId="17E8C1F5" w14:textId="4722897A" w:rsidR="00EC64B6" w:rsidRPr="00EC64B6" w:rsidRDefault="00EC64B6" w:rsidP="00712ACB">
            <w:pPr>
              <w:autoSpaceDE w:val="0"/>
              <w:autoSpaceDN w:val="0"/>
              <w:adjustRightInd w:val="0"/>
              <w:spacing w:before="80" w:after="80" w:line="240" w:lineRule="auto"/>
              <w:jc w:val="left"/>
              <w:rPr>
                <w:sz w:val="20"/>
                <w:szCs w:val="20"/>
              </w:rPr>
            </w:pPr>
            <w:r w:rsidRPr="00EC64B6">
              <w:rPr>
                <w:sz w:val="20"/>
                <w:szCs w:val="20"/>
              </w:rPr>
              <w:t>Duplicatas identificadas e removidas</w:t>
            </w:r>
          </w:p>
        </w:tc>
        <w:tc>
          <w:tcPr>
            <w:tcW w:w="1276" w:type="dxa"/>
            <w:vAlign w:val="center"/>
          </w:tcPr>
          <w:p w14:paraId="57659318" w14:textId="1300F71F" w:rsidR="00EC64B6" w:rsidRPr="00EC64B6" w:rsidRDefault="00EC64B6" w:rsidP="00712ACB">
            <w:pPr>
              <w:autoSpaceDE w:val="0"/>
              <w:autoSpaceDN w:val="0"/>
              <w:adjustRightInd w:val="0"/>
              <w:spacing w:before="80" w:after="80" w:line="240" w:lineRule="auto"/>
              <w:jc w:val="left"/>
              <w:rPr>
                <w:sz w:val="20"/>
                <w:szCs w:val="20"/>
              </w:rPr>
            </w:pPr>
            <w:r w:rsidRPr="00EC64B6">
              <w:rPr>
                <w:sz w:val="20"/>
                <w:szCs w:val="20"/>
              </w:rPr>
              <w:t>28</w:t>
            </w:r>
          </w:p>
        </w:tc>
      </w:tr>
      <w:tr w:rsidR="00EC64B6" w14:paraId="7D621960" w14:textId="77777777" w:rsidTr="00712ACB">
        <w:tc>
          <w:tcPr>
            <w:tcW w:w="3397" w:type="dxa"/>
            <w:vAlign w:val="center"/>
          </w:tcPr>
          <w:p w14:paraId="2BB214B0" w14:textId="27152606" w:rsidR="00EC64B6" w:rsidRPr="00EC64B6" w:rsidRDefault="00EC64B6" w:rsidP="00712ACB">
            <w:pPr>
              <w:autoSpaceDE w:val="0"/>
              <w:autoSpaceDN w:val="0"/>
              <w:adjustRightInd w:val="0"/>
              <w:spacing w:before="80" w:after="80" w:line="240" w:lineRule="auto"/>
              <w:jc w:val="left"/>
              <w:rPr>
                <w:sz w:val="20"/>
                <w:szCs w:val="20"/>
              </w:rPr>
            </w:pPr>
            <w:r w:rsidRPr="00EC64B6">
              <w:rPr>
                <w:sz w:val="20"/>
                <w:szCs w:val="20"/>
              </w:rPr>
              <w:t>Registros fora do período</w:t>
            </w:r>
          </w:p>
        </w:tc>
        <w:tc>
          <w:tcPr>
            <w:tcW w:w="1276" w:type="dxa"/>
            <w:vAlign w:val="center"/>
          </w:tcPr>
          <w:p w14:paraId="69D07695" w14:textId="72C8AEC4" w:rsidR="00EC64B6" w:rsidRPr="00EC64B6" w:rsidRDefault="00707DE6" w:rsidP="00712ACB">
            <w:pPr>
              <w:autoSpaceDE w:val="0"/>
              <w:autoSpaceDN w:val="0"/>
              <w:adjustRightInd w:val="0"/>
              <w:spacing w:before="80" w:after="80" w:line="240" w:lineRule="auto"/>
              <w:jc w:val="left"/>
              <w:rPr>
                <w:sz w:val="20"/>
                <w:szCs w:val="20"/>
              </w:rPr>
            </w:pPr>
            <w:r>
              <w:rPr>
                <w:sz w:val="20"/>
                <w:szCs w:val="20"/>
              </w:rPr>
              <w:t>0</w:t>
            </w:r>
          </w:p>
        </w:tc>
      </w:tr>
      <w:tr w:rsidR="00EC64B6" w14:paraId="2E382B9C" w14:textId="77777777" w:rsidTr="00712ACB">
        <w:tc>
          <w:tcPr>
            <w:tcW w:w="3397" w:type="dxa"/>
            <w:tcBorders>
              <w:bottom w:val="single" w:sz="4" w:space="0" w:color="auto"/>
            </w:tcBorders>
            <w:vAlign w:val="center"/>
          </w:tcPr>
          <w:p w14:paraId="3774839E" w14:textId="1B138298" w:rsidR="00EC64B6" w:rsidRPr="00EC64B6" w:rsidRDefault="00EC64B6" w:rsidP="00712ACB">
            <w:pPr>
              <w:autoSpaceDE w:val="0"/>
              <w:autoSpaceDN w:val="0"/>
              <w:adjustRightInd w:val="0"/>
              <w:spacing w:before="80" w:after="80" w:line="240" w:lineRule="auto"/>
              <w:jc w:val="left"/>
              <w:rPr>
                <w:sz w:val="20"/>
                <w:szCs w:val="20"/>
              </w:rPr>
            </w:pPr>
            <w:r w:rsidRPr="00EC64B6">
              <w:rPr>
                <w:rStyle w:val="Forte"/>
                <w:sz w:val="20"/>
                <w:szCs w:val="20"/>
              </w:rPr>
              <w:t>Corpus final para análise</w:t>
            </w:r>
          </w:p>
        </w:tc>
        <w:tc>
          <w:tcPr>
            <w:tcW w:w="1276" w:type="dxa"/>
            <w:tcBorders>
              <w:bottom w:val="single" w:sz="4" w:space="0" w:color="auto"/>
            </w:tcBorders>
            <w:vAlign w:val="center"/>
          </w:tcPr>
          <w:p w14:paraId="0BEA151A" w14:textId="5685B7D7" w:rsidR="00EC64B6" w:rsidRPr="00EC64B6" w:rsidRDefault="00EC64B6" w:rsidP="00712ACB">
            <w:pPr>
              <w:autoSpaceDE w:val="0"/>
              <w:autoSpaceDN w:val="0"/>
              <w:adjustRightInd w:val="0"/>
              <w:spacing w:before="80" w:after="80" w:line="240" w:lineRule="auto"/>
              <w:jc w:val="left"/>
              <w:rPr>
                <w:sz w:val="20"/>
                <w:szCs w:val="20"/>
              </w:rPr>
            </w:pPr>
            <w:r w:rsidRPr="00EC64B6">
              <w:rPr>
                <w:rStyle w:val="Forte"/>
                <w:sz w:val="20"/>
                <w:szCs w:val="20"/>
              </w:rPr>
              <w:t>207</w:t>
            </w:r>
          </w:p>
        </w:tc>
      </w:tr>
    </w:tbl>
    <w:p w14:paraId="0EFFE0E7" w14:textId="77777777" w:rsidR="00BC2890" w:rsidRDefault="00BC2890" w:rsidP="00BC2890">
      <w:pPr>
        <w:autoSpaceDE w:val="0"/>
        <w:autoSpaceDN w:val="0"/>
        <w:adjustRightInd w:val="0"/>
        <w:jc w:val="left"/>
      </w:pPr>
    </w:p>
    <w:p w14:paraId="0963BA2A" w14:textId="01730246" w:rsidR="00BC2890" w:rsidRDefault="00BC2890" w:rsidP="00EC64B6">
      <w:pPr>
        <w:autoSpaceDE w:val="0"/>
        <w:autoSpaceDN w:val="0"/>
        <w:adjustRightInd w:val="0"/>
        <w:ind w:firstLine="708"/>
        <w:jc w:val="both"/>
      </w:pPr>
      <w:r>
        <w:t xml:space="preserve">A </w:t>
      </w:r>
      <w:proofErr w:type="spellStart"/>
      <w:r>
        <w:t>deduplicação</w:t>
      </w:r>
      <w:proofErr w:type="spellEnd"/>
      <w:r w:rsidR="00712ACB">
        <w:t xml:space="preserve">, compilada na Tabela 2, </w:t>
      </w:r>
      <w:r>
        <w:t xml:space="preserve">revelou 28 registros duplicados (11,9% do total coletado), concentrados principalmente na sobreposição entre as duas buscas realizadas no </w:t>
      </w:r>
      <w:proofErr w:type="spellStart"/>
      <w:r>
        <w:t>SciSpace</w:t>
      </w:r>
      <w:proofErr w:type="spellEnd"/>
      <w:r>
        <w:t xml:space="preserve">. A identificação das duplicatas foi realizada por meio da normalização dos títulos (conversão para minúsculas, remoção de pontuação e comparação dos primeiros oito tokens) combinada à verificação de </w:t>
      </w:r>
      <w:proofErr w:type="spellStart"/>
      <w:r>
        <w:t>DOIs</w:t>
      </w:r>
      <w:proofErr w:type="spellEnd"/>
      <w:r>
        <w:t xml:space="preserve"> quando disponíveis. Em caso de duplicata, manteve-se o registro com maior completude de metadados. O corpus final validado, composto por </w:t>
      </w:r>
      <w:r w:rsidRPr="00062A36">
        <w:t>207 artigos únicos</w:t>
      </w:r>
      <w:r>
        <w:t>, constitui a base de todas as análises apresentadas nas seções seguintes.</w:t>
      </w:r>
    </w:p>
    <w:p w14:paraId="51E9923B" w14:textId="77777777" w:rsidR="00BC2890" w:rsidRDefault="00BC2890" w:rsidP="00EC64B6">
      <w:pPr>
        <w:autoSpaceDE w:val="0"/>
        <w:autoSpaceDN w:val="0"/>
        <w:adjustRightInd w:val="0"/>
        <w:jc w:val="both"/>
      </w:pPr>
    </w:p>
    <w:p w14:paraId="089BCB63" w14:textId="6BAB2D29" w:rsidR="00BC2890" w:rsidRDefault="00BC2890" w:rsidP="00EC64B6">
      <w:pPr>
        <w:autoSpaceDE w:val="0"/>
        <w:autoSpaceDN w:val="0"/>
        <w:adjustRightInd w:val="0"/>
        <w:jc w:val="both"/>
      </w:pPr>
      <w:r>
        <w:t>3.</w:t>
      </w:r>
      <w:r w:rsidR="00712ACB">
        <w:t>4</w:t>
      </w:r>
      <w:r>
        <w:t xml:space="preserve"> F</w:t>
      </w:r>
      <w:r w:rsidR="00892526">
        <w:t>ERRAMENTAS E TÉCNICAS DE ANÁLISE</w:t>
      </w:r>
    </w:p>
    <w:p w14:paraId="5BD6424C" w14:textId="77777777" w:rsidR="00BC2890" w:rsidRDefault="00BC2890" w:rsidP="00EC64B6">
      <w:pPr>
        <w:autoSpaceDE w:val="0"/>
        <w:autoSpaceDN w:val="0"/>
        <w:adjustRightInd w:val="0"/>
        <w:jc w:val="both"/>
      </w:pPr>
    </w:p>
    <w:p w14:paraId="45BA3354" w14:textId="77777777" w:rsidR="00BC2890" w:rsidRDefault="00BC2890" w:rsidP="00EC64B6">
      <w:pPr>
        <w:autoSpaceDE w:val="0"/>
        <w:autoSpaceDN w:val="0"/>
        <w:adjustRightInd w:val="0"/>
        <w:ind w:firstLine="708"/>
        <w:jc w:val="both"/>
      </w:pPr>
      <w:r>
        <w:t>A análise bibliométrica foi conduzida com o emprego das seguintes ferramentas:</w:t>
      </w:r>
    </w:p>
    <w:p w14:paraId="134FEF91" w14:textId="77777777" w:rsidR="00BC2890" w:rsidRDefault="00BC2890" w:rsidP="00EC64B6">
      <w:pPr>
        <w:autoSpaceDE w:val="0"/>
        <w:autoSpaceDN w:val="0"/>
        <w:adjustRightInd w:val="0"/>
        <w:jc w:val="both"/>
      </w:pPr>
    </w:p>
    <w:p w14:paraId="3096006F" w14:textId="550F8B8A" w:rsidR="00EC64B6" w:rsidRDefault="00BC2890" w:rsidP="00712ACB">
      <w:pPr>
        <w:pStyle w:val="PargrafodaLista"/>
        <w:numPr>
          <w:ilvl w:val="0"/>
          <w:numId w:val="15"/>
        </w:numPr>
        <w:autoSpaceDE w:val="0"/>
        <w:autoSpaceDN w:val="0"/>
        <w:adjustRightInd w:val="0"/>
        <w:ind w:left="1134"/>
        <w:jc w:val="both"/>
      </w:pPr>
      <w:r w:rsidRPr="00EC64B6">
        <w:rPr>
          <w:b/>
          <w:bCs/>
        </w:rPr>
        <w:t xml:space="preserve">Python (pandas, </w:t>
      </w:r>
      <w:proofErr w:type="spellStart"/>
      <w:r w:rsidRPr="00EC64B6">
        <w:rPr>
          <w:b/>
          <w:bCs/>
        </w:rPr>
        <w:t>re</w:t>
      </w:r>
      <w:proofErr w:type="spellEnd"/>
      <w:r w:rsidRPr="00EC64B6">
        <w:rPr>
          <w:b/>
          <w:bCs/>
        </w:rPr>
        <w:t xml:space="preserve">, </w:t>
      </w:r>
      <w:proofErr w:type="spellStart"/>
      <w:r w:rsidRPr="00EC64B6">
        <w:rPr>
          <w:b/>
          <w:bCs/>
        </w:rPr>
        <w:t>collections</w:t>
      </w:r>
      <w:proofErr w:type="spellEnd"/>
      <w:r w:rsidRPr="00EC64B6">
        <w:rPr>
          <w:b/>
          <w:bCs/>
        </w:rPr>
        <w:t>):</w:t>
      </w:r>
      <w:r>
        <w:t xml:space="preserve"> linguagem de programação utilizada para todas as etapas de processamento dos dados. O script </w:t>
      </w:r>
      <w:r w:rsidRPr="009B4BC4">
        <w:rPr>
          <w:i/>
          <w:iCs/>
        </w:rPr>
        <w:t>analise_bibliometrica.py</w:t>
      </w:r>
      <w:r>
        <w:t>, desenvolvido especificamente para este trabalho, realizou</w:t>
      </w:r>
      <w:r w:rsidR="00707DE6">
        <w:t xml:space="preserve"> o </w:t>
      </w:r>
      <w:r>
        <w:t>carregamento e normalização dos metadados exportados em formato CSV</w:t>
      </w:r>
      <w:r w:rsidR="00707DE6">
        <w:t>, a</w:t>
      </w:r>
      <w:r>
        <w:t xml:space="preserve"> </w:t>
      </w:r>
      <w:proofErr w:type="spellStart"/>
      <w:r>
        <w:t>deduplicação</w:t>
      </w:r>
      <w:proofErr w:type="spellEnd"/>
      <w:r>
        <w:t xml:space="preserve"> cruzada por normalização de títulos e verificação de </w:t>
      </w:r>
      <w:proofErr w:type="spellStart"/>
      <w:r>
        <w:t>DOIs</w:t>
      </w:r>
      <w:proofErr w:type="spellEnd"/>
      <w:r w:rsidR="00707DE6">
        <w:t xml:space="preserve">, o </w:t>
      </w:r>
      <w:r>
        <w:t xml:space="preserve">cálculo de todos os indicadores de desempenho bibliométrico (distribuição temporal, produtividade de autores, frequência de palavras-chave e </w:t>
      </w:r>
      <w:proofErr w:type="spellStart"/>
      <w:r>
        <w:t>co-ocorrência</w:t>
      </w:r>
      <w:proofErr w:type="spellEnd"/>
      <w:r>
        <w:t xml:space="preserve"> de termos</w:t>
      </w:r>
      <w:r w:rsidR="00707DE6">
        <w:t xml:space="preserve">, </w:t>
      </w:r>
      <w:r>
        <w:t xml:space="preserve">e </w:t>
      </w:r>
      <w:r w:rsidR="00707DE6">
        <w:t>a</w:t>
      </w:r>
      <w:r>
        <w:t xml:space="preserve"> geração dos artefatos visuais interativos.</w:t>
      </w:r>
    </w:p>
    <w:p w14:paraId="0EE089D1" w14:textId="77777777" w:rsidR="00EC64B6" w:rsidRDefault="00BC2890" w:rsidP="00712ACB">
      <w:pPr>
        <w:pStyle w:val="PargrafodaLista"/>
        <w:numPr>
          <w:ilvl w:val="0"/>
          <w:numId w:val="15"/>
        </w:numPr>
        <w:autoSpaceDE w:val="0"/>
        <w:autoSpaceDN w:val="0"/>
        <w:adjustRightInd w:val="0"/>
        <w:ind w:left="1134"/>
        <w:jc w:val="both"/>
      </w:pPr>
      <w:r w:rsidRPr="00EC64B6">
        <w:rPr>
          <w:b/>
          <w:bCs/>
        </w:rPr>
        <w:t>Chart.js (v4.4.2):</w:t>
      </w:r>
      <w:r>
        <w:t xml:space="preserve"> biblioteca </w:t>
      </w:r>
      <w:proofErr w:type="spellStart"/>
      <w:r>
        <w:t>JavaScript</w:t>
      </w:r>
      <w:proofErr w:type="spellEnd"/>
      <w:r>
        <w:t xml:space="preserve"> utilizada para geração das visualizações bibliométricas interativas embarcadas nos dashboards HTML, incluindo gráficos de evolução temporal, distribuição por tipo de documento e evolução de palavras-chave por fase.</w:t>
      </w:r>
    </w:p>
    <w:p w14:paraId="37A003DF" w14:textId="3F287A17" w:rsidR="00BC2890" w:rsidRDefault="00BC2890" w:rsidP="00712ACB">
      <w:pPr>
        <w:pStyle w:val="PargrafodaLista"/>
        <w:numPr>
          <w:ilvl w:val="0"/>
          <w:numId w:val="15"/>
        </w:numPr>
        <w:autoSpaceDE w:val="0"/>
        <w:autoSpaceDN w:val="0"/>
        <w:adjustRightInd w:val="0"/>
        <w:ind w:left="1134"/>
        <w:jc w:val="both"/>
      </w:pPr>
      <w:r w:rsidRPr="00EC64B6">
        <w:rPr>
          <w:b/>
          <w:bCs/>
        </w:rPr>
        <w:t>D3.js (v7):</w:t>
      </w:r>
      <w:r>
        <w:t xml:space="preserve"> biblioteca </w:t>
      </w:r>
      <w:proofErr w:type="spellStart"/>
      <w:r>
        <w:t>JavaScript</w:t>
      </w:r>
      <w:proofErr w:type="spellEnd"/>
      <w:r>
        <w:t xml:space="preserve"> utilizada para a construção do mapa interativo de </w:t>
      </w:r>
      <w:proofErr w:type="spellStart"/>
      <w:r>
        <w:t>co-ocorrência</w:t>
      </w:r>
      <w:proofErr w:type="spellEnd"/>
      <w:r>
        <w:t xml:space="preserve"> de palavras-chave (Figura 3), com layout </w:t>
      </w:r>
      <w:r w:rsidRPr="00E76B39">
        <w:rPr>
          <w:i/>
          <w:iCs/>
        </w:rPr>
        <w:t>force-</w:t>
      </w:r>
      <w:proofErr w:type="spellStart"/>
      <w:r w:rsidRPr="00E76B39">
        <w:rPr>
          <w:i/>
          <w:iCs/>
        </w:rPr>
        <w:t>directed</w:t>
      </w:r>
      <w:proofErr w:type="spellEnd"/>
      <w:r w:rsidRPr="00E76B39">
        <w:rPr>
          <w:i/>
          <w:iCs/>
        </w:rPr>
        <w:t xml:space="preserve"> </w:t>
      </w:r>
      <w:r>
        <w:t xml:space="preserve">que permite </w:t>
      </w:r>
      <w:r>
        <w:lastRenderedPageBreak/>
        <w:t>a identificação visual de clusters temáticos e a exploração interativa das relações entre termos do corpus.</w:t>
      </w:r>
    </w:p>
    <w:p w14:paraId="10C16047" w14:textId="77777777" w:rsidR="00BC2890" w:rsidRDefault="00BC2890" w:rsidP="00EC64B6">
      <w:pPr>
        <w:autoSpaceDE w:val="0"/>
        <w:autoSpaceDN w:val="0"/>
        <w:adjustRightInd w:val="0"/>
        <w:jc w:val="both"/>
      </w:pPr>
    </w:p>
    <w:p w14:paraId="65972FB3" w14:textId="0FE3B19D" w:rsidR="00BC2890" w:rsidRDefault="008551DF" w:rsidP="00EC64B6">
      <w:pPr>
        <w:autoSpaceDE w:val="0"/>
        <w:autoSpaceDN w:val="0"/>
        <w:adjustRightInd w:val="0"/>
        <w:ind w:firstLine="708"/>
        <w:jc w:val="both"/>
      </w:pPr>
      <w:r>
        <w:t xml:space="preserve">Foi optado pelo uso de </w:t>
      </w:r>
      <w:r w:rsidR="00BC2890">
        <w:t xml:space="preserve">ferramentas de código aberto e implementação própria </w:t>
      </w:r>
      <w:r>
        <w:t>por conta da</w:t>
      </w:r>
      <w:r w:rsidR="00BC2890">
        <w:t xml:space="preserve"> necessidade de integração direta entre o processamento dos dados e a geração de visualizações interativas. Os resultados analíticos obtidos cobrem as mesmas dimensões de análise de desempenho e análise de redes previstas na metodologia bibliométrica clássica.</w:t>
      </w:r>
    </w:p>
    <w:p w14:paraId="740DD0CC" w14:textId="77777777" w:rsidR="00BC2890" w:rsidRDefault="00BC2890" w:rsidP="00EC64B6">
      <w:pPr>
        <w:autoSpaceDE w:val="0"/>
        <w:autoSpaceDN w:val="0"/>
        <w:adjustRightInd w:val="0"/>
        <w:jc w:val="both"/>
      </w:pPr>
    </w:p>
    <w:p w14:paraId="51101C18" w14:textId="4496ED23" w:rsidR="00BC2890" w:rsidRDefault="00BC2890" w:rsidP="00EC64B6">
      <w:pPr>
        <w:autoSpaceDE w:val="0"/>
        <w:autoSpaceDN w:val="0"/>
        <w:adjustRightInd w:val="0"/>
        <w:jc w:val="both"/>
      </w:pPr>
      <w:r>
        <w:t>3.</w:t>
      </w:r>
      <w:r w:rsidR="00712ACB">
        <w:t>5</w:t>
      </w:r>
      <w:r>
        <w:t xml:space="preserve"> E</w:t>
      </w:r>
      <w:r w:rsidR="00892526">
        <w:t>TAPAS DA PESQUISA</w:t>
      </w:r>
    </w:p>
    <w:p w14:paraId="72129377" w14:textId="77777777" w:rsidR="00BC2890" w:rsidRDefault="00BC2890" w:rsidP="00EC64B6">
      <w:pPr>
        <w:autoSpaceDE w:val="0"/>
        <w:autoSpaceDN w:val="0"/>
        <w:adjustRightInd w:val="0"/>
        <w:jc w:val="both"/>
      </w:pPr>
    </w:p>
    <w:p w14:paraId="4DB038C3" w14:textId="77777777" w:rsidR="00BC2890" w:rsidRDefault="00BC2890" w:rsidP="00EC64B6">
      <w:pPr>
        <w:autoSpaceDE w:val="0"/>
        <w:autoSpaceDN w:val="0"/>
        <w:adjustRightInd w:val="0"/>
        <w:ind w:firstLine="708"/>
        <w:jc w:val="both"/>
      </w:pPr>
      <w:r>
        <w:t>O processo de pesquisa seguiu as seguintes etapas em sequência cronológica:</w:t>
      </w:r>
    </w:p>
    <w:p w14:paraId="7C7E6654" w14:textId="77777777" w:rsidR="00BC2890" w:rsidRDefault="00BC2890" w:rsidP="00EC64B6">
      <w:pPr>
        <w:autoSpaceDE w:val="0"/>
        <w:autoSpaceDN w:val="0"/>
        <w:adjustRightInd w:val="0"/>
        <w:jc w:val="both"/>
      </w:pPr>
    </w:p>
    <w:p w14:paraId="0E275D9B" w14:textId="77777777" w:rsidR="00EC64B6" w:rsidRDefault="00BC2890" w:rsidP="00712ACB">
      <w:pPr>
        <w:pStyle w:val="PargrafodaLista"/>
        <w:numPr>
          <w:ilvl w:val="0"/>
          <w:numId w:val="17"/>
        </w:numPr>
        <w:autoSpaceDE w:val="0"/>
        <w:autoSpaceDN w:val="0"/>
        <w:adjustRightInd w:val="0"/>
        <w:ind w:left="1134"/>
        <w:jc w:val="both"/>
      </w:pPr>
      <w:r>
        <w:t>Definição das questões de pesquisa e dos critérios de inclusão/exclusão;</w:t>
      </w:r>
    </w:p>
    <w:p w14:paraId="0961C46B" w14:textId="77777777" w:rsidR="00EC64B6" w:rsidRDefault="00BC2890" w:rsidP="00712ACB">
      <w:pPr>
        <w:pStyle w:val="PargrafodaLista"/>
        <w:numPr>
          <w:ilvl w:val="0"/>
          <w:numId w:val="17"/>
        </w:numPr>
        <w:autoSpaceDE w:val="0"/>
        <w:autoSpaceDN w:val="0"/>
        <w:adjustRightInd w:val="0"/>
        <w:ind w:left="1134"/>
        <w:jc w:val="both"/>
      </w:pPr>
      <w:r>
        <w:t xml:space="preserve">Elaboração das </w:t>
      </w:r>
      <w:proofErr w:type="spellStart"/>
      <w:r w:rsidRPr="00E76B39">
        <w:rPr>
          <w:i/>
          <w:iCs/>
        </w:rPr>
        <w:t>strings</w:t>
      </w:r>
      <w:proofErr w:type="spellEnd"/>
      <w:r>
        <w:t xml:space="preserve"> de busca;</w:t>
      </w:r>
    </w:p>
    <w:p w14:paraId="324FFA80" w14:textId="77777777" w:rsidR="00EC64B6" w:rsidRDefault="00BC2890" w:rsidP="00712ACB">
      <w:pPr>
        <w:pStyle w:val="PargrafodaLista"/>
        <w:numPr>
          <w:ilvl w:val="0"/>
          <w:numId w:val="17"/>
        </w:numPr>
        <w:autoSpaceDE w:val="0"/>
        <w:autoSpaceDN w:val="0"/>
        <w:adjustRightInd w:val="0"/>
        <w:ind w:left="1134"/>
        <w:jc w:val="both"/>
      </w:pPr>
      <w:r>
        <w:t xml:space="preserve">Coleta dos artigos nas plataformas </w:t>
      </w:r>
      <w:proofErr w:type="spellStart"/>
      <w:r>
        <w:t>SciSpace</w:t>
      </w:r>
      <w:proofErr w:type="spellEnd"/>
      <w:r>
        <w:t xml:space="preserve">, Google Scholar e </w:t>
      </w:r>
      <w:proofErr w:type="spellStart"/>
      <w:r>
        <w:t>PubMed</w:t>
      </w:r>
      <w:proofErr w:type="spellEnd"/>
      <w:r>
        <w:t>;</w:t>
      </w:r>
    </w:p>
    <w:p w14:paraId="418CE306" w14:textId="77777777" w:rsidR="00EC64B6" w:rsidRDefault="00BC2890" w:rsidP="00712ACB">
      <w:pPr>
        <w:pStyle w:val="PargrafodaLista"/>
        <w:numPr>
          <w:ilvl w:val="0"/>
          <w:numId w:val="17"/>
        </w:numPr>
        <w:autoSpaceDE w:val="0"/>
        <w:autoSpaceDN w:val="0"/>
        <w:adjustRightInd w:val="0"/>
        <w:ind w:left="1134"/>
        <w:jc w:val="both"/>
      </w:pPr>
      <w:r>
        <w:t>Exportação dos metadados em formato CSV;</w:t>
      </w:r>
    </w:p>
    <w:p w14:paraId="0A9E4299" w14:textId="05A2E155" w:rsidR="00EC64B6" w:rsidRDefault="00BC2890" w:rsidP="00712ACB">
      <w:pPr>
        <w:pStyle w:val="PargrafodaLista"/>
        <w:numPr>
          <w:ilvl w:val="0"/>
          <w:numId w:val="17"/>
        </w:numPr>
        <w:autoSpaceDE w:val="0"/>
        <w:autoSpaceDN w:val="0"/>
        <w:adjustRightInd w:val="0"/>
        <w:ind w:left="1134"/>
        <w:jc w:val="both"/>
      </w:pPr>
      <w:r>
        <w:t>Limpeza, padronização e verificação de duplicatas via script Python (</w:t>
      </w:r>
      <w:r w:rsidRPr="009B4BC4">
        <w:rPr>
          <w:i/>
          <w:iCs/>
        </w:rPr>
        <w:t>analise_bibliometrica.py</w:t>
      </w:r>
      <w:r>
        <w:t>);</w:t>
      </w:r>
    </w:p>
    <w:p w14:paraId="5344E189" w14:textId="7F6C1B60" w:rsidR="00EC64B6" w:rsidRDefault="00BC2890" w:rsidP="00712ACB">
      <w:pPr>
        <w:pStyle w:val="PargrafodaLista"/>
        <w:numPr>
          <w:ilvl w:val="0"/>
          <w:numId w:val="17"/>
        </w:numPr>
        <w:autoSpaceDE w:val="0"/>
        <w:autoSpaceDN w:val="0"/>
        <w:adjustRightInd w:val="0"/>
        <w:ind w:left="1134"/>
        <w:jc w:val="both"/>
      </w:pPr>
      <w:r>
        <w:t xml:space="preserve">Cálculo dos indicadores bibliométricos e análise de redes com script Python personalizado, gerando o arquivo </w:t>
      </w:r>
      <w:proofErr w:type="spellStart"/>
      <w:r w:rsidRPr="009B4BC4">
        <w:rPr>
          <w:i/>
          <w:iCs/>
        </w:rPr>
        <w:t>dados_processados.json</w:t>
      </w:r>
      <w:proofErr w:type="spellEnd"/>
      <w:r>
        <w:t xml:space="preserve"> com metadados estruturados dos 207 artigos;</w:t>
      </w:r>
    </w:p>
    <w:p w14:paraId="2F9DAAC2" w14:textId="69EAC91F" w:rsidR="00EC64B6" w:rsidRDefault="00BC2890" w:rsidP="00712ACB">
      <w:pPr>
        <w:pStyle w:val="PargrafodaLista"/>
        <w:numPr>
          <w:ilvl w:val="0"/>
          <w:numId w:val="17"/>
        </w:numPr>
        <w:autoSpaceDE w:val="0"/>
        <w:autoSpaceDN w:val="0"/>
        <w:adjustRightInd w:val="0"/>
        <w:ind w:left="1134"/>
        <w:jc w:val="both"/>
      </w:pPr>
      <w:r>
        <w:t xml:space="preserve">Geração das visualizações interativas com Chart.js e D3.js, disponibilizadas em </w:t>
      </w:r>
      <w:r w:rsidRPr="009B4BC4">
        <w:rPr>
          <w:i/>
          <w:iCs/>
        </w:rPr>
        <w:t>dashboard_uml.html</w:t>
      </w:r>
      <w:r>
        <w:t xml:space="preserve"> e </w:t>
      </w:r>
      <w:r w:rsidRPr="009B4BC4">
        <w:rPr>
          <w:i/>
          <w:iCs/>
        </w:rPr>
        <w:t>insights_uml.html</w:t>
      </w:r>
      <w:r>
        <w:t>;</w:t>
      </w:r>
    </w:p>
    <w:p w14:paraId="16D4A6CB" w14:textId="6D56A24F" w:rsidR="00137959" w:rsidRDefault="00BC2890" w:rsidP="00712ACB">
      <w:pPr>
        <w:pStyle w:val="PargrafodaLista"/>
        <w:numPr>
          <w:ilvl w:val="0"/>
          <w:numId w:val="17"/>
        </w:numPr>
        <w:autoSpaceDE w:val="0"/>
        <w:autoSpaceDN w:val="0"/>
        <w:adjustRightInd w:val="0"/>
        <w:ind w:left="1134"/>
        <w:jc w:val="both"/>
      </w:pPr>
      <w:r>
        <w:t>Interpretação dos resultados e redação do presente artigo.</w:t>
      </w:r>
    </w:p>
    <w:p w14:paraId="69FFA2B5" w14:textId="77777777" w:rsidR="00BC2890" w:rsidRPr="00FC2433" w:rsidRDefault="00BC2890" w:rsidP="00EC64B6">
      <w:pPr>
        <w:autoSpaceDE w:val="0"/>
        <w:autoSpaceDN w:val="0"/>
        <w:adjustRightInd w:val="0"/>
        <w:jc w:val="both"/>
        <w:rPr>
          <w:sz w:val="20"/>
          <w:szCs w:val="20"/>
        </w:rPr>
      </w:pPr>
    </w:p>
    <w:p w14:paraId="770F661A" w14:textId="39A54479" w:rsidR="00AD3BE4" w:rsidRPr="00FC2433" w:rsidRDefault="0080442B" w:rsidP="00EC64B6">
      <w:pPr>
        <w:jc w:val="both"/>
        <w:rPr>
          <w:b/>
        </w:rPr>
      </w:pPr>
      <w:r w:rsidRPr="00FC2433">
        <w:rPr>
          <w:b/>
        </w:rPr>
        <w:t>4</w:t>
      </w:r>
      <w:r w:rsidR="00AD3BE4" w:rsidRPr="00FC2433">
        <w:rPr>
          <w:b/>
        </w:rPr>
        <w:t xml:space="preserve"> </w:t>
      </w:r>
      <w:r w:rsidR="00DD4718">
        <w:rPr>
          <w:b/>
        </w:rPr>
        <w:t xml:space="preserve">APRESENTAÇÃO DA </w:t>
      </w:r>
      <w:r w:rsidR="00712ACB">
        <w:rPr>
          <w:b/>
        </w:rPr>
        <w:t>PESQUISA REALIZADA</w:t>
      </w:r>
      <w:r w:rsidR="00C25CFA">
        <w:rPr>
          <w:b/>
        </w:rPr>
        <w:t xml:space="preserve"> E </w:t>
      </w:r>
      <w:r w:rsidR="00703E77">
        <w:rPr>
          <w:b/>
        </w:rPr>
        <w:t>RESULTADOS</w:t>
      </w:r>
    </w:p>
    <w:p w14:paraId="24CCE1AB" w14:textId="77777777" w:rsidR="0080442B" w:rsidRPr="00FC2433" w:rsidRDefault="0080442B" w:rsidP="00EC64B6">
      <w:pPr>
        <w:jc w:val="both"/>
        <w:rPr>
          <w:b/>
        </w:rPr>
      </w:pPr>
    </w:p>
    <w:p w14:paraId="414EB1D8" w14:textId="709794B5" w:rsidR="001F0E42" w:rsidRPr="00062A36" w:rsidRDefault="001F0E42" w:rsidP="00593C27">
      <w:pPr>
        <w:ind w:firstLine="708"/>
        <w:jc w:val="both"/>
      </w:pPr>
      <w:r w:rsidRPr="00062A36">
        <w:t>A análise da distribuição temporal dos 207 artigos do corpus final revelou padrões relevantes sobre o comportamento da produção científica em UML ao longo dos quinze anos analisados, correspondendo a uma média de 13,8 publicações por ano no período.</w:t>
      </w:r>
    </w:p>
    <w:p w14:paraId="03097AD2" w14:textId="55229908" w:rsidR="001F0E42" w:rsidRPr="00062A36" w:rsidRDefault="001F0E42" w:rsidP="00EC64B6">
      <w:pPr>
        <w:ind w:firstLine="708"/>
        <w:jc w:val="both"/>
      </w:pPr>
      <w:r w:rsidRPr="00062A36">
        <w:t xml:space="preserve">O ano de maior volume foi 2011, com 23 artigos identificados, valor que representa quase o dobro da média anual. Esse pico coincide com a publicação de obras de grande impacto, como o livro de </w:t>
      </w:r>
      <w:proofErr w:type="spellStart"/>
      <w:r w:rsidRPr="00062A36">
        <w:t>Gomaa</w:t>
      </w:r>
      <w:proofErr w:type="spellEnd"/>
      <w:r w:rsidRPr="00062A36">
        <w:t xml:space="preserve"> (2011) e o </w:t>
      </w:r>
      <w:proofErr w:type="spellStart"/>
      <w:r w:rsidRPr="00E76B39">
        <w:rPr>
          <w:i/>
          <w:iCs/>
        </w:rPr>
        <w:t>survey</w:t>
      </w:r>
      <w:proofErr w:type="spellEnd"/>
      <w:r w:rsidRPr="00062A36">
        <w:t xml:space="preserve"> de </w:t>
      </w:r>
      <w:proofErr w:type="spellStart"/>
      <w:r w:rsidRPr="00062A36">
        <w:t>Wimmer</w:t>
      </w:r>
      <w:proofErr w:type="spellEnd"/>
      <w:r w:rsidRPr="00062A36">
        <w:t xml:space="preserve"> et al. (2011), sugerindo que a produção científica foi parcialmente impulsionada por referências que </w:t>
      </w:r>
      <w:r w:rsidR="007963DA">
        <w:t xml:space="preserve">concretizaram a relevância </w:t>
      </w:r>
      <w:r w:rsidRPr="00062A36">
        <w:t xml:space="preserve">da </w:t>
      </w:r>
      <w:r w:rsidRPr="00062A36">
        <w:lastRenderedPageBreak/>
        <w:t xml:space="preserve">UML logo após o lançamento da versão 2.x. O segundo pico expressivo ocorreu em 2018, com 21 artigos, impulsionado pela </w:t>
      </w:r>
      <w:r w:rsidR="00346271">
        <w:t xml:space="preserve">crescente </w:t>
      </w:r>
      <w:r w:rsidR="00F80525">
        <w:t xml:space="preserve">expansão </w:t>
      </w:r>
      <w:r w:rsidR="00346271">
        <w:t xml:space="preserve">do </w:t>
      </w:r>
      <w:r w:rsidRPr="00062A36">
        <w:t xml:space="preserve">MDE e pela publicação de </w:t>
      </w:r>
      <w:proofErr w:type="spellStart"/>
      <w:r w:rsidRPr="00346271">
        <w:rPr>
          <w:i/>
          <w:iCs/>
        </w:rPr>
        <w:t>surveys</w:t>
      </w:r>
      <w:proofErr w:type="spellEnd"/>
      <w:r w:rsidRPr="00062A36">
        <w:t xml:space="preserve"> de ampla cobertura sobre modelagem em ambientes ágeis e industriais (BADREDDIN et al., 2018; AKDUR et al., 2018). O terceiro pico observado ocorreu em 2023, com 19 artigos, refletindo a intensificação das pesquisas sobre aplicações especializadas da UML. A Figura 1 apresenta a distribuição anual de publicações por fase.</w:t>
      </w:r>
    </w:p>
    <w:p w14:paraId="1DB98B7B" w14:textId="77777777" w:rsidR="001F0E42" w:rsidRDefault="001F0E42" w:rsidP="001F0E42">
      <w:pPr>
        <w:jc w:val="both"/>
      </w:pPr>
    </w:p>
    <w:p w14:paraId="1BE3C8C3" w14:textId="3172C275" w:rsidR="001F0E42" w:rsidRDefault="001F0E42" w:rsidP="00712ACB">
      <w:pPr>
        <w:jc w:val="left"/>
      </w:pPr>
      <w:r>
        <w:t xml:space="preserve">Figura 1 </w:t>
      </w:r>
      <w:r w:rsidR="00712ACB">
        <w:t xml:space="preserve">- </w:t>
      </w:r>
      <w:r>
        <w:t>Distribuição anual de publicações sobre UML por fase (2010–2024)</w:t>
      </w:r>
      <w:r w:rsidR="00EC64B6">
        <w:rPr>
          <w:noProof/>
        </w:rPr>
        <w:drawing>
          <wp:inline distT="0" distB="0" distL="0" distR="0" wp14:anchorId="042F8318" wp14:editId="65F09E96">
            <wp:extent cx="5760085" cy="2042795"/>
            <wp:effectExtent l="0" t="0" r="5715" b="1905"/>
            <wp:docPr id="6563596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59641" name="Imagem 6563596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85" cy="2042795"/>
                    </a:xfrm>
                    <a:prstGeom prst="rect">
                      <a:avLst/>
                    </a:prstGeom>
                  </pic:spPr>
                </pic:pic>
              </a:graphicData>
            </a:graphic>
          </wp:inline>
        </w:drawing>
      </w:r>
    </w:p>
    <w:p w14:paraId="2E102F3F" w14:textId="77777777" w:rsidR="000E7EF8" w:rsidRDefault="00EC64B6" w:rsidP="001F0E42">
      <w:pPr>
        <w:jc w:val="both"/>
      </w:pPr>
      <w:r>
        <w:t xml:space="preserve">Fonte: </w:t>
      </w:r>
      <w:r w:rsidR="00712ACB">
        <w:t>Os autores</w:t>
      </w:r>
      <w:r>
        <w:t xml:space="preserve">. </w:t>
      </w:r>
    </w:p>
    <w:p w14:paraId="6AB1D346" w14:textId="77777777" w:rsidR="000E7EF8" w:rsidRDefault="000E7EF8" w:rsidP="001F0E42">
      <w:pPr>
        <w:jc w:val="both"/>
      </w:pPr>
    </w:p>
    <w:p w14:paraId="41F78336" w14:textId="4CC59CB6" w:rsidR="001F0E42" w:rsidRDefault="000E7EF8" w:rsidP="000E7EF8">
      <w:pPr>
        <w:ind w:firstLine="708"/>
        <w:jc w:val="both"/>
      </w:pPr>
      <w:r>
        <w:t>A v</w:t>
      </w:r>
      <w:r w:rsidR="001F0E42">
        <w:t xml:space="preserve">isualização interativa </w:t>
      </w:r>
      <w:r>
        <w:t xml:space="preserve">está </w:t>
      </w:r>
      <w:r w:rsidR="001F0E42">
        <w:t xml:space="preserve">disponível </w:t>
      </w:r>
      <w:r>
        <w:t>no arquivo</w:t>
      </w:r>
      <w:r w:rsidR="001F0E42">
        <w:t xml:space="preserve"> </w:t>
      </w:r>
      <w:r w:rsidR="001F0E42" w:rsidRPr="009B4BC4">
        <w:rPr>
          <w:i/>
          <w:iCs/>
        </w:rPr>
        <w:t>dashboard_uml.html</w:t>
      </w:r>
      <w:r>
        <w:rPr>
          <w:i/>
          <w:iCs/>
        </w:rPr>
        <w:t>,</w:t>
      </w:r>
      <w:r w:rsidR="00EC64B6">
        <w:t xml:space="preserve"> </w:t>
      </w:r>
      <w:r w:rsidR="001F0E42">
        <w:t xml:space="preserve">com linha de média móvel e filtros por fase, fonte e </w:t>
      </w:r>
      <w:proofErr w:type="spellStart"/>
      <w:r w:rsidR="001F0E42">
        <w:t>tipo</w:t>
      </w:r>
      <w:proofErr w:type="spellEnd"/>
      <w:r w:rsidR="001F0E42">
        <w:t xml:space="preserve"> de publicação</w:t>
      </w:r>
      <w:r w:rsidR="00EC64B6">
        <w:t>.</w:t>
      </w:r>
      <w:r>
        <w:t xml:space="preserve"> Este arquivo pode ser visualizado no </w:t>
      </w:r>
      <w:proofErr w:type="spellStart"/>
      <w:r>
        <w:t>Git</w:t>
      </w:r>
      <w:proofErr w:type="spellEnd"/>
      <w:r>
        <w:t xml:space="preserve"> deste projeto pelo link </w:t>
      </w:r>
      <w:r w:rsidRPr="000E7EF8">
        <w:rPr>
          <w:highlight w:val="red"/>
        </w:rPr>
        <w:t>https://XXXXXXXXXX</w:t>
      </w:r>
    </w:p>
    <w:p w14:paraId="1FF81E34" w14:textId="77777777" w:rsidR="00EC64B6" w:rsidRDefault="00EC64B6" w:rsidP="001F0E42">
      <w:pPr>
        <w:jc w:val="both"/>
      </w:pPr>
    </w:p>
    <w:p w14:paraId="4F718B01" w14:textId="39359063" w:rsidR="001F0E42" w:rsidRDefault="001F0E42" w:rsidP="00EC64B6">
      <w:pPr>
        <w:ind w:firstLine="708"/>
        <w:jc w:val="both"/>
      </w:pPr>
      <w:r>
        <w:t>A análise temporal permite identificar três fases na evolução da pesquisa sobre UML:</w:t>
      </w:r>
    </w:p>
    <w:p w14:paraId="51EE7DC7" w14:textId="77777777" w:rsidR="001F0E42" w:rsidRDefault="001F0E42" w:rsidP="001F0E42">
      <w:pPr>
        <w:jc w:val="both"/>
      </w:pPr>
    </w:p>
    <w:p w14:paraId="151026F7" w14:textId="127FB220" w:rsidR="00EC64B6" w:rsidRDefault="001F0E42" w:rsidP="000E7EF8">
      <w:pPr>
        <w:pStyle w:val="PargrafodaLista"/>
        <w:numPr>
          <w:ilvl w:val="0"/>
          <w:numId w:val="18"/>
        </w:numPr>
        <w:ind w:left="1134"/>
        <w:jc w:val="both"/>
      </w:pPr>
      <w:r w:rsidRPr="008429B7">
        <w:rPr>
          <w:b/>
          <w:bCs/>
        </w:rPr>
        <w:t>Fase 1</w:t>
      </w:r>
      <w:r w:rsidR="008429B7" w:rsidRPr="008429B7">
        <w:rPr>
          <w:b/>
          <w:bCs/>
        </w:rPr>
        <w:t xml:space="preserve"> - </w:t>
      </w:r>
      <w:r w:rsidRPr="008429B7">
        <w:rPr>
          <w:b/>
          <w:bCs/>
        </w:rPr>
        <w:t>Consolidação (2010–2014):</w:t>
      </w:r>
      <w:r>
        <w:t xml:space="preserve"> 80 artigos (38,6% do corpus). Caracterizada p</w:t>
      </w:r>
      <w:r w:rsidR="00346271">
        <w:t>ela</w:t>
      </w:r>
      <w:r>
        <w:t xml:space="preserve"> produção estável, com predominância de livros de referência, estudos empíricos de uso</w:t>
      </w:r>
      <w:r w:rsidR="008551DF">
        <w:t xml:space="preserve">, </w:t>
      </w:r>
      <w:r>
        <w:t xml:space="preserve">pesquisas sobre ferramentas CASE e modelagem orientada a aspectos. Representada pelos trabalhos de </w:t>
      </w:r>
      <w:proofErr w:type="spellStart"/>
      <w:r>
        <w:t>Gomaa</w:t>
      </w:r>
      <w:proofErr w:type="spellEnd"/>
      <w:r>
        <w:t xml:space="preserve"> (2011), </w:t>
      </w:r>
      <w:proofErr w:type="spellStart"/>
      <w:r>
        <w:t>Petre</w:t>
      </w:r>
      <w:proofErr w:type="spellEnd"/>
      <w:r>
        <w:t xml:space="preserve"> (2013) e </w:t>
      </w:r>
      <w:proofErr w:type="spellStart"/>
      <w:r>
        <w:t>Wimmer</w:t>
      </w:r>
      <w:proofErr w:type="spellEnd"/>
      <w:r>
        <w:t xml:space="preserve"> et al. (2011).</w:t>
      </w:r>
    </w:p>
    <w:p w14:paraId="35B78C13" w14:textId="26653FED" w:rsidR="00EC64B6" w:rsidRDefault="001F0E42" w:rsidP="000E7EF8">
      <w:pPr>
        <w:pStyle w:val="PargrafodaLista"/>
        <w:numPr>
          <w:ilvl w:val="0"/>
          <w:numId w:val="18"/>
        </w:numPr>
        <w:ind w:left="1134"/>
        <w:jc w:val="both"/>
      </w:pPr>
      <w:r w:rsidRPr="008429B7">
        <w:rPr>
          <w:b/>
          <w:bCs/>
        </w:rPr>
        <w:t xml:space="preserve">Fase 2 </w:t>
      </w:r>
      <w:r w:rsidR="008429B7" w:rsidRPr="008429B7">
        <w:rPr>
          <w:b/>
          <w:bCs/>
        </w:rPr>
        <w:t xml:space="preserve">- </w:t>
      </w:r>
      <w:r w:rsidRPr="008429B7">
        <w:rPr>
          <w:b/>
          <w:bCs/>
        </w:rPr>
        <w:t>Expansão MDE (2015–2019):</w:t>
      </w:r>
      <w:r>
        <w:t xml:space="preserve"> 73 artigos (35,3% do corpus). Marcada pelo crescimento de publicações sobre Engenharia Dirigida por Modelos, </w:t>
      </w:r>
      <w:r w:rsidR="008551DF">
        <w:t xml:space="preserve">e </w:t>
      </w:r>
      <w:r>
        <w:t xml:space="preserve">transformações de modelos e linguagens baseadas em UML. Representada por </w:t>
      </w:r>
      <w:proofErr w:type="spellStart"/>
      <w:r>
        <w:t>Badreddin</w:t>
      </w:r>
      <w:proofErr w:type="spellEnd"/>
      <w:r>
        <w:t xml:space="preserve"> et al. (2018) e </w:t>
      </w:r>
      <w:proofErr w:type="spellStart"/>
      <w:r>
        <w:t>Akdur</w:t>
      </w:r>
      <w:proofErr w:type="spellEnd"/>
      <w:r>
        <w:t xml:space="preserve"> et al. (2018).</w:t>
      </w:r>
    </w:p>
    <w:p w14:paraId="4C6863C3" w14:textId="20BACC1F" w:rsidR="001F0E42" w:rsidRDefault="001F0E42" w:rsidP="000E7EF8">
      <w:pPr>
        <w:pStyle w:val="PargrafodaLista"/>
        <w:numPr>
          <w:ilvl w:val="0"/>
          <w:numId w:val="18"/>
        </w:numPr>
        <w:ind w:left="1134"/>
        <w:jc w:val="both"/>
      </w:pPr>
      <w:r w:rsidRPr="008429B7">
        <w:rPr>
          <w:b/>
          <w:bCs/>
        </w:rPr>
        <w:lastRenderedPageBreak/>
        <w:t xml:space="preserve">Fase 3 </w:t>
      </w:r>
      <w:r w:rsidR="008429B7" w:rsidRPr="008429B7">
        <w:rPr>
          <w:b/>
          <w:bCs/>
        </w:rPr>
        <w:t xml:space="preserve">- </w:t>
      </w:r>
      <w:r w:rsidRPr="008429B7">
        <w:rPr>
          <w:b/>
          <w:bCs/>
        </w:rPr>
        <w:t>Especialização (2020–2024):</w:t>
      </w:r>
      <w:r>
        <w:t xml:space="preserve"> 54 artigos (26,1% do corpus). </w:t>
      </w:r>
      <w:r w:rsidR="00F80525">
        <w:t>Definida</w:t>
      </w:r>
      <w:r>
        <w:t xml:space="preserve"> por aplicações em domínios regulamentados (privacidade, conformidade), formalização e aplicações interdisciplinares. Representada por </w:t>
      </w:r>
      <w:proofErr w:type="spellStart"/>
      <w:r>
        <w:t>Cambronero</w:t>
      </w:r>
      <w:proofErr w:type="spellEnd"/>
      <w:r>
        <w:t xml:space="preserve"> et al. (2024), </w:t>
      </w:r>
      <w:proofErr w:type="spellStart"/>
      <w:r>
        <w:t>Luo</w:t>
      </w:r>
      <w:proofErr w:type="spellEnd"/>
      <w:r>
        <w:t xml:space="preserve"> et al. (2023) e </w:t>
      </w:r>
      <w:proofErr w:type="spellStart"/>
      <w:r>
        <w:t>Özcan</w:t>
      </w:r>
      <w:proofErr w:type="spellEnd"/>
      <w:r>
        <w:t xml:space="preserve"> et al. (2021).</w:t>
      </w:r>
    </w:p>
    <w:p w14:paraId="5BC81837" w14:textId="77777777" w:rsidR="001F0E42" w:rsidRDefault="001F0E42" w:rsidP="001F0E42">
      <w:pPr>
        <w:jc w:val="both"/>
      </w:pPr>
    </w:p>
    <w:p w14:paraId="2655D0CC" w14:textId="6D495863" w:rsidR="001F0E42" w:rsidRDefault="001F0E42" w:rsidP="001F0E42">
      <w:pPr>
        <w:jc w:val="both"/>
      </w:pPr>
      <w:r>
        <w:t>4.</w:t>
      </w:r>
      <w:r w:rsidR="000E7EF8">
        <w:t>1</w:t>
      </w:r>
      <w:r>
        <w:t xml:space="preserve"> </w:t>
      </w:r>
      <w:r w:rsidR="008429B7">
        <w:t>AUTORES MAIS PRODUTIVOS NO CORPUS</w:t>
      </w:r>
    </w:p>
    <w:p w14:paraId="4537DB48" w14:textId="77777777" w:rsidR="001F0E42" w:rsidRDefault="001F0E42" w:rsidP="001F0E42">
      <w:pPr>
        <w:jc w:val="both"/>
      </w:pPr>
    </w:p>
    <w:p w14:paraId="0AE42357" w14:textId="06C3053C" w:rsidR="001F0E42" w:rsidRDefault="001F0E42" w:rsidP="008429B7">
      <w:pPr>
        <w:ind w:firstLine="708"/>
        <w:jc w:val="both"/>
      </w:pPr>
      <w:r>
        <w:t xml:space="preserve">A análise de produtividade identificou os autores com maior número de artigos no corpus dos 207 trabalhos analisados. O Quadro </w:t>
      </w:r>
      <w:r w:rsidR="0004266E">
        <w:t>4</w:t>
      </w:r>
      <w:r>
        <w:t xml:space="preserve"> apresenta os dez autores mais produtivos segundo o número de publicações rastreadas.</w:t>
      </w:r>
    </w:p>
    <w:p w14:paraId="6D2C6D56" w14:textId="77777777" w:rsidR="001F0E42" w:rsidRDefault="001F0E42" w:rsidP="001F0E42">
      <w:pPr>
        <w:jc w:val="both"/>
      </w:pPr>
    </w:p>
    <w:p w14:paraId="5C6B66F0" w14:textId="7488FC1B" w:rsidR="001F0E42" w:rsidRDefault="001F0E42" w:rsidP="001F0E42">
      <w:pPr>
        <w:jc w:val="both"/>
      </w:pPr>
      <w:r>
        <w:t xml:space="preserve">Quadro </w:t>
      </w:r>
      <w:r w:rsidR="0004266E">
        <w:t>4</w:t>
      </w:r>
      <w:r>
        <w:t xml:space="preserve"> </w:t>
      </w:r>
      <w:r w:rsidR="000E7EF8">
        <w:t>-</w:t>
      </w:r>
      <w:r>
        <w:t xml:space="preserve"> Autores mais produtivos no corpus (por número de publicações)</w:t>
      </w:r>
    </w:p>
    <w:tbl>
      <w:tblPr>
        <w:tblStyle w:val="Tabelacomgrade"/>
        <w:tblW w:w="0" w:type="auto"/>
        <w:tblLook w:val="04A0" w:firstRow="1" w:lastRow="0" w:firstColumn="1" w:lastColumn="0" w:noHBand="0" w:noVBand="1"/>
      </w:tblPr>
      <w:tblGrid>
        <w:gridCol w:w="553"/>
        <w:gridCol w:w="2185"/>
        <w:gridCol w:w="1216"/>
        <w:gridCol w:w="5107"/>
      </w:tblGrid>
      <w:tr w:rsidR="008429B7" w14:paraId="02F16C1D" w14:textId="183061D5" w:rsidTr="000E7EF8">
        <w:tc>
          <w:tcPr>
            <w:tcW w:w="553" w:type="dxa"/>
            <w:vAlign w:val="center"/>
          </w:tcPr>
          <w:p w14:paraId="524A8AF2" w14:textId="73DEA680" w:rsidR="008429B7" w:rsidRPr="008429B7" w:rsidRDefault="008429B7" w:rsidP="008429B7">
            <w:pPr>
              <w:rPr>
                <w:sz w:val="20"/>
                <w:szCs w:val="20"/>
              </w:rPr>
            </w:pPr>
            <w:r w:rsidRPr="008429B7">
              <w:rPr>
                <w:b/>
                <w:bCs/>
                <w:sz w:val="20"/>
                <w:szCs w:val="20"/>
              </w:rPr>
              <w:t>Nº</w:t>
            </w:r>
          </w:p>
        </w:tc>
        <w:tc>
          <w:tcPr>
            <w:tcW w:w="2185" w:type="dxa"/>
            <w:vAlign w:val="center"/>
          </w:tcPr>
          <w:p w14:paraId="10C158A2" w14:textId="695F8C27" w:rsidR="008429B7" w:rsidRPr="008429B7" w:rsidRDefault="008429B7" w:rsidP="008429B7">
            <w:pPr>
              <w:rPr>
                <w:sz w:val="20"/>
                <w:szCs w:val="20"/>
              </w:rPr>
            </w:pPr>
            <w:r w:rsidRPr="008429B7">
              <w:rPr>
                <w:b/>
                <w:bCs/>
                <w:sz w:val="20"/>
                <w:szCs w:val="20"/>
              </w:rPr>
              <w:t>Autor</w:t>
            </w:r>
          </w:p>
        </w:tc>
        <w:tc>
          <w:tcPr>
            <w:tcW w:w="1216" w:type="dxa"/>
            <w:vAlign w:val="center"/>
          </w:tcPr>
          <w:p w14:paraId="6471F5D9" w14:textId="1190B439" w:rsidR="008429B7" w:rsidRPr="008429B7" w:rsidRDefault="008429B7" w:rsidP="008429B7">
            <w:pPr>
              <w:rPr>
                <w:sz w:val="20"/>
                <w:szCs w:val="20"/>
              </w:rPr>
            </w:pPr>
            <w:r w:rsidRPr="008429B7">
              <w:rPr>
                <w:b/>
                <w:bCs/>
                <w:sz w:val="20"/>
                <w:szCs w:val="20"/>
              </w:rPr>
              <w:t>Publicações no Corpus</w:t>
            </w:r>
          </w:p>
        </w:tc>
        <w:tc>
          <w:tcPr>
            <w:tcW w:w="5107" w:type="dxa"/>
            <w:vAlign w:val="center"/>
          </w:tcPr>
          <w:p w14:paraId="1325EE37" w14:textId="775EB270" w:rsidR="008429B7" w:rsidRPr="008429B7" w:rsidRDefault="008429B7" w:rsidP="008429B7">
            <w:pPr>
              <w:rPr>
                <w:sz w:val="20"/>
                <w:szCs w:val="20"/>
              </w:rPr>
            </w:pPr>
            <w:r w:rsidRPr="008429B7">
              <w:rPr>
                <w:b/>
                <w:bCs/>
                <w:sz w:val="20"/>
                <w:szCs w:val="20"/>
              </w:rPr>
              <w:t>Perfil de Contribuição</w:t>
            </w:r>
          </w:p>
        </w:tc>
      </w:tr>
      <w:tr w:rsidR="008429B7" w14:paraId="601F8FAE" w14:textId="3130728C" w:rsidTr="000E7EF8">
        <w:tc>
          <w:tcPr>
            <w:tcW w:w="553" w:type="dxa"/>
            <w:vAlign w:val="center"/>
          </w:tcPr>
          <w:p w14:paraId="02CD45B1" w14:textId="06F07AB0" w:rsidR="008429B7" w:rsidRPr="008429B7" w:rsidRDefault="008429B7" w:rsidP="008429B7">
            <w:pPr>
              <w:jc w:val="left"/>
              <w:rPr>
                <w:sz w:val="20"/>
                <w:szCs w:val="20"/>
              </w:rPr>
            </w:pPr>
            <w:r w:rsidRPr="008429B7">
              <w:rPr>
                <w:sz w:val="20"/>
                <w:szCs w:val="20"/>
              </w:rPr>
              <w:t>1</w:t>
            </w:r>
          </w:p>
        </w:tc>
        <w:tc>
          <w:tcPr>
            <w:tcW w:w="2185" w:type="dxa"/>
            <w:vAlign w:val="center"/>
          </w:tcPr>
          <w:p w14:paraId="17F750C7" w14:textId="529F5920" w:rsidR="008429B7" w:rsidRPr="008429B7" w:rsidRDefault="008429B7" w:rsidP="008429B7">
            <w:pPr>
              <w:jc w:val="left"/>
              <w:rPr>
                <w:sz w:val="20"/>
                <w:szCs w:val="20"/>
              </w:rPr>
            </w:pPr>
            <w:r w:rsidRPr="008429B7">
              <w:rPr>
                <w:sz w:val="20"/>
                <w:szCs w:val="20"/>
              </w:rPr>
              <w:t xml:space="preserve">Michel R. V. </w:t>
            </w:r>
            <w:proofErr w:type="spellStart"/>
            <w:r w:rsidRPr="008429B7">
              <w:rPr>
                <w:sz w:val="20"/>
                <w:szCs w:val="20"/>
              </w:rPr>
              <w:t>Chaudron</w:t>
            </w:r>
            <w:proofErr w:type="spellEnd"/>
          </w:p>
        </w:tc>
        <w:tc>
          <w:tcPr>
            <w:tcW w:w="1216" w:type="dxa"/>
            <w:vAlign w:val="center"/>
          </w:tcPr>
          <w:p w14:paraId="05E2929F" w14:textId="462AFA64" w:rsidR="008429B7" w:rsidRPr="008429B7" w:rsidRDefault="008429B7" w:rsidP="008429B7">
            <w:pPr>
              <w:jc w:val="left"/>
              <w:rPr>
                <w:sz w:val="20"/>
                <w:szCs w:val="20"/>
              </w:rPr>
            </w:pPr>
            <w:r w:rsidRPr="008429B7">
              <w:rPr>
                <w:sz w:val="20"/>
                <w:szCs w:val="20"/>
              </w:rPr>
              <w:t>5</w:t>
            </w:r>
          </w:p>
        </w:tc>
        <w:tc>
          <w:tcPr>
            <w:tcW w:w="5107" w:type="dxa"/>
            <w:vAlign w:val="center"/>
          </w:tcPr>
          <w:p w14:paraId="2AA7320A" w14:textId="79D49907" w:rsidR="008429B7" w:rsidRPr="008429B7" w:rsidRDefault="008429B7" w:rsidP="008429B7">
            <w:pPr>
              <w:jc w:val="left"/>
              <w:rPr>
                <w:sz w:val="20"/>
                <w:szCs w:val="20"/>
              </w:rPr>
            </w:pPr>
            <w:r w:rsidRPr="008429B7">
              <w:rPr>
                <w:sz w:val="20"/>
                <w:szCs w:val="20"/>
              </w:rPr>
              <w:t>Estudos empíricos sobre eficácia e uso real de UML</w:t>
            </w:r>
          </w:p>
        </w:tc>
      </w:tr>
      <w:tr w:rsidR="008429B7" w14:paraId="668E5D1E" w14:textId="6B37608E" w:rsidTr="000E7EF8">
        <w:tc>
          <w:tcPr>
            <w:tcW w:w="553" w:type="dxa"/>
            <w:vAlign w:val="center"/>
          </w:tcPr>
          <w:p w14:paraId="35D7FD84" w14:textId="6BFFA56A" w:rsidR="008429B7" w:rsidRPr="008429B7" w:rsidRDefault="008429B7" w:rsidP="008429B7">
            <w:pPr>
              <w:jc w:val="left"/>
              <w:rPr>
                <w:sz w:val="20"/>
                <w:szCs w:val="20"/>
              </w:rPr>
            </w:pPr>
            <w:r w:rsidRPr="008429B7">
              <w:rPr>
                <w:sz w:val="20"/>
                <w:szCs w:val="20"/>
              </w:rPr>
              <w:t>2</w:t>
            </w:r>
          </w:p>
        </w:tc>
        <w:tc>
          <w:tcPr>
            <w:tcW w:w="2185" w:type="dxa"/>
            <w:vAlign w:val="center"/>
          </w:tcPr>
          <w:p w14:paraId="3A258985" w14:textId="4979C7B9" w:rsidR="008429B7" w:rsidRPr="008429B7" w:rsidRDefault="008429B7" w:rsidP="008429B7">
            <w:pPr>
              <w:jc w:val="left"/>
              <w:rPr>
                <w:sz w:val="20"/>
                <w:szCs w:val="20"/>
              </w:rPr>
            </w:pPr>
            <w:r w:rsidRPr="008429B7">
              <w:rPr>
                <w:sz w:val="20"/>
                <w:szCs w:val="20"/>
              </w:rPr>
              <w:t xml:space="preserve">Bernhard </w:t>
            </w:r>
            <w:proofErr w:type="spellStart"/>
            <w:r w:rsidRPr="008429B7">
              <w:rPr>
                <w:sz w:val="20"/>
                <w:szCs w:val="20"/>
              </w:rPr>
              <w:t>Rumpe</w:t>
            </w:r>
            <w:proofErr w:type="spellEnd"/>
          </w:p>
        </w:tc>
        <w:tc>
          <w:tcPr>
            <w:tcW w:w="1216" w:type="dxa"/>
            <w:vAlign w:val="center"/>
          </w:tcPr>
          <w:p w14:paraId="4D19819E" w14:textId="5FEFD38E" w:rsidR="008429B7" w:rsidRPr="008429B7" w:rsidRDefault="008429B7" w:rsidP="008429B7">
            <w:pPr>
              <w:jc w:val="left"/>
              <w:rPr>
                <w:sz w:val="20"/>
                <w:szCs w:val="20"/>
              </w:rPr>
            </w:pPr>
            <w:r w:rsidRPr="008429B7">
              <w:rPr>
                <w:sz w:val="20"/>
                <w:szCs w:val="20"/>
              </w:rPr>
              <w:t>4</w:t>
            </w:r>
          </w:p>
        </w:tc>
        <w:tc>
          <w:tcPr>
            <w:tcW w:w="5107" w:type="dxa"/>
            <w:vAlign w:val="center"/>
          </w:tcPr>
          <w:p w14:paraId="468006E5" w14:textId="0E93D624" w:rsidR="008429B7" w:rsidRPr="008429B7" w:rsidRDefault="008429B7" w:rsidP="008429B7">
            <w:pPr>
              <w:jc w:val="left"/>
              <w:rPr>
                <w:sz w:val="20"/>
                <w:szCs w:val="20"/>
              </w:rPr>
            </w:pPr>
            <w:r w:rsidRPr="008429B7">
              <w:rPr>
                <w:sz w:val="20"/>
                <w:szCs w:val="20"/>
              </w:rPr>
              <w:t>Modelagem orientada a objetos e MDE (RWTH Aachen, Alemanha)</w:t>
            </w:r>
          </w:p>
        </w:tc>
      </w:tr>
      <w:tr w:rsidR="008429B7" w14:paraId="0D58C373" w14:textId="38955AD4" w:rsidTr="000E7EF8">
        <w:tc>
          <w:tcPr>
            <w:tcW w:w="553" w:type="dxa"/>
            <w:vAlign w:val="center"/>
          </w:tcPr>
          <w:p w14:paraId="7E97361D" w14:textId="588AD79A" w:rsidR="008429B7" w:rsidRPr="008429B7" w:rsidRDefault="008429B7" w:rsidP="008429B7">
            <w:pPr>
              <w:jc w:val="left"/>
              <w:rPr>
                <w:sz w:val="20"/>
                <w:szCs w:val="20"/>
              </w:rPr>
            </w:pPr>
            <w:r w:rsidRPr="008429B7">
              <w:rPr>
                <w:sz w:val="20"/>
                <w:szCs w:val="20"/>
              </w:rPr>
              <w:t>3</w:t>
            </w:r>
          </w:p>
        </w:tc>
        <w:tc>
          <w:tcPr>
            <w:tcW w:w="2185" w:type="dxa"/>
            <w:vAlign w:val="center"/>
          </w:tcPr>
          <w:p w14:paraId="0A03FE29" w14:textId="617E1572" w:rsidR="008429B7" w:rsidRPr="008429B7" w:rsidRDefault="008429B7" w:rsidP="008429B7">
            <w:pPr>
              <w:jc w:val="left"/>
              <w:rPr>
                <w:sz w:val="20"/>
                <w:szCs w:val="20"/>
              </w:rPr>
            </w:pPr>
            <w:proofErr w:type="spellStart"/>
            <w:r w:rsidRPr="008429B7">
              <w:rPr>
                <w:sz w:val="20"/>
                <w:szCs w:val="20"/>
              </w:rPr>
              <w:t>Mert</w:t>
            </w:r>
            <w:proofErr w:type="spellEnd"/>
            <w:r w:rsidRPr="008429B7">
              <w:rPr>
                <w:sz w:val="20"/>
                <w:szCs w:val="20"/>
              </w:rPr>
              <w:t xml:space="preserve"> </w:t>
            </w:r>
            <w:proofErr w:type="spellStart"/>
            <w:r w:rsidRPr="008429B7">
              <w:rPr>
                <w:sz w:val="20"/>
                <w:szCs w:val="20"/>
              </w:rPr>
              <w:t>Ozkaya</w:t>
            </w:r>
            <w:proofErr w:type="spellEnd"/>
          </w:p>
        </w:tc>
        <w:tc>
          <w:tcPr>
            <w:tcW w:w="1216" w:type="dxa"/>
            <w:vAlign w:val="center"/>
          </w:tcPr>
          <w:p w14:paraId="563A1587" w14:textId="3D09A2D6" w:rsidR="008429B7" w:rsidRPr="008429B7" w:rsidRDefault="008429B7" w:rsidP="008429B7">
            <w:pPr>
              <w:jc w:val="left"/>
              <w:rPr>
                <w:sz w:val="20"/>
                <w:szCs w:val="20"/>
              </w:rPr>
            </w:pPr>
            <w:r w:rsidRPr="008429B7">
              <w:rPr>
                <w:sz w:val="20"/>
                <w:szCs w:val="20"/>
              </w:rPr>
              <w:t>3</w:t>
            </w:r>
          </w:p>
        </w:tc>
        <w:tc>
          <w:tcPr>
            <w:tcW w:w="5107" w:type="dxa"/>
            <w:vAlign w:val="center"/>
          </w:tcPr>
          <w:p w14:paraId="54CA5679" w14:textId="35B8BF37" w:rsidR="008429B7" w:rsidRPr="008429B7" w:rsidRDefault="008429B7" w:rsidP="008429B7">
            <w:pPr>
              <w:jc w:val="left"/>
              <w:rPr>
                <w:sz w:val="20"/>
                <w:szCs w:val="20"/>
              </w:rPr>
            </w:pPr>
            <w:r w:rsidRPr="008429B7">
              <w:rPr>
                <w:sz w:val="20"/>
                <w:szCs w:val="20"/>
              </w:rPr>
              <w:t>Análise crítica de linguagens baseadas em UML (Turquia)</w:t>
            </w:r>
          </w:p>
        </w:tc>
      </w:tr>
      <w:tr w:rsidR="008429B7" w14:paraId="43E6FFFE" w14:textId="71644987" w:rsidTr="000E7EF8">
        <w:tc>
          <w:tcPr>
            <w:tcW w:w="553" w:type="dxa"/>
            <w:vAlign w:val="center"/>
          </w:tcPr>
          <w:p w14:paraId="214EB95E" w14:textId="0B8C61CC" w:rsidR="008429B7" w:rsidRPr="008429B7" w:rsidRDefault="008429B7" w:rsidP="008429B7">
            <w:pPr>
              <w:jc w:val="left"/>
              <w:rPr>
                <w:sz w:val="20"/>
                <w:szCs w:val="20"/>
              </w:rPr>
            </w:pPr>
            <w:r w:rsidRPr="008429B7">
              <w:rPr>
                <w:sz w:val="20"/>
                <w:szCs w:val="20"/>
              </w:rPr>
              <w:t>4</w:t>
            </w:r>
          </w:p>
        </w:tc>
        <w:tc>
          <w:tcPr>
            <w:tcW w:w="2185" w:type="dxa"/>
            <w:vAlign w:val="center"/>
          </w:tcPr>
          <w:p w14:paraId="642A1387" w14:textId="23908728" w:rsidR="008429B7" w:rsidRPr="008429B7" w:rsidRDefault="008429B7" w:rsidP="008429B7">
            <w:pPr>
              <w:jc w:val="left"/>
              <w:rPr>
                <w:sz w:val="20"/>
                <w:szCs w:val="20"/>
              </w:rPr>
            </w:pPr>
            <w:proofErr w:type="spellStart"/>
            <w:r w:rsidRPr="008429B7">
              <w:rPr>
                <w:sz w:val="20"/>
                <w:szCs w:val="20"/>
              </w:rPr>
              <w:t>Vahid</w:t>
            </w:r>
            <w:proofErr w:type="spellEnd"/>
            <w:r w:rsidRPr="008429B7">
              <w:rPr>
                <w:sz w:val="20"/>
                <w:szCs w:val="20"/>
              </w:rPr>
              <w:t xml:space="preserve"> </w:t>
            </w:r>
            <w:proofErr w:type="spellStart"/>
            <w:r w:rsidRPr="008429B7">
              <w:rPr>
                <w:sz w:val="20"/>
                <w:szCs w:val="20"/>
              </w:rPr>
              <w:t>Garousi</w:t>
            </w:r>
            <w:proofErr w:type="spellEnd"/>
          </w:p>
        </w:tc>
        <w:tc>
          <w:tcPr>
            <w:tcW w:w="1216" w:type="dxa"/>
            <w:vAlign w:val="center"/>
          </w:tcPr>
          <w:p w14:paraId="3D3C0DB7" w14:textId="7A9DDE46" w:rsidR="008429B7" w:rsidRPr="008429B7" w:rsidRDefault="008429B7" w:rsidP="008429B7">
            <w:pPr>
              <w:jc w:val="left"/>
              <w:rPr>
                <w:sz w:val="20"/>
                <w:szCs w:val="20"/>
              </w:rPr>
            </w:pPr>
            <w:r w:rsidRPr="008429B7">
              <w:rPr>
                <w:sz w:val="20"/>
                <w:szCs w:val="20"/>
              </w:rPr>
              <w:t>3</w:t>
            </w:r>
          </w:p>
        </w:tc>
        <w:tc>
          <w:tcPr>
            <w:tcW w:w="5107" w:type="dxa"/>
            <w:vAlign w:val="center"/>
          </w:tcPr>
          <w:p w14:paraId="2F65BDA0" w14:textId="15650DFB" w:rsidR="008429B7" w:rsidRPr="008429B7" w:rsidRDefault="008429B7" w:rsidP="008429B7">
            <w:pPr>
              <w:jc w:val="left"/>
              <w:rPr>
                <w:sz w:val="20"/>
                <w:szCs w:val="20"/>
              </w:rPr>
            </w:pPr>
            <w:r w:rsidRPr="008429B7">
              <w:rPr>
                <w:sz w:val="20"/>
                <w:szCs w:val="20"/>
              </w:rPr>
              <w:t>Bibliometria em engenharia de software; práticas de teste</w:t>
            </w:r>
          </w:p>
        </w:tc>
      </w:tr>
      <w:tr w:rsidR="008429B7" w14:paraId="7F8C50F6" w14:textId="6D286715" w:rsidTr="000E7EF8">
        <w:tc>
          <w:tcPr>
            <w:tcW w:w="553" w:type="dxa"/>
            <w:vAlign w:val="center"/>
          </w:tcPr>
          <w:p w14:paraId="0FF79D4D" w14:textId="60D614E6" w:rsidR="008429B7" w:rsidRPr="008429B7" w:rsidRDefault="008429B7" w:rsidP="008429B7">
            <w:pPr>
              <w:jc w:val="left"/>
              <w:rPr>
                <w:sz w:val="20"/>
                <w:szCs w:val="20"/>
              </w:rPr>
            </w:pPr>
            <w:r w:rsidRPr="008429B7">
              <w:rPr>
                <w:sz w:val="20"/>
                <w:szCs w:val="20"/>
              </w:rPr>
              <w:t>5</w:t>
            </w:r>
          </w:p>
        </w:tc>
        <w:tc>
          <w:tcPr>
            <w:tcW w:w="2185" w:type="dxa"/>
            <w:vAlign w:val="center"/>
          </w:tcPr>
          <w:p w14:paraId="295A4746" w14:textId="0FEC96AC" w:rsidR="008429B7" w:rsidRPr="008429B7" w:rsidRDefault="008429B7" w:rsidP="008429B7">
            <w:pPr>
              <w:jc w:val="left"/>
              <w:rPr>
                <w:sz w:val="20"/>
                <w:szCs w:val="20"/>
              </w:rPr>
            </w:pPr>
            <w:proofErr w:type="spellStart"/>
            <w:r w:rsidRPr="008429B7">
              <w:rPr>
                <w:sz w:val="20"/>
                <w:szCs w:val="20"/>
              </w:rPr>
              <w:t>Onur</w:t>
            </w:r>
            <w:proofErr w:type="spellEnd"/>
            <w:r w:rsidRPr="008429B7">
              <w:rPr>
                <w:sz w:val="20"/>
                <w:szCs w:val="20"/>
              </w:rPr>
              <w:t xml:space="preserve"> </w:t>
            </w:r>
            <w:proofErr w:type="spellStart"/>
            <w:r w:rsidRPr="008429B7">
              <w:rPr>
                <w:sz w:val="20"/>
                <w:szCs w:val="20"/>
              </w:rPr>
              <w:t>Demirörs</w:t>
            </w:r>
            <w:proofErr w:type="spellEnd"/>
          </w:p>
        </w:tc>
        <w:tc>
          <w:tcPr>
            <w:tcW w:w="1216" w:type="dxa"/>
            <w:vAlign w:val="center"/>
          </w:tcPr>
          <w:p w14:paraId="076D1A08" w14:textId="025CF32B" w:rsidR="008429B7" w:rsidRPr="008429B7" w:rsidRDefault="008429B7" w:rsidP="008429B7">
            <w:pPr>
              <w:jc w:val="left"/>
              <w:rPr>
                <w:sz w:val="20"/>
                <w:szCs w:val="20"/>
              </w:rPr>
            </w:pPr>
            <w:r w:rsidRPr="008429B7">
              <w:rPr>
                <w:sz w:val="20"/>
                <w:szCs w:val="20"/>
              </w:rPr>
              <w:t>3</w:t>
            </w:r>
          </w:p>
        </w:tc>
        <w:tc>
          <w:tcPr>
            <w:tcW w:w="5107" w:type="dxa"/>
            <w:vAlign w:val="center"/>
          </w:tcPr>
          <w:p w14:paraId="4207872A" w14:textId="42E97251" w:rsidR="008429B7" w:rsidRPr="008429B7" w:rsidRDefault="008429B7" w:rsidP="008429B7">
            <w:pPr>
              <w:jc w:val="left"/>
              <w:rPr>
                <w:sz w:val="20"/>
                <w:szCs w:val="20"/>
              </w:rPr>
            </w:pPr>
            <w:r w:rsidRPr="008429B7">
              <w:rPr>
                <w:sz w:val="20"/>
                <w:szCs w:val="20"/>
              </w:rPr>
              <w:t>MDE em software embarcado; práticas industriais (Turquia)</w:t>
            </w:r>
          </w:p>
        </w:tc>
      </w:tr>
      <w:tr w:rsidR="008429B7" w14:paraId="04CB0512" w14:textId="35D93DBC" w:rsidTr="000E7EF8">
        <w:tc>
          <w:tcPr>
            <w:tcW w:w="553" w:type="dxa"/>
            <w:vAlign w:val="center"/>
          </w:tcPr>
          <w:p w14:paraId="450AE614" w14:textId="10D36206" w:rsidR="008429B7" w:rsidRPr="008429B7" w:rsidRDefault="008429B7" w:rsidP="008429B7">
            <w:pPr>
              <w:jc w:val="left"/>
              <w:rPr>
                <w:sz w:val="20"/>
                <w:szCs w:val="20"/>
              </w:rPr>
            </w:pPr>
            <w:r w:rsidRPr="008429B7">
              <w:rPr>
                <w:sz w:val="20"/>
                <w:szCs w:val="20"/>
              </w:rPr>
              <w:t>6</w:t>
            </w:r>
          </w:p>
        </w:tc>
        <w:tc>
          <w:tcPr>
            <w:tcW w:w="2185" w:type="dxa"/>
            <w:vAlign w:val="center"/>
          </w:tcPr>
          <w:p w14:paraId="4E2958B8" w14:textId="18644D6F" w:rsidR="008429B7" w:rsidRPr="008429B7" w:rsidRDefault="008429B7" w:rsidP="008429B7">
            <w:pPr>
              <w:jc w:val="left"/>
              <w:rPr>
                <w:sz w:val="20"/>
                <w:szCs w:val="20"/>
              </w:rPr>
            </w:pPr>
            <w:r w:rsidRPr="008429B7">
              <w:rPr>
                <w:sz w:val="20"/>
                <w:szCs w:val="20"/>
              </w:rPr>
              <w:t>Gianna Reggio</w:t>
            </w:r>
          </w:p>
        </w:tc>
        <w:tc>
          <w:tcPr>
            <w:tcW w:w="1216" w:type="dxa"/>
            <w:vAlign w:val="center"/>
          </w:tcPr>
          <w:p w14:paraId="233D6150" w14:textId="5AFB5937" w:rsidR="008429B7" w:rsidRPr="008429B7" w:rsidRDefault="008429B7" w:rsidP="008429B7">
            <w:pPr>
              <w:jc w:val="left"/>
              <w:rPr>
                <w:sz w:val="20"/>
                <w:szCs w:val="20"/>
              </w:rPr>
            </w:pPr>
            <w:r w:rsidRPr="008429B7">
              <w:rPr>
                <w:sz w:val="20"/>
                <w:szCs w:val="20"/>
              </w:rPr>
              <w:t>3</w:t>
            </w:r>
          </w:p>
        </w:tc>
        <w:tc>
          <w:tcPr>
            <w:tcW w:w="5107" w:type="dxa"/>
            <w:vAlign w:val="center"/>
          </w:tcPr>
          <w:p w14:paraId="6A222937" w14:textId="779A6E2A" w:rsidR="008429B7" w:rsidRPr="008429B7" w:rsidRDefault="008429B7" w:rsidP="008429B7">
            <w:pPr>
              <w:jc w:val="left"/>
              <w:rPr>
                <w:sz w:val="20"/>
                <w:szCs w:val="20"/>
              </w:rPr>
            </w:pPr>
            <w:r w:rsidRPr="008429B7">
              <w:rPr>
                <w:sz w:val="20"/>
                <w:szCs w:val="20"/>
              </w:rPr>
              <w:t>Semântica e notação UML (</w:t>
            </w:r>
            <w:proofErr w:type="spellStart"/>
            <w:r w:rsidRPr="008429B7">
              <w:rPr>
                <w:sz w:val="20"/>
                <w:szCs w:val="20"/>
              </w:rPr>
              <w:t>Università</w:t>
            </w:r>
            <w:proofErr w:type="spellEnd"/>
            <w:r w:rsidRPr="008429B7">
              <w:rPr>
                <w:sz w:val="20"/>
                <w:szCs w:val="20"/>
              </w:rPr>
              <w:t xml:space="preserve"> </w:t>
            </w:r>
            <w:proofErr w:type="spellStart"/>
            <w:r w:rsidRPr="008429B7">
              <w:rPr>
                <w:sz w:val="20"/>
                <w:szCs w:val="20"/>
              </w:rPr>
              <w:t>di</w:t>
            </w:r>
            <w:proofErr w:type="spellEnd"/>
            <w:r w:rsidRPr="008429B7">
              <w:rPr>
                <w:sz w:val="20"/>
                <w:szCs w:val="20"/>
              </w:rPr>
              <w:t xml:space="preserve"> Genova, Itália)</w:t>
            </w:r>
          </w:p>
        </w:tc>
      </w:tr>
      <w:tr w:rsidR="008429B7" w14:paraId="371DCC19" w14:textId="3B940D9B" w:rsidTr="000E7EF8">
        <w:tc>
          <w:tcPr>
            <w:tcW w:w="553" w:type="dxa"/>
            <w:vAlign w:val="center"/>
          </w:tcPr>
          <w:p w14:paraId="7B8E3031" w14:textId="7A8143A1" w:rsidR="008429B7" w:rsidRPr="008429B7" w:rsidRDefault="008429B7" w:rsidP="008429B7">
            <w:pPr>
              <w:jc w:val="left"/>
              <w:rPr>
                <w:sz w:val="20"/>
                <w:szCs w:val="20"/>
              </w:rPr>
            </w:pPr>
            <w:r w:rsidRPr="008429B7">
              <w:rPr>
                <w:sz w:val="20"/>
                <w:szCs w:val="20"/>
              </w:rPr>
              <w:t>7</w:t>
            </w:r>
          </w:p>
        </w:tc>
        <w:tc>
          <w:tcPr>
            <w:tcW w:w="2185" w:type="dxa"/>
            <w:vAlign w:val="center"/>
          </w:tcPr>
          <w:p w14:paraId="18DBD1E5" w14:textId="4C0C79CA" w:rsidR="008429B7" w:rsidRPr="008429B7" w:rsidRDefault="008429B7" w:rsidP="008429B7">
            <w:pPr>
              <w:jc w:val="left"/>
              <w:rPr>
                <w:sz w:val="20"/>
                <w:szCs w:val="20"/>
              </w:rPr>
            </w:pPr>
            <w:r w:rsidRPr="008429B7">
              <w:rPr>
                <w:sz w:val="20"/>
                <w:szCs w:val="20"/>
              </w:rPr>
              <w:t>Filippo Ricca</w:t>
            </w:r>
          </w:p>
        </w:tc>
        <w:tc>
          <w:tcPr>
            <w:tcW w:w="1216" w:type="dxa"/>
            <w:vAlign w:val="center"/>
          </w:tcPr>
          <w:p w14:paraId="44100F0A" w14:textId="15A90F6E" w:rsidR="008429B7" w:rsidRPr="008429B7" w:rsidRDefault="008429B7" w:rsidP="008429B7">
            <w:pPr>
              <w:jc w:val="left"/>
              <w:rPr>
                <w:sz w:val="20"/>
                <w:szCs w:val="20"/>
              </w:rPr>
            </w:pPr>
            <w:r w:rsidRPr="008429B7">
              <w:rPr>
                <w:sz w:val="20"/>
                <w:szCs w:val="20"/>
              </w:rPr>
              <w:t>3</w:t>
            </w:r>
          </w:p>
        </w:tc>
        <w:tc>
          <w:tcPr>
            <w:tcW w:w="5107" w:type="dxa"/>
            <w:vAlign w:val="center"/>
          </w:tcPr>
          <w:p w14:paraId="39DAB8FE" w14:textId="11C1A8A9" w:rsidR="008429B7" w:rsidRPr="008429B7" w:rsidRDefault="008429B7" w:rsidP="008429B7">
            <w:pPr>
              <w:jc w:val="left"/>
              <w:rPr>
                <w:sz w:val="20"/>
                <w:szCs w:val="20"/>
              </w:rPr>
            </w:pPr>
            <w:r w:rsidRPr="008429B7">
              <w:rPr>
                <w:sz w:val="20"/>
                <w:szCs w:val="20"/>
              </w:rPr>
              <w:t>Engenharia de software; modelagem e teste (</w:t>
            </w:r>
            <w:proofErr w:type="spellStart"/>
            <w:r w:rsidRPr="008429B7">
              <w:rPr>
                <w:sz w:val="20"/>
                <w:szCs w:val="20"/>
              </w:rPr>
              <w:t>Università</w:t>
            </w:r>
            <w:proofErr w:type="spellEnd"/>
            <w:r w:rsidRPr="008429B7">
              <w:rPr>
                <w:sz w:val="20"/>
                <w:szCs w:val="20"/>
              </w:rPr>
              <w:t xml:space="preserve"> </w:t>
            </w:r>
            <w:proofErr w:type="spellStart"/>
            <w:r w:rsidRPr="008429B7">
              <w:rPr>
                <w:sz w:val="20"/>
                <w:szCs w:val="20"/>
              </w:rPr>
              <w:t>di</w:t>
            </w:r>
            <w:proofErr w:type="spellEnd"/>
            <w:r w:rsidRPr="008429B7">
              <w:rPr>
                <w:sz w:val="20"/>
                <w:szCs w:val="20"/>
              </w:rPr>
              <w:t xml:space="preserve"> Genova, Itália)</w:t>
            </w:r>
          </w:p>
        </w:tc>
      </w:tr>
      <w:tr w:rsidR="008429B7" w14:paraId="1895246B" w14:textId="16F7BF45" w:rsidTr="000E7EF8">
        <w:tc>
          <w:tcPr>
            <w:tcW w:w="553" w:type="dxa"/>
            <w:vAlign w:val="center"/>
          </w:tcPr>
          <w:p w14:paraId="2A031334" w14:textId="4D7009A0" w:rsidR="008429B7" w:rsidRPr="008429B7" w:rsidRDefault="008429B7" w:rsidP="008429B7">
            <w:pPr>
              <w:jc w:val="left"/>
              <w:rPr>
                <w:sz w:val="20"/>
                <w:szCs w:val="20"/>
              </w:rPr>
            </w:pPr>
            <w:r w:rsidRPr="008429B7">
              <w:rPr>
                <w:sz w:val="20"/>
                <w:szCs w:val="20"/>
              </w:rPr>
              <w:t>8</w:t>
            </w:r>
          </w:p>
        </w:tc>
        <w:tc>
          <w:tcPr>
            <w:tcW w:w="2185" w:type="dxa"/>
            <w:vAlign w:val="center"/>
          </w:tcPr>
          <w:p w14:paraId="53046D15" w14:textId="5E2E1BBC" w:rsidR="008429B7" w:rsidRPr="008429B7" w:rsidRDefault="008429B7" w:rsidP="008429B7">
            <w:pPr>
              <w:jc w:val="left"/>
              <w:rPr>
                <w:sz w:val="20"/>
                <w:szCs w:val="20"/>
              </w:rPr>
            </w:pPr>
            <w:r w:rsidRPr="008429B7">
              <w:rPr>
                <w:sz w:val="20"/>
                <w:szCs w:val="20"/>
              </w:rPr>
              <w:t xml:space="preserve">Manuel </w:t>
            </w:r>
            <w:proofErr w:type="spellStart"/>
            <w:r w:rsidRPr="008429B7">
              <w:rPr>
                <w:sz w:val="20"/>
                <w:szCs w:val="20"/>
              </w:rPr>
              <w:t>Wimmer</w:t>
            </w:r>
            <w:proofErr w:type="spellEnd"/>
          </w:p>
        </w:tc>
        <w:tc>
          <w:tcPr>
            <w:tcW w:w="1216" w:type="dxa"/>
            <w:vAlign w:val="center"/>
          </w:tcPr>
          <w:p w14:paraId="6BD9AB7F" w14:textId="29EAE89E" w:rsidR="008429B7" w:rsidRPr="008429B7" w:rsidRDefault="008429B7" w:rsidP="008429B7">
            <w:pPr>
              <w:jc w:val="left"/>
              <w:rPr>
                <w:sz w:val="20"/>
                <w:szCs w:val="20"/>
              </w:rPr>
            </w:pPr>
            <w:r w:rsidRPr="008429B7">
              <w:rPr>
                <w:sz w:val="20"/>
                <w:szCs w:val="20"/>
              </w:rPr>
              <w:t>2</w:t>
            </w:r>
          </w:p>
        </w:tc>
        <w:tc>
          <w:tcPr>
            <w:tcW w:w="5107" w:type="dxa"/>
            <w:vAlign w:val="center"/>
          </w:tcPr>
          <w:p w14:paraId="3971691F" w14:textId="33EACFC3" w:rsidR="008429B7" w:rsidRPr="008429B7" w:rsidRDefault="008429B7" w:rsidP="008429B7">
            <w:pPr>
              <w:jc w:val="left"/>
              <w:rPr>
                <w:sz w:val="20"/>
                <w:szCs w:val="20"/>
              </w:rPr>
            </w:pPr>
            <w:r w:rsidRPr="008429B7">
              <w:rPr>
                <w:sz w:val="20"/>
                <w:szCs w:val="20"/>
              </w:rPr>
              <w:t>Modelagem orientada a aspectos; MDE</w:t>
            </w:r>
          </w:p>
        </w:tc>
      </w:tr>
      <w:tr w:rsidR="008429B7" w14:paraId="788231E3" w14:textId="4EDAA6CC" w:rsidTr="000E7EF8">
        <w:tc>
          <w:tcPr>
            <w:tcW w:w="553" w:type="dxa"/>
            <w:vAlign w:val="center"/>
          </w:tcPr>
          <w:p w14:paraId="70CC9E55" w14:textId="523147ED" w:rsidR="008429B7" w:rsidRPr="008429B7" w:rsidRDefault="008429B7" w:rsidP="008429B7">
            <w:pPr>
              <w:jc w:val="left"/>
              <w:rPr>
                <w:sz w:val="20"/>
                <w:szCs w:val="20"/>
              </w:rPr>
            </w:pPr>
            <w:r w:rsidRPr="008429B7">
              <w:rPr>
                <w:sz w:val="20"/>
                <w:szCs w:val="20"/>
              </w:rPr>
              <w:t>9</w:t>
            </w:r>
          </w:p>
        </w:tc>
        <w:tc>
          <w:tcPr>
            <w:tcW w:w="2185" w:type="dxa"/>
            <w:vAlign w:val="center"/>
          </w:tcPr>
          <w:p w14:paraId="74E31EA8" w14:textId="47A13201" w:rsidR="008429B7" w:rsidRPr="008429B7" w:rsidRDefault="008429B7" w:rsidP="008429B7">
            <w:pPr>
              <w:jc w:val="left"/>
              <w:rPr>
                <w:sz w:val="20"/>
                <w:szCs w:val="20"/>
              </w:rPr>
            </w:pPr>
            <w:r w:rsidRPr="008429B7">
              <w:rPr>
                <w:sz w:val="20"/>
                <w:szCs w:val="20"/>
              </w:rPr>
              <w:t xml:space="preserve">Omar </w:t>
            </w:r>
            <w:proofErr w:type="spellStart"/>
            <w:r w:rsidRPr="008429B7">
              <w:rPr>
                <w:sz w:val="20"/>
                <w:szCs w:val="20"/>
              </w:rPr>
              <w:t>Badreddin</w:t>
            </w:r>
            <w:proofErr w:type="spellEnd"/>
          </w:p>
        </w:tc>
        <w:tc>
          <w:tcPr>
            <w:tcW w:w="1216" w:type="dxa"/>
            <w:vAlign w:val="center"/>
          </w:tcPr>
          <w:p w14:paraId="481C15EE" w14:textId="0E082137" w:rsidR="008429B7" w:rsidRPr="008429B7" w:rsidRDefault="008429B7" w:rsidP="008429B7">
            <w:pPr>
              <w:jc w:val="left"/>
              <w:rPr>
                <w:sz w:val="20"/>
                <w:szCs w:val="20"/>
              </w:rPr>
            </w:pPr>
            <w:r w:rsidRPr="008429B7">
              <w:rPr>
                <w:sz w:val="20"/>
                <w:szCs w:val="20"/>
              </w:rPr>
              <w:t>2</w:t>
            </w:r>
          </w:p>
        </w:tc>
        <w:tc>
          <w:tcPr>
            <w:tcW w:w="5107" w:type="dxa"/>
            <w:vAlign w:val="center"/>
          </w:tcPr>
          <w:p w14:paraId="353DC676" w14:textId="68EEEE14" w:rsidR="008429B7" w:rsidRPr="008429B7" w:rsidRDefault="008429B7" w:rsidP="008429B7">
            <w:pPr>
              <w:jc w:val="left"/>
              <w:rPr>
                <w:sz w:val="20"/>
                <w:szCs w:val="20"/>
              </w:rPr>
            </w:pPr>
            <w:proofErr w:type="spellStart"/>
            <w:r w:rsidRPr="008429B7">
              <w:rPr>
                <w:sz w:val="20"/>
                <w:szCs w:val="20"/>
              </w:rPr>
              <w:t>Survey</w:t>
            </w:r>
            <w:proofErr w:type="spellEnd"/>
            <w:r w:rsidRPr="008429B7">
              <w:rPr>
                <w:sz w:val="20"/>
                <w:szCs w:val="20"/>
              </w:rPr>
              <w:t xml:space="preserve"> de práticas de design e modelagem</w:t>
            </w:r>
          </w:p>
        </w:tc>
      </w:tr>
      <w:tr w:rsidR="008429B7" w14:paraId="25F57F5D" w14:textId="1DF37B5B" w:rsidTr="000E7EF8">
        <w:tc>
          <w:tcPr>
            <w:tcW w:w="553" w:type="dxa"/>
            <w:vAlign w:val="center"/>
          </w:tcPr>
          <w:p w14:paraId="09062720" w14:textId="313070D3" w:rsidR="008429B7" w:rsidRPr="008429B7" w:rsidRDefault="008429B7" w:rsidP="008429B7">
            <w:pPr>
              <w:jc w:val="left"/>
              <w:rPr>
                <w:sz w:val="20"/>
                <w:szCs w:val="20"/>
              </w:rPr>
            </w:pPr>
            <w:r w:rsidRPr="008429B7">
              <w:rPr>
                <w:sz w:val="20"/>
                <w:szCs w:val="20"/>
              </w:rPr>
              <w:t>10</w:t>
            </w:r>
          </w:p>
        </w:tc>
        <w:tc>
          <w:tcPr>
            <w:tcW w:w="2185" w:type="dxa"/>
            <w:vAlign w:val="center"/>
          </w:tcPr>
          <w:p w14:paraId="4C179F16" w14:textId="2A651649" w:rsidR="008429B7" w:rsidRPr="008429B7" w:rsidRDefault="008429B7" w:rsidP="008429B7">
            <w:pPr>
              <w:jc w:val="left"/>
              <w:rPr>
                <w:sz w:val="20"/>
                <w:szCs w:val="20"/>
              </w:rPr>
            </w:pPr>
            <w:proofErr w:type="spellStart"/>
            <w:r w:rsidRPr="008429B7">
              <w:rPr>
                <w:sz w:val="20"/>
                <w:szCs w:val="20"/>
              </w:rPr>
              <w:t>Kleinner</w:t>
            </w:r>
            <w:proofErr w:type="spellEnd"/>
            <w:r w:rsidRPr="008429B7">
              <w:rPr>
                <w:sz w:val="20"/>
                <w:szCs w:val="20"/>
              </w:rPr>
              <w:t xml:space="preserve"> Farias</w:t>
            </w:r>
          </w:p>
        </w:tc>
        <w:tc>
          <w:tcPr>
            <w:tcW w:w="1216" w:type="dxa"/>
            <w:vAlign w:val="center"/>
          </w:tcPr>
          <w:p w14:paraId="413EEC21" w14:textId="0314BAE0" w:rsidR="008429B7" w:rsidRPr="008429B7" w:rsidRDefault="008429B7" w:rsidP="008429B7">
            <w:pPr>
              <w:jc w:val="left"/>
              <w:rPr>
                <w:sz w:val="20"/>
                <w:szCs w:val="20"/>
              </w:rPr>
            </w:pPr>
            <w:r w:rsidRPr="008429B7">
              <w:rPr>
                <w:sz w:val="20"/>
                <w:szCs w:val="20"/>
              </w:rPr>
              <w:t>2</w:t>
            </w:r>
          </w:p>
        </w:tc>
        <w:tc>
          <w:tcPr>
            <w:tcW w:w="5107" w:type="dxa"/>
            <w:vAlign w:val="center"/>
          </w:tcPr>
          <w:p w14:paraId="20D00769" w14:textId="4D51DA5F" w:rsidR="008429B7" w:rsidRPr="008429B7" w:rsidRDefault="008429B7" w:rsidP="008429B7">
            <w:pPr>
              <w:jc w:val="left"/>
              <w:rPr>
                <w:sz w:val="20"/>
                <w:szCs w:val="20"/>
              </w:rPr>
            </w:pPr>
            <w:r w:rsidRPr="008429B7">
              <w:rPr>
                <w:sz w:val="20"/>
                <w:szCs w:val="20"/>
              </w:rPr>
              <w:t>UML na indústria brasileira (SEKE)</w:t>
            </w:r>
          </w:p>
        </w:tc>
      </w:tr>
    </w:tbl>
    <w:p w14:paraId="463C8F05" w14:textId="77777777" w:rsidR="000E7EF8" w:rsidRDefault="000E7EF8" w:rsidP="000E7EF8">
      <w:pPr>
        <w:spacing w:before="120"/>
        <w:jc w:val="both"/>
      </w:pPr>
      <w:r>
        <w:t>Fonte: Os autores.</w:t>
      </w:r>
    </w:p>
    <w:p w14:paraId="1EF0C431" w14:textId="77777777" w:rsidR="001F0E42" w:rsidRDefault="001F0E42" w:rsidP="001F0E42">
      <w:pPr>
        <w:jc w:val="both"/>
      </w:pPr>
    </w:p>
    <w:p w14:paraId="348B43C6" w14:textId="0D19A551" w:rsidR="001F0E42" w:rsidRDefault="001F0E42" w:rsidP="008429B7">
      <w:pPr>
        <w:ind w:firstLine="708"/>
        <w:jc w:val="both"/>
      </w:pPr>
      <w:r>
        <w:t xml:space="preserve">Os dados indicam que o corpus de 207 artigos </w:t>
      </w:r>
      <w:r w:rsidR="008551DF">
        <w:t>se distribuiu</w:t>
      </w:r>
      <w:r>
        <w:t xml:space="preserve"> </w:t>
      </w:r>
      <w:r w:rsidRPr="00062A36">
        <w:t>entre 513 autores únicos</w:t>
      </w:r>
      <w:r>
        <w:t xml:space="preserve">, evidenciando a amplitude e a diversidade da comunidade científica que pesquisa a UML. A concentração de autores com mais de duas publicações é relativamente baixa, sendo um padrão esperado em campos maduros e interdisciplinares, onde cada artigo tende a ser contribuição única de grupos distintos. Michel R. V. </w:t>
      </w:r>
      <w:proofErr w:type="spellStart"/>
      <w:r>
        <w:t>Chaudron</w:t>
      </w:r>
      <w:proofErr w:type="spellEnd"/>
      <w:r>
        <w:t xml:space="preserve"> </w:t>
      </w:r>
      <w:r w:rsidR="00593C27">
        <w:t xml:space="preserve">se destaca </w:t>
      </w:r>
      <w:r>
        <w:t xml:space="preserve">como o autor mais produtivo no corpus, com cinco publicações, seguido de Bernhard </w:t>
      </w:r>
      <w:proofErr w:type="spellStart"/>
      <w:r>
        <w:t>Rumpe</w:t>
      </w:r>
      <w:proofErr w:type="spellEnd"/>
      <w:r>
        <w:t xml:space="preserve"> com quatro, ambos com contribuições em perspectivas complementares: empírica e formal, respectivamente. A </w:t>
      </w:r>
      <w:r>
        <w:lastRenderedPageBreak/>
        <w:t xml:space="preserve">presença de </w:t>
      </w:r>
      <w:proofErr w:type="spellStart"/>
      <w:r>
        <w:t>Kleinner</w:t>
      </w:r>
      <w:proofErr w:type="spellEnd"/>
      <w:r>
        <w:t xml:space="preserve"> Farias (2 publicações) representa a contribuição da pesquisa brasileira ao corpus.</w:t>
      </w:r>
    </w:p>
    <w:p w14:paraId="5DB3D520" w14:textId="77777777" w:rsidR="001F0E42" w:rsidRDefault="001F0E42" w:rsidP="008429B7">
      <w:pPr>
        <w:ind w:firstLine="708"/>
        <w:jc w:val="both"/>
      </w:pPr>
      <w:r>
        <w:t>Os trabalhos de maior impacto em termos de citações reportadas, contudo, pertencem a autores com menor frequência numérica no corpus, refletindo a distinção entre produtividade e impacto:</w:t>
      </w:r>
    </w:p>
    <w:p w14:paraId="5704106E" w14:textId="77777777" w:rsidR="001F0E42" w:rsidRDefault="001F0E42" w:rsidP="001F0E42">
      <w:pPr>
        <w:jc w:val="both"/>
      </w:pPr>
    </w:p>
    <w:p w14:paraId="51F723B4" w14:textId="1F883A87" w:rsidR="001F0E42" w:rsidRDefault="001F0E42" w:rsidP="001F0E42">
      <w:pPr>
        <w:jc w:val="both"/>
      </w:pPr>
      <w:r>
        <w:t xml:space="preserve">Quadro </w:t>
      </w:r>
      <w:r w:rsidR="0004266E">
        <w:t>5</w:t>
      </w:r>
      <w:r>
        <w:t xml:space="preserve"> </w:t>
      </w:r>
      <w:r w:rsidR="000E7EF8">
        <w:t xml:space="preserve">- </w:t>
      </w:r>
      <w:r>
        <w:t>Trabalhos de maior impacto no corpus (por citações reportadas)</w:t>
      </w:r>
    </w:p>
    <w:tbl>
      <w:tblPr>
        <w:tblStyle w:val="Tabelacomgrade"/>
        <w:tblW w:w="0" w:type="auto"/>
        <w:tblLook w:val="04A0" w:firstRow="1" w:lastRow="0" w:firstColumn="1" w:lastColumn="0" w:noHBand="0" w:noVBand="1"/>
      </w:tblPr>
      <w:tblGrid>
        <w:gridCol w:w="1696"/>
        <w:gridCol w:w="1418"/>
        <w:gridCol w:w="4961"/>
        <w:gridCol w:w="986"/>
      </w:tblGrid>
      <w:tr w:rsidR="008429B7" w14:paraId="04D4018D" w14:textId="77777777" w:rsidTr="008429B7">
        <w:tc>
          <w:tcPr>
            <w:tcW w:w="1696" w:type="dxa"/>
            <w:vAlign w:val="center"/>
          </w:tcPr>
          <w:p w14:paraId="70308114" w14:textId="57F34892" w:rsidR="008429B7" w:rsidRPr="008429B7" w:rsidRDefault="008429B7" w:rsidP="008429B7">
            <w:pPr>
              <w:rPr>
                <w:sz w:val="20"/>
                <w:szCs w:val="20"/>
              </w:rPr>
            </w:pPr>
            <w:r w:rsidRPr="008429B7">
              <w:rPr>
                <w:b/>
                <w:bCs/>
                <w:sz w:val="20"/>
                <w:szCs w:val="20"/>
              </w:rPr>
              <w:t>Autor(es)</w:t>
            </w:r>
          </w:p>
        </w:tc>
        <w:tc>
          <w:tcPr>
            <w:tcW w:w="1418" w:type="dxa"/>
            <w:vAlign w:val="center"/>
          </w:tcPr>
          <w:p w14:paraId="0FD4C9E4" w14:textId="2B33E102" w:rsidR="008429B7" w:rsidRPr="008429B7" w:rsidRDefault="008429B7" w:rsidP="008429B7">
            <w:pPr>
              <w:rPr>
                <w:sz w:val="20"/>
                <w:szCs w:val="20"/>
              </w:rPr>
            </w:pPr>
            <w:r w:rsidRPr="008429B7">
              <w:rPr>
                <w:b/>
                <w:bCs/>
                <w:sz w:val="20"/>
                <w:szCs w:val="20"/>
              </w:rPr>
              <w:t>Ano</w:t>
            </w:r>
          </w:p>
        </w:tc>
        <w:tc>
          <w:tcPr>
            <w:tcW w:w="4961" w:type="dxa"/>
            <w:vAlign w:val="center"/>
          </w:tcPr>
          <w:p w14:paraId="7151D969" w14:textId="004BC6A6" w:rsidR="008429B7" w:rsidRPr="008429B7" w:rsidRDefault="008429B7" w:rsidP="008429B7">
            <w:pPr>
              <w:rPr>
                <w:sz w:val="20"/>
                <w:szCs w:val="20"/>
              </w:rPr>
            </w:pPr>
            <w:r w:rsidRPr="008429B7">
              <w:rPr>
                <w:b/>
                <w:bCs/>
                <w:sz w:val="20"/>
                <w:szCs w:val="20"/>
              </w:rPr>
              <w:t>Tipo</w:t>
            </w:r>
          </w:p>
        </w:tc>
        <w:tc>
          <w:tcPr>
            <w:tcW w:w="986" w:type="dxa"/>
            <w:vAlign w:val="center"/>
          </w:tcPr>
          <w:p w14:paraId="6C0E8A14" w14:textId="76107544" w:rsidR="008429B7" w:rsidRPr="008429B7" w:rsidRDefault="008429B7" w:rsidP="008429B7">
            <w:pPr>
              <w:rPr>
                <w:sz w:val="20"/>
                <w:szCs w:val="20"/>
              </w:rPr>
            </w:pPr>
            <w:r w:rsidRPr="008429B7">
              <w:rPr>
                <w:b/>
                <w:bCs/>
                <w:sz w:val="20"/>
                <w:szCs w:val="20"/>
              </w:rPr>
              <w:t>Citações</w:t>
            </w:r>
          </w:p>
        </w:tc>
      </w:tr>
      <w:tr w:rsidR="008429B7" w14:paraId="62589252" w14:textId="77777777" w:rsidTr="008429B7">
        <w:tc>
          <w:tcPr>
            <w:tcW w:w="1696" w:type="dxa"/>
            <w:vAlign w:val="center"/>
          </w:tcPr>
          <w:p w14:paraId="544C416F" w14:textId="706F9CED" w:rsidR="008429B7" w:rsidRPr="008429B7" w:rsidRDefault="008429B7" w:rsidP="008429B7">
            <w:pPr>
              <w:jc w:val="left"/>
              <w:rPr>
                <w:sz w:val="20"/>
                <w:szCs w:val="20"/>
              </w:rPr>
            </w:pPr>
            <w:r w:rsidRPr="008429B7">
              <w:rPr>
                <w:sz w:val="20"/>
                <w:szCs w:val="20"/>
              </w:rPr>
              <w:t xml:space="preserve">H. </w:t>
            </w:r>
            <w:proofErr w:type="spellStart"/>
            <w:r w:rsidRPr="008429B7">
              <w:rPr>
                <w:sz w:val="20"/>
                <w:szCs w:val="20"/>
              </w:rPr>
              <w:t>Gomaa</w:t>
            </w:r>
            <w:proofErr w:type="spellEnd"/>
          </w:p>
        </w:tc>
        <w:tc>
          <w:tcPr>
            <w:tcW w:w="1418" w:type="dxa"/>
            <w:vAlign w:val="center"/>
          </w:tcPr>
          <w:p w14:paraId="0C77168B" w14:textId="04E4157B" w:rsidR="008429B7" w:rsidRPr="008429B7" w:rsidRDefault="008429B7" w:rsidP="008429B7">
            <w:pPr>
              <w:jc w:val="left"/>
              <w:rPr>
                <w:sz w:val="20"/>
                <w:szCs w:val="20"/>
              </w:rPr>
            </w:pPr>
            <w:r w:rsidRPr="008429B7">
              <w:rPr>
                <w:sz w:val="20"/>
                <w:szCs w:val="20"/>
              </w:rPr>
              <w:t>2011</w:t>
            </w:r>
          </w:p>
        </w:tc>
        <w:tc>
          <w:tcPr>
            <w:tcW w:w="4961" w:type="dxa"/>
            <w:vAlign w:val="center"/>
          </w:tcPr>
          <w:p w14:paraId="4FA89675" w14:textId="3D18BA05" w:rsidR="008429B7" w:rsidRPr="008429B7" w:rsidRDefault="008429B7" w:rsidP="008429B7">
            <w:pPr>
              <w:jc w:val="left"/>
              <w:rPr>
                <w:sz w:val="20"/>
                <w:szCs w:val="20"/>
              </w:rPr>
            </w:pPr>
            <w:r w:rsidRPr="008429B7">
              <w:rPr>
                <w:sz w:val="20"/>
                <w:szCs w:val="20"/>
              </w:rPr>
              <w:t xml:space="preserve">Livro (Cambridge </w:t>
            </w:r>
            <w:proofErr w:type="spellStart"/>
            <w:r w:rsidRPr="008429B7">
              <w:rPr>
                <w:sz w:val="20"/>
                <w:szCs w:val="20"/>
              </w:rPr>
              <w:t>University</w:t>
            </w:r>
            <w:proofErr w:type="spellEnd"/>
            <w:r w:rsidRPr="008429B7">
              <w:rPr>
                <w:sz w:val="20"/>
                <w:szCs w:val="20"/>
              </w:rPr>
              <w:t xml:space="preserve"> Press)</w:t>
            </w:r>
          </w:p>
        </w:tc>
        <w:tc>
          <w:tcPr>
            <w:tcW w:w="986" w:type="dxa"/>
            <w:vAlign w:val="center"/>
          </w:tcPr>
          <w:p w14:paraId="11A0D6AE" w14:textId="78A51D57" w:rsidR="008429B7" w:rsidRPr="008429B7" w:rsidRDefault="008429B7" w:rsidP="008429B7">
            <w:pPr>
              <w:jc w:val="left"/>
              <w:rPr>
                <w:sz w:val="20"/>
                <w:szCs w:val="20"/>
              </w:rPr>
            </w:pPr>
            <w:r w:rsidRPr="008429B7">
              <w:rPr>
                <w:sz w:val="20"/>
                <w:szCs w:val="20"/>
              </w:rPr>
              <w:t>387</w:t>
            </w:r>
          </w:p>
        </w:tc>
      </w:tr>
      <w:tr w:rsidR="008429B7" w14:paraId="315A06CE" w14:textId="77777777" w:rsidTr="008429B7">
        <w:tc>
          <w:tcPr>
            <w:tcW w:w="1696" w:type="dxa"/>
            <w:vAlign w:val="center"/>
          </w:tcPr>
          <w:p w14:paraId="7AF24E12" w14:textId="71639667" w:rsidR="008429B7" w:rsidRPr="008429B7" w:rsidRDefault="008429B7" w:rsidP="008429B7">
            <w:pPr>
              <w:jc w:val="left"/>
              <w:rPr>
                <w:sz w:val="20"/>
                <w:szCs w:val="20"/>
              </w:rPr>
            </w:pPr>
            <w:r w:rsidRPr="008429B7">
              <w:rPr>
                <w:sz w:val="20"/>
                <w:szCs w:val="20"/>
              </w:rPr>
              <w:t>M. Petre</w:t>
            </w:r>
          </w:p>
        </w:tc>
        <w:tc>
          <w:tcPr>
            <w:tcW w:w="1418" w:type="dxa"/>
            <w:vAlign w:val="center"/>
          </w:tcPr>
          <w:p w14:paraId="3CA9F32A" w14:textId="148DDABE" w:rsidR="008429B7" w:rsidRPr="008429B7" w:rsidRDefault="008429B7" w:rsidP="008429B7">
            <w:pPr>
              <w:jc w:val="left"/>
              <w:rPr>
                <w:sz w:val="20"/>
                <w:szCs w:val="20"/>
              </w:rPr>
            </w:pPr>
            <w:r w:rsidRPr="008429B7">
              <w:rPr>
                <w:sz w:val="20"/>
                <w:szCs w:val="20"/>
              </w:rPr>
              <w:t>2013</w:t>
            </w:r>
          </w:p>
        </w:tc>
        <w:tc>
          <w:tcPr>
            <w:tcW w:w="4961" w:type="dxa"/>
            <w:vAlign w:val="center"/>
          </w:tcPr>
          <w:p w14:paraId="5EE25804" w14:textId="210D5F1A" w:rsidR="008429B7" w:rsidRPr="008429B7" w:rsidRDefault="008429B7" w:rsidP="008429B7">
            <w:pPr>
              <w:jc w:val="left"/>
              <w:rPr>
                <w:sz w:val="20"/>
                <w:szCs w:val="20"/>
              </w:rPr>
            </w:pPr>
            <w:r w:rsidRPr="008429B7">
              <w:rPr>
                <w:sz w:val="20"/>
                <w:szCs w:val="20"/>
              </w:rPr>
              <w:t>Artigo de conferência (ICSE)</w:t>
            </w:r>
          </w:p>
        </w:tc>
        <w:tc>
          <w:tcPr>
            <w:tcW w:w="986" w:type="dxa"/>
            <w:vAlign w:val="center"/>
          </w:tcPr>
          <w:p w14:paraId="2C576F6A" w14:textId="19062524" w:rsidR="008429B7" w:rsidRPr="008429B7" w:rsidRDefault="008429B7" w:rsidP="008429B7">
            <w:pPr>
              <w:jc w:val="left"/>
              <w:rPr>
                <w:sz w:val="20"/>
                <w:szCs w:val="20"/>
              </w:rPr>
            </w:pPr>
            <w:r w:rsidRPr="008429B7">
              <w:rPr>
                <w:sz w:val="20"/>
                <w:szCs w:val="20"/>
              </w:rPr>
              <w:t>276</w:t>
            </w:r>
          </w:p>
        </w:tc>
      </w:tr>
      <w:tr w:rsidR="008429B7" w14:paraId="7AF5BB10" w14:textId="77777777" w:rsidTr="008429B7">
        <w:tc>
          <w:tcPr>
            <w:tcW w:w="1696" w:type="dxa"/>
            <w:vAlign w:val="center"/>
          </w:tcPr>
          <w:p w14:paraId="65C3E9BF" w14:textId="1BCB8E80" w:rsidR="008429B7" w:rsidRPr="008429B7" w:rsidRDefault="008429B7" w:rsidP="008429B7">
            <w:pPr>
              <w:jc w:val="left"/>
              <w:rPr>
                <w:sz w:val="20"/>
                <w:szCs w:val="20"/>
              </w:rPr>
            </w:pPr>
            <w:r w:rsidRPr="008429B7">
              <w:rPr>
                <w:sz w:val="20"/>
                <w:szCs w:val="20"/>
              </w:rPr>
              <w:t xml:space="preserve">M. </w:t>
            </w:r>
            <w:proofErr w:type="spellStart"/>
            <w:r w:rsidRPr="008429B7">
              <w:rPr>
                <w:sz w:val="20"/>
                <w:szCs w:val="20"/>
              </w:rPr>
              <w:t>Wimmer</w:t>
            </w:r>
            <w:proofErr w:type="spellEnd"/>
            <w:r w:rsidRPr="008429B7">
              <w:rPr>
                <w:sz w:val="20"/>
                <w:szCs w:val="20"/>
              </w:rPr>
              <w:t xml:space="preserve"> et al.</w:t>
            </w:r>
          </w:p>
        </w:tc>
        <w:tc>
          <w:tcPr>
            <w:tcW w:w="1418" w:type="dxa"/>
            <w:vAlign w:val="center"/>
          </w:tcPr>
          <w:p w14:paraId="27EB2738" w14:textId="6B2695B8" w:rsidR="008429B7" w:rsidRPr="008429B7" w:rsidRDefault="008429B7" w:rsidP="008429B7">
            <w:pPr>
              <w:jc w:val="left"/>
              <w:rPr>
                <w:sz w:val="20"/>
                <w:szCs w:val="20"/>
              </w:rPr>
            </w:pPr>
            <w:r w:rsidRPr="008429B7">
              <w:rPr>
                <w:sz w:val="20"/>
                <w:szCs w:val="20"/>
              </w:rPr>
              <w:t>2011</w:t>
            </w:r>
          </w:p>
        </w:tc>
        <w:tc>
          <w:tcPr>
            <w:tcW w:w="4961" w:type="dxa"/>
            <w:vAlign w:val="center"/>
          </w:tcPr>
          <w:p w14:paraId="034C593A" w14:textId="424AB026" w:rsidR="008429B7" w:rsidRPr="008429B7" w:rsidRDefault="008429B7" w:rsidP="008429B7">
            <w:pPr>
              <w:jc w:val="left"/>
              <w:rPr>
                <w:sz w:val="20"/>
                <w:szCs w:val="20"/>
              </w:rPr>
            </w:pPr>
            <w:r w:rsidRPr="008429B7">
              <w:rPr>
                <w:sz w:val="20"/>
                <w:szCs w:val="20"/>
              </w:rPr>
              <w:t xml:space="preserve">Artigo de periódico (ACM </w:t>
            </w:r>
            <w:proofErr w:type="spellStart"/>
            <w:r w:rsidRPr="008429B7">
              <w:rPr>
                <w:sz w:val="20"/>
                <w:szCs w:val="20"/>
              </w:rPr>
              <w:t>Computing</w:t>
            </w:r>
            <w:proofErr w:type="spellEnd"/>
            <w:r w:rsidRPr="008429B7">
              <w:rPr>
                <w:sz w:val="20"/>
                <w:szCs w:val="20"/>
              </w:rPr>
              <w:t xml:space="preserve"> </w:t>
            </w:r>
            <w:proofErr w:type="spellStart"/>
            <w:r w:rsidRPr="008429B7">
              <w:rPr>
                <w:sz w:val="20"/>
                <w:szCs w:val="20"/>
              </w:rPr>
              <w:t>Surveys</w:t>
            </w:r>
            <w:proofErr w:type="spellEnd"/>
            <w:r w:rsidRPr="008429B7">
              <w:rPr>
                <w:sz w:val="20"/>
                <w:szCs w:val="20"/>
              </w:rPr>
              <w:t>)</w:t>
            </w:r>
          </w:p>
        </w:tc>
        <w:tc>
          <w:tcPr>
            <w:tcW w:w="986" w:type="dxa"/>
            <w:vAlign w:val="center"/>
          </w:tcPr>
          <w:p w14:paraId="2307BD4B" w14:textId="465488D5" w:rsidR="008429B7" w:rsidRPr="008429B7" w:rsidRDefault="008429B7" w:rsidP="008429B7">
            <w:pPr>
              <w:jc w:val="left"/>
              <w:rPr>
                <w:sz w:val="20"/>
                <w:szCs w:val="20"/>
              </w:rPr>
            </w:pPr>
            <w:r w:rsidRPr="008429B7">
              <w:rPr>
                <w:sz w:val="20"/>
                <w:szCs w:val="20"/>
              </w:rPr>
              <w:t>127</w:t>
            </w:r>
          </w:p>
        </w:tc>
      </w:tr>
      <w:tr w:rsidR="008429B7" w14:paraId="5101B4FF" w14:textId="77777777" w:rsidTr="008429B7">
        <w:tc>
          <w:tcPr>
            <w:tcW w:w="1696" w:type="dxa"/>
            <w:vAlign w:val="center"/>
          </w:tcPr>
          <w:p w14:paraId="40165D55" w14:textId="341223DA" w:rsidR="008429B7" w:rsidRPr="008429B7" w:rsidRDefault="008429B7" w:rsidP="008429B7">
            <w:pPr>
              <w:jc w:val="left"/>
              <w:rPr>
                <w:sz w:val="20"/>
                <w:szCs w:val="20"/>
              </w:rPr>
            </w:pPr>
            <w:r w:rsidRPr="008429B7">
              <w:rPr>
                <w:sz w:val="20"/>
                <w:szCs w:val="20"/>
              </w:rPr>
              <w:t xml:space="preserve">D. </w:t>
            </w:r>
            <w:proofErr w:type="spellStart"/>
            <w:r w:rsidRPr="008429B7">
              <w:rPr>
                <w:sz w:val="20"/>
                <w:szCs w:val="20"/>
              </w:rPr>
              <w:t>Akdur</w:t>
            </w:r>
            <w:proofErr w:type="spellEnd"/>
            <w:r w:rsidRPr="008429B7">
              <w:rPr>
                <w:sz w:val="20"/>
                <w:szCs w:val="20"/>
              </w:rPr>
              <w:t xml:space="preserve"> et al.</w:t>
            </w:r>
          </w:p>
        </w:tc>
        <w:tc>
          <w:tcPr>
            <w:tcW w:w="1418" w:type="dxa"/>
            <w:vAlign w:val="center"/>
          </w:tcPr>
          <w:p w14:paraId="35075DC5" w14:textId="36F63F2F" w:rsidR="008429B7" w:rsidRPr="008429B7" w:rsidRDefault="008429B7" w:rsidP="008429B7">
            <w:pPr>
              <w:jc w:val="left"/>
              <w:rPr>
                <w:sz w:val="20"/>
                <w:szCs w:val="20"/>
              </w:rPr>
            </w:pPr>
            <w:r w:rsidRPr="008429B7">
              <w:rPr>
                <w:sz w:val="20"/>
                <w:szCs w:val="20"/>
              </w:rPr>
              <w:t>2018</w:t>
            </w:r>
          </w:p>
        </w:tc>
        <w:tc>
          <w:tcPr>
            <w:tcW w:w="4961" w:type="dxa"/>
            <w:vAlign w:val="center"/>
          </w:tcPr>
          <w:p w14:paraId="76A52AE0" w14:textId="1FE2B183" w:rsidR="008429B7" w:rsidRPr="008429B7" w:rsidRDefault="008429B7" w:rsidP="008429B7">
            <w:pPr>
              <w:jc w:val="left"/>
              <w:rPr>
                <w:sz w:val="20"/>
                <w:szCs w:val="20"/>
                <w:lang w:val="en-US"/>
              </w:rPr>
            </w:pPr>
            <w:proofErr w:type="spellStart"/>
            <w:r w:rsidRPr="008429B7">
              <w:rPr>
                <w:sz w:val="20"/>
                <w:szCs w:val="20"/>
                <w:lang w:val="en-US"/>
              </w:rPr>
              <w:t>Artigo</w:t>
            </w:r>
            <w:proofErr w:type="spellEnd"/>
            <w:r w:rsidRPr="008429B7">
              <w:rPr>
                <w:sz w:val="20"/>
                <w:szCs w:val="20"/>
                <w:lang w:val="en-US"/>
              </w:rPr>
              <w:t xml:space="preserve"> de </w:t>
            </w:r>
            <w:proofErr w:type="spellStart"/>
            <w:r w:rsidRPr="008429B7">
              <w:rPr>
                <w:sz w:val="20"/>
                <w:szCs w:val="20"/>
                <w:lang w:val="en-US"/>
              </w:rPr>
              <w:t>periódico</w:t>
            </w:r>
            <w:proofErr w:type="spellEnd"/>
            <w:r w:rsidRPr="008429B7">
              <w:rPr>
                <w:sz w:val="20"/>
                <w:szCs w:val="20"/>
                <w:lang w:val="en-US"/>
              </w:rPr>
              <w:t xml:space="preserve"> (Journal of Systems Architecture)</w:t>
            </w:r>
          </w:p>
        </w:tc>
        <w:tc>
          <w:tcPr>
            <w:tcW w:w="986" w:type="dxa"/>
            <w:vAlign w:val="center"/>
          </w:tcPr>
          <w:p w14:paraId="396ACB30" w14:textId="56C0B459" w:rsidR="008429B7" w:rsidRPr="008429B7" w:rsidRDefault="008429B7" w:rsidP="008429B7">
            <w:pPr>
              <w:jc w:val="left"/>
              <w:rPr>
                <w:sz w:val="20"/>
                <w:szCs w:val="20"/>
              </w:rPr>
            </w:pPr>
            <w:r w:rsidRPr="008429B7">
              <w:rPr>
                <w:sz w:val="20"/>
                <w:szCs w:val="20"/>
              </w:rPr>
              <w:t>94</w:t>
            </w:r>
          </w:p>
        </w:tc>
      </w:tr>
    </w:tbl>
    <w:p w14:paraId="1C478C5C" w14:textId="77777777" w:rsidR="000E7EF8" w:rsidRDefault="000E7EF8" w:rsidP="000E7EF8">
      <w:pPr>
        <w:spacing w:before="120"/>
        <w:jc w:val="both"/>
      </w:pPr>
      <w:r>
        <w:t>Fonte: Os autores.</w:t>
      </w:r>
    </w:p>
    <w:p w14:paraId="0F63E9A8" w14:textId="77777777" w:rsidR="001F0E42" w:rsidRDefault="001F0E42" w:rsidP="001F0E42">
      <w:pPr>
        <w:jc w:val="both"/>
      </w:pPr>
    </w:p>
    <w:p w14:paraId="07078C41" w14:textId="4B709CB6" w:rsidR="001F0E42" w:rsidRDefault="001F0E42" w:rsidP="008429B7">
      <w:pPr>
        <w:ind w:firstLine="708"/>
        <w:jc w:val="both"/>
      </w:pPr>
      <w:r>
        <w:t xml:space="preserve">A concentração de impacto em trabalhos de caráter abrangente (livros de referência e </w:t>
      </w:r>
      <w:proofErr w:type="spellStart"/>
      <w:r w:rsidRPr="0004266E">
        <w:rPr>
          <w:i/>
          <w:iCs/>
        </w:rPr>
        <w:t>surveys</w:t>
      </w:r>
      <w:proofErr w:type="spellEnd"/>
      <w:r>
        <w:t xml:space="preserve">) é consistente com a dinâmica típica de campos </w:t>
      </w:r>
      <w:r w:rsidR="00D95C1F">
        <w:t>mais maduros</w:t>
      </w:r>
      <w:r>
        <w:t xml:space="preserve">, onde textos </w:t>
      </w:r>
      <w:r w:rsidR="00D95C1F">
        <w:t>com base em fundamentos</w:t>
      </w:r>
      <w:r>
        <w:t xml:space="preserve"> acumulam citações de forma acelerada.</w:t>
      </w:r>
    </w:p>
    <w:p w14:paraId="479C5242" w14:textId="77777777" w:rsidR="001F0E42" w:rsidRDefault="001F0E42" w:rsidP="001F0E42">
      <w:pPr>
        <w:jc w:val="both"/>
      </w:pPr>
    </w:p>
    <w:p w14:paraId="530C941A" w14:textId="5D185D37" w:rsidR="001F0E42" w:rsidRDefault="001F0E42" w:rsidP="001F0E42">
      <w:pPr>
        <w:jc w:val="both"/>
      </w:pPr>
      <w:r>
        <w:t>4.</w:t>
      </w:r>
      <w:r w:rsidR="000E7EF8">
        <w:t>2</w:t>
      </w:r>
      <w:r>
        <w:t xml:space="preserve"> </w:t>
      </w:r>
      <w:r w:rsidR="008429B7">
        <w:t>PERIÓDICOS E CONFERÊNCIAS DE DESTAQUE</w:t>
      </w:r>
    </w:p>
    <w:p w14:paraId="249A9964" w14:textId="77777777" w:rsidR="001F0E42" w:rsidRDefault="001F0E42" w:rsidP="001F0E42">
      <w:pPr>
        <w:jc w:val="both"/>
      </w:pPr>
    </w:p>
    <w:p w14:paraId="59FB530A" w14:textId="4907E894" w:rsidR="001F0E42" w:rsidRDefault="001F0E42" w:rsidP="008429B7">
      <w:pPr>
        <w:ind w:firstLine="708"/>
        <w:jc w:val="both"/>
      </w:pPr>
      <w:r>
        <w:t xml:space="preserve">A distribuição do corpus por </w:t>
      </w:r>
      <w:proofErr w:type="spellStart"/>
      <w:r w:rsidRPr="0004266E">
        <w:rPr>
          <w:i/>
          <w:iCs/>
        </w:rPr>
        <w:t>venue</w:t>
      </w:r>
      <w:proofErr w:type="spellEnd"/>
      <w:r>
        <w:t xml:space="preserve"> de publicação </w:t>
      </w:r>
      <w:r w:rsidR="00A7766A">
        <w:t>destaca</w:t>
      </w:r>
      <w:r>
        <w:t xml:space="preserve"> a centralidade de periódicos e conferências especializados em engenharia de software e modelagem. O Quadro </w:t>
      </w:r>
      <w:r w:rsidR="0004266E">
        <w:t>6</w:t>
      </w:r>
      <w:r>
        <w:t xml:space="preserve"> apresenta os quinze </w:t>
      </w:r>
      <w:proofErr w:type="spellStart"/>
      <w:r w:rsidRPr="00BA47D1">
        <w:rPr>
          <w:i/>
          <w:iCs/>
        </w:rPr>
        <w:t>venues</w:t>
      </w:r>
      <w:proofErr w:type="spellEnd"/>
      <w:r>
        <w:t xml:space="preserve"> mais frequentes no corpus, baseando-se na contagem normalizada de publicações por veículo.</w:t>
      </w:r>
    </w:p>
    <w:p w14:paraId="19AD8BF0" w14:textId="77777777" w:rsidR="001F0E42" w:rsidRDefault="001F0E42" w:rsidP="001F0E42">
      <w:pPr>
        <w:jc w:val="both"/>
      </w:pPr>
    </w:p>
    <w:p w14:paraId="36440A26" w14:textId="0ED53E41" w:rsidR="001F0E42" w:rsidRDefault="001F0E42" w:rsidP="001F0E42">
      <w:pPr>
        <w:jc w:val="both"/>
      </w:pPr>
      <w:r>
        <w:t xml:space="preserve">Quadro </w:t>
      </w:r>
      <w:r w:rsidR="0004266E">
        <w:t>6</w:t>
      </w:r>
      <w:r>
        <w:t xml:space="preserve"> </w:t>
      </w:r>
      <w:r w:rsidR="000E7EF8">
        <w:t>-</w:t>
      </w:r>
      <w:r>
        <w:t xml:space="preserve"> Periódicos e conferências com maior concentração de publicações no corpus</w:t>
      </w:r>
    </w:p>
    <w:tbl>
      <w:tblPr>
        <w:tblStyle w:val="Tabelacomgrade"/>
        <w:tblW w:w="0" w:type="auto"/>
        <w:tblLook w:val="04A0" w:firstRow="1" w:lastRow="0" w:firstColumn="1" w:lastColumn="0" w:noHBand="0" w:noVBand="1"/>
      </w:tblPr>
      <w:tblGrid>
        <w:gridCol w:w="556"/>
        <w:gridCol w:w="4912"/>
        <w:gridCol w:w="2377"/>
        <w:gridCol w:w="1216"/>
      </w:tblGrid>
      <w:tr w:rsidR="008429B7" w14:paraId="53D5577F" w14:textId="77777777" w:rsidTr="008429B7">
        <w:tc>
          <w:tcPr>
            <w:tcW w:w="556" w:type="dxa"/>
            <w:vAlign w:val="center"/>
          </w:tcPr>
          <w:p w14:paraId="7CCFA05B" w14:textId="16CB81EE" w:rsidR="008429B7" w:rsidRPr="008429B7" w:rsidRDefault="008429B7" w:rsidP="008429B7">
            <w:pPr>
              <w:rPr>
                <w:sz w:val="20"/>
                <w:szCs w:val="20"/>
              </w:rPr>
            </w:pPr>
            <w:r w:rsidRPr="008429B7">
              <w:rPr>
                <w:b/>
                <w:bCs/>
                <w:sz w:val="20"/>
                <w:szCs w:val="20"/>
              </w:rPr>
              <w:t>Nº</w:t>
            </w:r>
          </w:p>
        </w:tc>
        <w:tc>
          <w:tcPr>
            <w:tcW w:w="4912" w:type="dxa"/>
            <w:vAlign w:val="center"/>
          </w:tcPr>
          <w:p w14:paraId="4447BB05" w14:textId="04D5225E" w:rsidR="008429B7" w:rsidRPr="008429B7" w:rsidRDefault="008429B7" w:rsidP="008429B7">
            <w:pPr>
              <w:rPr>
                <w:sz w:val="20"/>
                <w:szCs w:val="20"/>
              </w:rPr>
            </w:pPr>
            <w:proofErr w:type="spellStart"/>
            <w:r w:rsidRPr="008429B7">
              <w:rPr>
                <w:b/>
                <w:bCs/>
                <w:sz w:val="20"/>
                <w:szCs w:val="20"/>
              </w:rPr>
              <w:t>Venue</w:t>
            </w:r>
            <w:proofErr w:type="spellEnd"/>
          </w:p>
        </w:tc>
        <w:tc>
          <w:tcPr>
            <w:tcW w:w="2377" w:type="dxa"/>
            <w:vAlign w:val="center"/>
          </w:tcPr>
          <w:p w14:paraId="0EDE8151" w14:textId="7F941ED4" w:rsidR="008429B7" w:rsidRPr="008429B7" w:rsidRDefault="008429B7" w:rsidP="008429B7">
            <w:pPr>
              <w:rPr>
                <w:sz w:val="20"/>
                <w:szCs w:val="20"/>
              </w:rPr>
            </w:pPr>
            <w:r w:rsidRPr="008429B7">
              <w:rPr>
                <w:b/>
                <w:bCs/>
                <w:sz w:val="20"/>
                <w:szCs w:val="20"/>
              </w:rPr>
              <w:t>Tipo</w:t>
            </w:r>
          </w:p>
        </w:tc>
        <w:tc>
          <w:tcPr>
            <w:tcW w:w="1216" w:type="dxa"/>
            <w:vAlign w:val="center"/>
          </w:tcPr>
          <w:p w14:paraId="0913B361" w14:textId="706F9693" w:rsidR="008429B7" w:rsidRPr="008429B7" w:rsidRDefault="008429B7" w:rsidP="008429B7">
            <w:pPr>
              <w:rPr>
                <w:sz w:val="20"/>
                <w:szCs w:val="20"/>
              </w:rPr>
            </w:pPr>
            <w:r w:rsidRPr="008429B7">
              <w:rPr>
                <w:b/>
                <w:bCs/>
                <w:sz w:val="20"/>
                <w:szCs w:val="20"/>
              </w:rPr>
              <w:t>Publicações</w:t>
            </w:r>
          </w:p>
        </w:tc>
      </w:tr>
      <w:tr w:rsidR="008429B7" w14:paraId="3E5D08B9" w14:textId="77777777" w:rsidTr="008429B7">
        <w:tc>
          <w:tcPr>
            <w:tcW w:w="556" w:type="dxa"/>
            <w:vAlign w:val="center"/>
          </w:tcPr>
          <w:p w14:paraId="3A8A7303" w14:textId="03F068B0" w:rsidR="008429B7" w:rsidRPr="008429B7" w:rsidRDefault="008429B7" w:rsidP="008429B7">
            <w:pPr>
              <w:jc w:val="left"/>
              <w:rPr>
                <w:sz w:val="20"/>
                <w:szCs w:val="20"/>
              </w:rPr>
            </w:pPr>
            <w:r w:rsidRPr="008429B7">
              <w:rPr>
                <w:sz w:val="20"/>
                <w:szCs w:val="20"/>
              </w:rPr>
              <w:t>1</w:t>
            </w:r>
          </w:p>
        </w:tc>
        <w:tc>
          <w:tcPr>
            <w:tcW w:w="4912" w:type="dxa"/>
            <w:vAlign w:val="center"/>
          </w:tcPr>
          <w:p w14:paraId="6C6B05B1" w14:textId="38ECCEFA" w:rsidR="008429B7" w:rsidRPr="008429B7" w:rsidRDefault="008429B7" w:rsidP="008429B7">
            <w:pPr>
              <w:jc w:val="left"/>
              <w:rPr>
                <w:sz w:val="20"/>
                <w:szCs w:val="20"/>
              </w:rPr>
            </w:pPr>
            <w:r w:rsidRPr="008429B7">
              <w:rPr>
                <w:sz w:val="20"/>
                <w:szCs w:val="20"/>
              </w:rPr>
              <w:t xml:space="preserve">Software </w:t>
            </w:r>
            <w:proofErr w:type="spellStart"/>
            <w:r w:rsidRPr="008429B7">
              <w:rPr>
                <w:sz w:val="20"/>
                <w:szCs w:val="20"/>
              </w:rPr>
              <w:t>and</w:t>
            </w:r>
            <w:proofErr w:type="spellEnd"/>
            <w:r w:rsidRPr="008429B7">
              <w:rPr>
                <w:sz w:val="20"/>
                <w:szCs w:val="20"/>
              </w:rPr>
              <w:t xml:space="preserve"> Systems </w:t>
            </w:r>
            <w:proofErr w:type="spellStart"/>
            <w:r w:rsidRPr="008429B7">
              <w:rPr>
                <w:sz w:val="20"/>
                <w:szCs w:val="20"/>
              </w:rPr>
              <w:t>Modeling</w:t>
            </w:r>
            <w:proofErr w:type="spellEnd"/>
          </w:p>
        </w:tc>
        <w:tc>
          <w:tcPr>
            <w:tcW w:w="2377" w:type="dxa"/>
            <w:vAlign w:val="center"/>
          </w:tcPr>
          <w:p w14:paraId="60C63BB4" w14:textId="6FCD18A5" w:rsidR="008429B7" w:rsidRPr="008429B7" w:rsidRDefault="008429B7" w:rsidP="008429B7">
            <w:pPr>
              <w:jc w:val="left"/>
              <w:rPr>
                <w:sz w:val="20"/>
                <w:szCs w:val="20"/>
              </w:rPr>
            </w:pPr>
            <w:r w:rsidRPr="008429B7">
              <w:rPr>
                <w:sz w:val="20"/>
                <w:szCs w:val="20"/>
              </w:rPr>
              <w:t>Periódico (Springer)</w:t>
            </w:r>
          </w:p>
        </w:tc>
        <w:tc>
          <w:tcPr>
            <w:tcW w:w="1216" w:type="dxa"/>
            <w:vAlign w:val="center"/>
          </w:tcPr>
          <w:p w14:paraId="2FED5184" w14:textId="2A376B41" w:rsidR="008429B7" w:rsidRPr="008429B7" w:rsidRDefault="008429B7" w:rsidP="008429B7">
            <w:pPr>
              <w:jc w:val="left"/>
              <w:rPr>
                <w:sz w:val="20"/>
                <w:szCs w:val="20"/>
              </w:rPr>
            </w:pPr>
            <w:r w:rsidRPr="008429B7">
              <w:rPr>
                <w:sz w:val="20"/>
                <w:szCs w:val="20"/>
              </w:rPr>
              <w:t>5</w:t>
            </w:r>
          </w:p>
        </w:tc>
      </w:tr>
      <w:tr w:rsidR="008429B7" w14:paraId="20FE8F85" w14:textId="77777777" w:rsidTr="008429B7">
        <w:tc>
          <w:tcPr>
            <w:tcW w:w="556" w:type="dxa"/>
            <w:vAlign w:val="center"/>
          </w:tcPr>
          <w:p w14:paraId="12247DE5" w14:textId="2B1A5316" w:rsidR="008429B7" w:rsidRPr="008429B7" w:rsidRDefault="008429B7" w:rsidP="008429B7">
            <w:pPr>
              <w:jc w:val="left"/>
              <w:rPr>
                <w:sz w:val="20"/>
                <w:szCs w:val="20"/>
              </w:rPr>
            </w:pPr>
            <w:r w:rsidRPr="008429B7">
              <w:rPr>
                <w:sz w:val="20"/>
                <w:szCs w:val="20"/>
              </w:rPr>
              <w:t>2</w:t>
            </w:r>
          </w:p>
        </w:tc>
        <w:tc>
          <w:tcPr>
            <w:tcW w:w="4912" w:type="dxa"/>
            <w:vAlign w:val="center"/>
          </w:tcPr>
          <w:p w14:paraId="1CFE881F" w14:textId="2BF24EDB" w:rsidR="008429B7" w:rsidRPr="008429B7" w:rsidRDefault="008429B7" w:rsidP="008429B7">
            <w:pPr>
              <w:jc w:val="left"/>
              <w:rPr>
                <w:sz w:val="20"/>
                <w:szCs w:val="20"/>
                <w:lang w:val="en-US"/>
              </w:rPr>
            </w:pPr>
            <w:r w:rsidRPr="008429B7">
              <w:rPr>
                <w:sz w:val="20"/>
                <w:szCs w:val="20"/>
                <w:lang w:val="en-US"/>
              </w:rPr>
              <w:t>International Conference on Software Engineering (ICSE)</w:t>
            </w:r>
          </w:p>
        </w:tc>
        <w:tc>
          <w:tcPr>
            <w:tcW w:w="2377" w:type="dxa"/>
            <w:vAlign w:val="center"/>
          </w:tcPr>
          <w:p w14:paraId="6BB8BD23" w14:textId="09C7F590" w:rsidR="008429B7" w:rsidRPr="008429B7" w:rsidRDefault="008429B7" w:rsidP="008429B7">
            <w:pPr>
              <w:jc w:val="left"/>
              <w:rPr>
                <w:sz w:val="20"/>
                <w:szCs w:val="20"/>
              </w:rPr>
            </w:pPr>
            <w:r w:rsidRPr="008429B7">
              <w:rPr>
                <w:sz w:val="20"/>
                <w:szCs w:val="20"/>
              </w:rPr>
              <w:t>Conferência (IEEE/ACM)</w:t>
            </w:r>
          </w:p>
        </w:tc>
        <w:tc>
          <w:tcPr>
            <w:tcW w:w="1216" w:type="dxa"/>
            <w:vAlign w:val="center"/>
          </w:tcPr>
          <w:p w14:paraId="293CEA8B" w14:textId="57244C29" w:rsidR="008429B7" w:rsidRPr="008429B7" w:rsidRDefault="008429B7" w:rsidP="008429B7">
            <w:pPr>
              <w:jc w:val="left"/>
              <w:rPr>
                <w:sz w:val="20"/>
                <w:szCs w:val="20"/>
              </w:rPr>
            </w:pPr>
            <w:r w:rsidRPr="008429B7">
              <w:rPr>
                <w:sz w:val="20"/>
                <w:szCs w:val="20"/>
              </w:rPr>
              <w:t>4</w:t>
            </w:r>
          </w:p>
        </w:tc>
      </w:tr>
      <w:tr w:rsidR="008429B7" w14:paraId="4421E39A" w14:textId="77777777" w:rsidTr="008429B7">
        <w:tc>
          <w:tcPr>
            <w:tcW w:w="556" w:type="dxa"/>
            <w:vAlign w:val="center"/>
          </w:tcPr>
          <w:p w14:paraId="60D49D8F" w14:textId="268A993D" w:rsidR="008429B7" w:rsidRPr="008429B7" w:rsidRDefault="008429B7" w:rsidP="008429B7">
            <w:pPr>
              <w:jc w:val="left"/>
              <w:rPr>
                <w:sz w:val="20"/>
                <w:szCs w:val="20"/>
              </w:rPr>
            </w:pPr>
            <w:r w:rsidRPr="008429B7">
              <w:rPr>
                <w:sz w:val="20"/>
                <w:szCs w:val="20"/>
              </w:rPr>
              <w:t>3</w:t>
            </w:r>
          </w:p>
        </w:tc>
        <w:tc>
          <w:tcPr>
            <w:tcW w:w="4912" w:type="dxa"/>
            <w:vAlign w:val="center"/>
          </w:tcPr>
          <w:p w14:paraId="57AD5249" w14:textId="2E25728F" w:rsidR="008429B7" w:rsidRPr="008429B7" w:rsidRDefault="008429B7" w:rsidP="008429B7">
            <w:pPr>
              <w:jc w:val="left"/>
              <w:rPr>
                <w:sz w:val="20"/>
                <w:szCs w:val="20"/>
                <w:lang w:val="en-US"/>
              </w:rPr>
            </w:pPr>
            <w:r w:rsidRPr="008429B7">
              <w:rPr>
                <w:sz w:val="20"/>
                <w:szCs w:val="20"/>
                <w:lang w:val="en-US"/>
              </w:rPr>
              <w:t>Journal of Systems and Software</w:t>
            </w:r>
          </w:p>
        </w:tc>
        <w:tc>
          <w:tcPr>
            <w:tcW w:w="2377" w:type="dxa"/>
            <w:vAlign w:val="center"/>
          </w:tcPr>
          <w:p w14:paraId="2F3AA478" w14:textId="6DA890AB" w:rsidR="008429B7" w:rsidRPr="008429B7" w:rsidRDefault="008429B7" w:rsidP="008429B7">
            <w:pPr>
              <w:jc w:val="left"/>
              <w:rPr>
                <w:sz w:val="20"/>
                <w:szCs w:val="20"/>
              </w:rPr>
            </w:pPr>
            <w:r w:rsidRPr="008429B7">
              <w:rPr>
                <w:sz w:val="20"/>
                <w:szCs w:val="20"/>
              </w:rPr>
              <w:t>Periódico (Elsevier)</w:t>
            </w:r>
          </w:p>
        </w:tc>
        <w:tc>
          <w:tcPr>
            <w:tcW w:w="1216" w:type="dxa"/>
            <w:vAlign w:val="center"/>
          </w:tcPr>
          <w:p w14:paraId="77C46349" w14:textId="76C2DD37" w:rsidR="008429B7" w:rsidRPr="008429B7" w:rsidRDefault="008429B7" w:rsidP="008429B7">
            <w:pPr>
              <w:jc w:val="left"/>
              <w:rPr>
                <w:sz w:val="20"/>
                <w:szCs w:val="20"/>
              </w:rPr>
            </w:pPr>
            <w:r w:rsidRPr="008429B7">
              <w:rPr>
                <w:sz w:val="20"/>
                <w:szCs w:val="20"/>
              </w:rPr>
              <w:t>3</w:t>
            </w:r>
          </w:p>
        </w:tc>
      </w:tr>
      <w:tr w:rsidR="008429B7" w14:paraId="41B0F76C" w14:textId="77777777" w:rsidTr="008429B7">
        <w:tc>
          <w:tcPr>
            <w:tcW w:w="556" w:type="dxa"/>
            <w:vAlign w:val="center"/>
          </w:tcPr>
          <w:p w14:paraId="63255CFD" w14:textId="2CAD72CE" w:rsidR="008429B7" w:rsidRPr="008429B7" w:rsidRDefault="008429B7" w:rsidP="008429B7">
            <w:pPr>
              <w:jc w:val="left"/>
              <w:rPr>
                <w:sz w:val="20"/>
                <w:szCs w:val="20"/>
              </w:rPr>
            </w:pPr>
            <w:r w:rsidRPr="008429B7">
              <w:rPr>
                <w:sz w:val="20"/>
                <w:szCs w:val="20"/>
              </w:rPr>
              <w:t>4</w:t>
            </w:r>
          </w:p>
        </w:tc>
        <w:tc>
          <w:tcPr>
            <w:tcW w:w="4912" w:type="dxa"/>
            <w:vAlign w:val="center"/>
          </w:tcPr>
          <w:p w14:paraId="2B6D5225" w14:textId="151A0B00" w:rsidR="008429B7" w:rsidRPr="008429B7" w:rsidRDefault="008429B7" w:rsidP="008429B7">
            <w:pPr>
              <w:jc w:val="left"/>
              <w:rPr>
                <w:sz w:val="20"/>
                <w:szCs w:val="20"/>
              </w:rPr>
            </w:pPr>
            <w:proofErr w:type="spellStart"/>
            <w:r w:rsidRPr="008429B7">
              <w:rPr>
                <w:sz w:val="20"/>
                <w:szCs w:val="20"/>
              </w:rPr>
              <w:t>PeerJ</w:t>
            </w:r>
            <w:proofErr w:type="spellEnd"/>
            <w:r w:rsidRPr="008429B7">
              <w:rPr>
                <w:sz w:val="20"/>
                <w:szCs w:val="20"/>
              </w:rPr>
              <w:t xml:space="preserve"> Computer Science</w:t>
            </w:r>
          </w:p>
        </w:tc>
        <w:tc>
          <w:tcPr>
            <w:tcW w:w="2377" w:type="dxa"/>
            <w:vAlign w:val="center"/>
          </w:tcPr>
          <w:p w14:paraId="1BF50F10" w14:textId="2324C163" w:rsidR="008429B7" w:rsidRPr="008429B7" w:rsidRDefault="008429B7" w:rsidP="008429B7">
            <w:pPr>
              <w:jc w:val="left"/>
              <w:rPr>
                <w:sz w:val="20"/>
                <w:szCs w:val="20"/>
              </w:rPr>
            </w:pPr>
            <w:r w:rsidRPr="008429B7">
              <w:rPr>
                <w:sz w:val="20"/>
                <w:szCs w:val="20"/>
              </w:rPr>
              <w:t>Periódico (</w:t>
            </w:r>
            <w:proofErr w:type="spellStart"/>
            <w:r w:rsidRPr="008429B7">
              <w:rPr>
                <w:sz w:val="20"/>
                <w:szCs w:val="20"/>
              </w:rPr>
              <w:t>PeerJ</w:t>
            </w:r>
            <w:proofErr w:type="spellEnd"/>
            <w:r w:rsidRPr="008429B7">
              <w:rPr>
                <w:sz w:val="20"/>
                <w:szCs w:val="20"/>
              </w:rPr>
              <w:t>)</w:t>
            </w:r>
          </w:p>
        </w:tc>
        <w:tc>
          <w:tcPr>
            <w:tcW w:w="1216" w:type="dxa"/>
            <w:vAlign w:val="center"/>
          </w:tcPr>
          <w:p w14:paraId="234FA671" w14:textId="541BCA41" w:rsidR="008429B7" w:rsidRPr="008429B7" w:rsidRDefault="008429B7" w:rsidP="008429B7">
            <w:pPr>
              <w:jc w:val="left"/>
              <w:rPr>
                <w:sz w:val="20"/>
                <w:szCs w:val="20"/>
              </w:rPr>
            </w:pPr>
            <w:r w:rsidRPr="008429B7">
              <w:rPr>
                <w:sz w:val="20"/>
                <w:szCs w:val="20"/>
              </w:rPr>
              <w:t>3</w:t>
            </w:r>
          </w:p>
        </w:tc>
      </w:tr>
      <w:tr w:rsidR="008429B7" w14:paraId="664FD160" w14:textId="77777777" w:rsidTr="008429B7">
        <w:tc>
          <w:tcPr>
            <w:tcW w:w="556" w:type="dxa"/>
            <w:vAlign w:val="center"/>
          </w:tcPr>
          <w:p w14:paraId="3D10B0D1" w14:textId="492B10E8" w:rsidR="008429B7" w:rsidRPr="008429B7" w:rsidRDefault="008429B7" w:rsidP="008429B7">
            <w:pPr>
              <w:jc w:val="left"/>
              <w:rPr>
                <w:sz w:val="20"/>
                <w:szCs w:val="20"/>
              </w:rPr>
            </w:pPr>
            <w:r w:rsidRPr="008429B7">
              <w:rPr>
                <w:sz w:val="20"/>
                <w:szCs w:val="20"/>
              </w:rPr>
              <w:t>5</w:t>
            </w:r>
          </w:p>
        </w:tc>
        <w:tc>
          <w:tcPr>
            <w:tcW w:w="4912" w:type="dxa"/>
            <w:vAlign w:val="center"/>
          </w:tcPr>
          <w:p w14:paraId="445C1FD0" w14:textId="14346056" w:rsidR="008429B7" w:rsidRPr="008429B7" w:rsidRDefault="008429B7" w:rsidP="008429B7">
            <w:pPr>
              <w:jc w:val="left"/>
              <w:rPr>
                <w:sz w:val="20"/>
                <w:szCs w:val="20"/>
              </w:rPr>
            </w:pPr>
            <w:r w:rsidRPr="008429B7">
              <w:rPr>
                <w:sz w:val="20"/>
                <w:szCs w:val="20"/>
              </w:rPr>
              <w:t>IEEE Access</w:t>
            </w:r>
          </w:p>
        </w:tc>
        <w:tc>
          <w:tcPr>
            <w:tcW w:w="2377" w:type="dxa"/>
            <w:vAlign w:val="center"/>
          </w:tcPr>
          <w:p w14:paraId="1D3D38E5" w14:textId="386084BB" w:rsidR="008429B7" w:rsidRPr="008429B7" w:rsidRDefault="008429B7" w:rsidP="008429B7">
            <w:pPr>
              <w:jc w:val="left"/>
              <w:rPr>
                <w:sz w:val="20"/>
                <w:szCs w:val="20"/>
              </w:rPr>
            </w:pPr>
            <w:r w:rsidRPr="008429B7">
              <w:rPr>
                <w:sz w:val="20"/>
                <w:szCs w:val="20"/>
              </w:rPr>
              <w:t>Periódico (IEEE)</w:t>
            </w:r>
          </w:p>
        </w:tc>
        <w:tc>
          <w:tcPr>
            <w:tcW w:w="1216" w:type="dxa"/>
            <w:vAlign w:val="center"/>
          </w:tcPr>
          <w:p w14:paraId="50BC63DC" w14:textId="69D0CA54" w:rsidR="008429B7" w:rsidRPr="008429B7" w:rsidRDefault="008429B7" w:rsidP="008429B7">
            <w:pPr>
              <w:jc w:val="left"/>
              <w:rPr>
                <w:sz w:val="20"/>
                <w:szCs w:val="20"/>
              </w:rPr>
            </w:pPr>
            <w:r w:rsidRPr="008429B7">
              <w:rPr>
                <w:sz w:val="20"/>
                <w:szCs w:val="20"/>
              </w:rPr>
              <w:t>2</w:t>
            </w:r>
          </w:p>
        </w:tc>
      </w:tr>
      <w:tr w:rsidR="008429B7" w14:paraId="2A2213C6" w14:textId="77777777" w:rsidTr="008429B7">
        <w:tc>
          <w:tcPr>
            <w:tcW w:w="556" w:type="dxa"/>
            <w:vAlign w:val="center"/>
          </w:tcPr>
          <w:p w14:paraId="1F2043A4" w14:textId="09EEF4E6" w:rsidR="008429B7" w:rsidRPr="008429B7" w:rsidRDefault="008429B7" w:rsidP="008429B7">
            <w:pPr>
              <w:jc w:val="left"/>
              <w:rPr>
                <w:sz w:val="20"/>
                <w:szCs w:val="20"/>
              </w:rPr>
            </w:pPr>
            <w:r w:rsidRPr="008429B7">
              <w:rPr>
                <w:sz w:val="20"/>
                <w:szCs w:val="20"/>
              </w:rPr>
              <w:t>6</w:t>
            </w:r>
          </w:p>
        </w:tc>
        <w:tc>
          <w:tcPr>
            <w:tcW w:w="4912" w:type="dxa"/>
            <w:vAlign w:val="center"/>
          </w:tcPr>
          <w:p w14:paraId="33CFB668" w14:textId="2F35E31D" w:rsidR="008429B7" w:rsidRPr="008429B7" w:rsidRDefault="008429B7" w:rsidP="008429B7">
            <w:pPr>
              <w:jc w:val="left"/>
              <w:rPr>
                <w:sz w:val="20"/>
                <w:szCs w:val="20"/>
                <w:lang w:val="en-US"/>
              </w:rPr>
            </w:pPr>
            <w:r w:rsidRPr="008429B7">
              <w:rPr>
                <w:sz w:val="20"/>
                <w:szCs w:val="20"/>
                <w:lang w:val="en-US"/>
              </w:rPr>
              <w:t>The Journal of Object Technology</w:t>
            </w:r>
          </w:p>
        </w:tc>
        <w:tc>
          <w:tcPr>
            <w:tcW w:w="2377" w:type="dxa"/>
            <w:vAlign w:val="center"/>
          </w:tcPr>
          <w:p w14:paraId="429586BA" w14:textId="415694EB" w:rsidR="008429B7" w:rsidRPr="008429B7" w:rsidRDefault="008429B7" w:rsidP="008429B7">
            <w:pPr>
              <w:jc w:val="left"/>
              <w:rPr>
                <w:sz w:val="20"/>
                <w:szCs w:val="20"/>
              </w:rPr>
            </w:pPr>
            <w:r w:rsidRPr="008429B7">
              <w:rPr>
                <w:sz w:val="20"/>
                <w:szCs w:val="20"/>
              </w:rPr>
              <w:t>Periódico (JOT)</w:t>
            </w:r>
          </w:p>
        </w:tc>
        <w:tc>
          <w:tcPr>
            <w:tcW w:w="1216" w:type="dxa"/>
            <w:vAlign w:val="center"/>
          </w:tcPr>
          <w:p w14:paraId="7D5E6A54" w14:textId="319BDCDB" w:rsidR="008429B7" w:rsidRPr="008429B7" w:rsidRDefault="008429B7" w:rsidP="008429B7">
            <w:pPr>
              <w:jc w:val="left"/>
              <w:rPr>
                <w:sz w:val="20"/>
                <w:szCs w:val="20"/>
              </w:rPr>
            </w:pPr>
            <w:r w:rsidRPr="008429B7">
              <w:rPr>
                <w:sz w:val="20"/>
                <w:szCs w:val="20"/>
              </w:rPr>
              <w:t>2</w:t>
            </w:r>
          </w:p>
        </w:tc>
      </w:tr>
      <w:tr w:rsidR="008429B7" w14:paraId="4A678EE4" w14:textId="77777777" w:rsidTr="008429B7">
        <w:tc>
          <w:tcPr>
            <w:tcW w:w="556" w:type="dxa"/>
            <w:vAlign w:val="center"/>
          </w:tcPr>
          <w:p w14:paraId="785D651F" w14:textId="43747D19" w:rsidR="008429B7" w:rsidRPr="008429B7" w:rsidRDefault="008429B7" w:rsidP="008429B7">
            <w:pPr>
              <w:jc w:val="left"/>
              <w:rPr>
                <w:sz w:val="20"/>
                <w:szCs w:val="20"/>
              </w:rPr>
            </w:pPr>
            <w:r w:rsidRPr="008429B7">
              <w:rPr>
                <w:sz w:val="20"/>
                <w:szCs w:val="20"/>
              </w:rPr>
              <w:t>7</w:t>
            </w:r>
          </w:p>
        </w:tc>
        <w:tc>
          <w:tcPr>
            <w:tcW w:w="4912" w:type="dxa"/>
            <w:vAlign w:val="center"/>
          </w:tcPr>
          <w:p w14:paraId="31FD606E" w14:textId="66F0031E" w:rsidR="008429B7" w:rsidRPr="008429B7" w:rsidRDefault="008429B7" w:rsidP="008429B7">
            <w:pPr>
              <w:jc w:val="left"/>
              <w:rPr>
                <w:sz w:val="20"/>
                <w:szCs w:val="20"/>
              </w:rPr>
            </w:pPr>
            <w:r w:rsidRPr="008429B7">
              <w:rPr>
                <w:sz w:val="20"/>
                <w:szCs w:val="20"/>
              </w:rPr>
              <w:t>Applied Computer Systems</w:t>
            </w:r>
          </w:p>
        </w:tc>
        <w:tc>
          <w:tcPr>
            <w:tcW w:w="2377" w:type="dxa"/>
            <w:vAlign w:val="center"/>
          </w:tcPr>
          <w:p w14:paraId="606933B3" w14:textId="20B48A57" w:rsidR="008429B7" w:rsidRPr="008429B7" w:rsidRDefault="008429B7" w:rsidP="008429B7">
            <w:pPr>
              <w:jc w:val="left"/>
              <w:rPr>
                <w:sz w:val="20"/>
                <w:szCs w:val="20"/>
              </w:rPr>
            </w:pPr>
            <w:r w:rsidRPr="008429B7">
              <w:rPr>
                <w:sz w:val="20"/>
                <w:szCs w:val="20"/>
              </w:rPr>
              <w:t>Periódico</w:t>
            </w:r>
          </w:p>
        </w:tc>
        <w:tc>
          <w:tcPr>
            <w:tcW w:w="1216" w:type="dxa"/>
            <w:vAlign w:val="center"/>
          </w:tcPr>
          <w:p w14:paraId="3EF14EC4" w14:textId="492BE96C" w:rsidR="008429B7" w:rsidRPr="008429B7" w:rsidRDefault="008429B7" w:rsidP="008429B7">
            <w:pPr>
              <w:jc w:val="left"/>
              <w:rPr>
                <w:sz w:val="20"/>
                <w:szCs w:val="20"/>
              </w:rPr>
            </w:pPr>
            <w:r w:rsidRPr="008429B7">
              <w:rPr>
                <w:sz w:val="20"/>
                <w:szCs w:val="20"/>
              </w:rPr>
              <w:t>2</w:t>
            </w:r>
          </w:p>
        </w:tc>
      </w:tr>
      <w:tr w:rsidR="008429B7" w14:paraId="54BC8C68" w14:textId="77777777" w:rsidTr="008429B7">
        <w:tc>
          <w:tcPr>
            <w:tcW w:w="556" w:type="dxa"/>
            <w:vAlign w:val="center"/>
          </w:tcPr>
          <w:p w14:paraId="7060F544" w14:textId="34A6A874" w:rsidR="008429B7" w:rsidRPr="008429B7" w:rsidRDefault="008429B7" w:rsidP="008429B7">
            <w:pPr>
              <w:jc w:val="left"/>
              <w:rPr>
                <w:sz w:val="20"/>
                <w:szCs w:val="20"/>
              </w:rPr>
            </w:pPr>
            <w:r w:rsidRPr="008429B7">
              <w:rPr>
                <w:sz w:val="20"/>
                <w:szCs w:val="20"/>
              </w:rPr>
              <w:t>8</w:t>
            </w:r>
          </w:p>
        </w:tc>
        <w:tc>
          <w:tcPr>
            <w:tcW w:w="4912" w:type="dxa"/>
            <w:vAlign w:val="center"/>
          </w:tcPr>
          <w:p w14:paraId="52AE36DA" w14:textId="78994A45" w:rsidR="008429B7" w:rsidRPr="008429B7" w:rsidRDefault="008429B7" w:rsidP="008429B7">
            <w:pPr>
              <w:jc w:val="left"/>
              <w:rPr>
                <w:sz w:val="20"/>
                <w:szCs w:val="20"/>
              </w:rPr>
            </w:pPr>
            <w:r w:rsidRPr="008429B7">
              <w:rPr>
                <w:sz w:val="20"/>
                <w:szCs w:val="20"/>
              </w:rPr>
              <w:t>IET Software</w:t>
            </w:r>
          </w:p>
        </w:tc>
        <w:tc>
          <w:tcPr>
            <w:tcW w:w="2377" w:type="dxa"/>
            <w:vAlign w:val="center"/>
          </w:tcPr>
          <w:p w14:paraId="007B1A7F" w14:textId="2BC33AFE" w:rsidR="008429B7" w:rsidRPr="008429B7" w:rsidRDefault="008429B7" w:rsidP="008429B7">
            <w:pPr>
              <w:jc w:val="left"/>
              <w:rPr>
                <w:sz w:val="20"/>
                <w:szCs w:val="20"/>
              </w:rPr>
            </w:pPr>
            <w:r w:rsidRPr="008429B7">
              <w:rPr>
                <w:sz w:val="20"/>
                <w:szCs w:val="20"/>
              </w:rPr>
              <w:t>Periódico (IET)</w:t>
            </w:r>
          </w:p>
        </w:tc>
        <w:tc>
          <w:tcPr>
            <w:tcW w:w="1216" w:type="dxa"/>
            <w:vAlign w:val="center"/>
          </w:tcPr>
          <w:p w14:paraId="0DB430B0" w14:textId="7BBAFAC3" w:rsidR="008429B7" w:rsidRPr="008429B7" w:rsidRDefault="008429B7" w:rsidP="008429B7">
            <w:pPr>
              <w:jc w:val="left"/>
              <w:rPr>
                <w:sz w:val="20"/>
                <w:szCs w:val="20"/>
              </w:rPr>
            </w:pPr>
            <w:r w:rsidRPr="008429B7">
              <w:rPr>
                <w:sz w:val="20"/>
                <w:szCs w:val="20"/>
              </w:rPr>
              <w:t>2</w:t>
            </w:r>
          </w:p>
        </w:tc>
      </w:tr>
      <w:tr w:rsidR="000E7EF8" w14:paraId="00825323" w14:textId="77777777" w:rsidTr="00097B26">
        <w:tc>
          <w:tcPr>
            <w:tcW w:w="556" w:type="dxa"/>
            <w:vAlign w:val="center"/>
          </w:tcPr>
          <w:p w14:paraId="4E2EC029" w14:textId="77777777" w:rsidR="000E7EF8" w:rsidRPr="008429B7" w:rsidRDefault="000E7EF8" w:rsidP="00097B26">
            <w:pPr>
              <w:rPr>
                <w:sz w:val="20"/>
                <w:szCs w:val="20"/>
              </w:rPr>
            </w:pPr>
            <w:r w:rsidRPr="008429B7">
              <w:rPr>
                <w:b/>
                <w:bCs/>
                <w:sz w:val="20"/>
                <w:szCs w:val="20"/>
              </w:rPr>
              <w:lastRenderedPageBreak/>
              <w:t>Nº</w:t>
            </w:r>
          </w:p>
        </w:tc>
        <w:tc>
          <w:tcPr>
            <w:tcW w:w="4912" w:type="dxa"/>
            <w:vAlign w:val="center"/>
          </w:tcPr>
          <w:p w14:paraId="728EC3E7" w14:textId="77777777" w:rsidR="000E7EF8" w:rsidRPr="008429B7" w:rsidRDefault="000E7EF8" w:rsidP="00097B26">
            <w:pPr>
              <w:rPr>
                <w:sz w:val="20"/>
                <w:szCs w:val="20"/>
              </w:rPr>
            </w:pPr>
            <w:proofErr w:type="spellStart"/>
            <w:r w:rsidRPr="008429B7">
              <w:rPr>
                <w:b/>
                <w:bCs/>
                <w:sz w:val="20"/>
                <w:szCs w:val="20"/>
              </w:rPr>
              <w:t>Venue</w:t>
            </w:r>
            <w:proofErr w:type="spellEnd"/>
          </w:p>
        </w:tc>
        <w:tc>
          <w:tcPr>
            <w:tcW w:w="2377" w:type="dxa"/>
            <w:vAlign w:val="center"/>
          </w:tcPr>
          <w:p w14:paraId="69FE5B0B" w14:textId="77777777" w:rsidR="000E7EF8" w:rsidRPr="008429B7" w:rsidRDefault="000E7EF8" w:rsidP="00097B26">
            <w:pPr>
              <w:rPr>
                <w:sz w:val="20"/>
                <w:szCs w:val="20"/>
              </w:rPr>
            </w:pPr>
            <w:r w:rsidRPr="008429B7">
              <w:rPr>
                <w:b/>
                <w:bCs/>
                <w:sz w:val="20"/>
                <w:szCs w:val="20"/>
              </w:rPr>
              <w:t>Tipo</w:t>
            </w:r>
          </w:p>
        </w:tc>
        <w:tc>
          <w:tcPr>
            <w:tcW w:w="1216" w:type="dxa"/>
            <w:vAlign w:val="center"/>
          </w:tcPr>
          <w:p w14:paraId="5DF7A503" w14:textId="77777777" w:rsidR="000E7EF8" w:rsidRPr="008429B7" w:rsidRDefault="000E7EF8" w:rsidP="00097B26">
            <w:pPr>
              <w:rPr>
                <w:sz w:val="20"/>
                <w:szCs w:val="20"/>
              </w:rPr>
            </w:pPr>
            <w:r w:rsidRPr="008429B7">
              <w:rPr>
                <w:b/>
                <w:bCs/>
                <w:sz w:val="20"/>
                <w:szCs w:val="20"/>
              </w:rPr>
              <w:t>Publicações</w:t>
            </w:r>
          </w:p>
        </w:tc>
      </w:tr>
      <w:tr w:rsidR="008429B7" w14:paraId="27761E28" w14:textId="77777777" w:rsidTr="008429B7">
        <w:tc>
          <w:tcPr>
            <w:tcW w:w="556" w:type="dxa"/>
            <w:vAlign w:val="center"/>
          </w:tcPr>
          <w:p w14:paraId="60634729" w14:textId="4F32F889" w:rsidR="008429B7" w:rsidRPr="008429B7" w:rsidRDefault="008429B7" w:rsidP="008429B7">
            <w:pPr>
              <w:jc w:val="left"/>
              <w:rPr>
                <w:sz w:val="20"/>
                <w:szCs w:val="20"/>
              </w:rPr>
            </w:pPr>
            <w:r w:rsidRPr="008429B7">
              <w:rPr>
                <w:sz w:val="20"/>
                <w:szCs w:val="20"/>
              </w:rPr>
              <w:t>9</w:t>
            </w:r>
          </w:p>
        </w:tc>
        <w:tc>
          <w:tcPr>
            <w:tcW w:w="4912" w:type="dxa"/>
            <w:vAlign w:val="center"/>
          </w:tcPr>
          <w:p w14:paraId="5BADDC2A" w14:textId="7175769C" w:rsidR="008429B7" w:rsidRPr="008429B7" w:rsidRDefault="008429B7" w:rsidP="008429B7">
            <w:pPr>
              <w:jc w:val="left"/>
              <w:rPr>
                <w:sz w:val="20"/>
                <w:szCs w:val="20"/>
                <w:lang w:val="en-US"/>
              </w:rPr>
            </w:pPr>
            <w:r w:rsidRPr="008429B7">
              <w:rPr>
                <w:sz w:val="20"/>
                <w:szCs w:val="20"/>
                <w:lang w:val="en-US"/>
              </w:rPr>
              <w:t>Model Driven Engineering Languages and Systems (MODELS)</w:t>
            </w:r>
          </w:p>
        </w:tc>
        <w:tc>
          <w:tcPr>
            <w:tcW w:w="2377" w:type="dxa"/>
            <w:vAlign w:val="center"/>
          </w:tcPr>
          <w:p w14:paraId="37E42328" w14:textId="42542C84" w:rsidR="008429B7" w:rsidRPr="008429B7" w:rsidRDefault="008429B7" w:rsidP="008429B7">
            <w:pPr>
              <w:jc w:val="left"/>
              <w:rPr>
                <w:sz w:val="20"/>
                <w:szCs w:val="20"/>
              </w:rPr>
            </w:pPr>
            <w:r w:rsidRPr="008429B7">
              <w:rPr>
                <w:sz w:val="20"/>
                <w:szCs w:val="20"/>
              </w:rPr>
              <w:t>Conferência (ACM/IEEE)</w:t>
            </w:r>
          </w:p>
        </w:tc>
        <w:tc>
          <w:tcPr>
            <w:tcW w:w="1216" w:type="dxa"/>
            <w:vAlign w:val="center"/>
          </w:tcPr>
          <w:p w14:paraId="46257E96" w14:textId="323CA8BC" w:rsidR="008429B7" w:rsidRPr="008429B7" w:rsidRDefault="008429B7" w:rsidP="008429B7">
            <w:pPr>
              <w:jc w:val="left"/>
              <w:rPr>
                <w:sz w:val="20"/>
                <w:szCs w:val="20"/>
              </w:rPr>
            </w:pPr>
            <w:r w:rsidRPr="008429B7">
              <w:rPr>
                <w:sz w:val="20"/>
                <w:szCs w:val="20"/>
              </w:rPr>
              <w:t>2</w:t>
            </w:r>
          </w:p>
        </w:tc>
      </w:tr>
      <w:tr w:rsidR="008429B7" w14:paraId="082E15EE" w14:textId="77777777" w:rsidTr="008429B7">
        <w:tc>
          <w:tcPr>
            <w:tcW w:w="556" w:type="dxa"/>
            <w:vAlign w:val="center"/>
          </w:tcPr>
          <w:p w14:paraId="796F99F4" w14:textId="5C21F389" w:rsidR="008429B7" w:rsidRPr="008429B7" w:rsidRDefault="008429B7" w:rsidP="008429B7">
            <w:pPr>
              <w:jc w:val="left"/>
              <w:rPr>
                <w:sz w:val="20"/>
                <w:szCs w:val="20"/>
              </w:rPr>
            </w:pPr>
            <w:r w:rsidRPr="008429B7">
              <w:rPr>
                <w:sz w:val="20"/>
                <w:szCs w:val="20"/>
              </w:rPr>
              <w:t>10</w:t>
            </w:r>
          </w:p>
        </w:tc>
        <w:tc>
          <w:tcPr>
            <w:tcW w:w="4912" w:type="dxa"/>
            <w:vAlign w:val="center"/>
          </w:tcPr>
          <w:p w14:paraId="49721309" w14:textId="3B438D42" w:rsidR="008429B7" w:rsidRPr="008429B7" w:rsidRDefault="008429B7" w:rsidP="008429B7">
            <w:pPr>
              <w:jc w:val="left"/>
              <w:rPr>
                <w:sz w:val="20"/>
                <w:szCs w:val="20"/>
                <w:lang w:val="en-US"/>
              </w:rPr>
            </w:pPr>
            <w:r w:rsidRPr="008429B7">
              <w:rPr>
                <w:sz w:val="20"/>
                <w:szCs w:val="20"/>
                <w:lang w:val="en-US"/>
              </w:rPr>
              <w:t xml:space="preserve">ICMDE </w:t>
            </w:r>
            <w:r w:rsidR="00391B2A">
              <w:t xml:space="preserve">– </w:t>
            </w:r>
            <w:r w:rsidRPr="008429B7">
              <w:rPr>
                <w:sz w:val="20"/>
                <w:szCs w:val="20"/>
                <w:lang w:val="en-US"/>
              </w:rPr>
              <w:t>Int. Conf. on Model-Driven Eng. and Software Dev.</w:t>
            </w:r>
          </w:p>
        </w:tc>
        <w:tc>
          <w:tcPr>
            <w:tcW w:w="2377" w:type="dxa"/>
            <w:vAlign w:val="center"/>
          </w:tcPr>
          <w:p w14:paraId="3851219A" w14:textId="2079A62C" w:rsidR="008429B7" w:rsidRPr="008429B7" w:rsidRDefault="008429B7" w:rsidP="008429B7">
            <w:pPr>
              <w:jc w:val="left"/>
              <w:rPr>
                <w:sz w:val="20"/>
                <w:szCs w:val="20"/>
              </w:rPr>
            </w:pPr>
            <w:r w:rsidRPr="008429B7">
              <w:rPr>
                <w:sz w:val="20"/>
                <w:szCs w:val="20"/>
              </w:rPr>
              <w:t>Conferência</w:t>
            </w:r>
          </w:p>
        </w:tc>
        <w:tc>
          <w:tcPr>
            <w:tcW w:w="1216" w:type="dxa"/>
            <w:vAlign w:val="center"/>
          </w:tcPr>
          <w:p w14:paraId="1B82E8EA" w14:textId="75E8A24C" w:rsidR="008429B7" w:rsidRPr="008429B7" w:rsidRDefault="008429B7" w:rsidP="008429B7">
            <w:pPr>
              <w:jc w:val="left"/>
              <w:rPr>
                <w:sz w:val="20"/>
                <w:szCs w:val="20"/>
              </w:rPr>
            </w:pPr>
            <w:r w:rsidRPr="008429B7">
              <w:rPr>
                <w:sz w:val="20"/>
                <w:szCs w:val="20"/>
              </w:rPr>
              <w:t>2</w:t>
            </w:r>
          </w:p>
        </w:tc>
      </w:tr>
      <w:tr w:rsidR="008429B7" w14:paraId="4A0BEBE7" w14:textId="77777777" w:rsidTr="008429B7">
        <w:tc>
          <w:tcPr>
            <w:tcW w:w="556" w:type="dxa"/>
            <w:vAlign w:val="center"/>
          </w:tcPr>
          <w:p w14:paraId="6B0BF26C" w14:textId="78A74647" w:rsidR="008429B7" w:rsidRPr="008429B7" w:rsidRDefault="008429B7" w:rsidP="008429B7">
            <w:pPr>
              <w:jc w:val="left"/>
              <w:rPr>
                <w:sz w:val="20"/>
                <w:szCs w:val="20"/>
              </w:rPr>
            </w:pPr>
            <w:r w:rsidRPr="008429B7">
              <w:rPr>
                <w:sz w:val="20"/>
                <w:szCs w:val="20"/>
              </w:rPr>
              <w:t>11</w:t>
            </w:r>
          </w:p>
        </w:tc>
        <w:tc>
          <w:tcPr>
            <w:tcW w:w="4912" w:type="dxa"/>
            <w:vAlign w:val="center"/>
          </w:tcPr>
          <w:p w14:paraId="44600475" w14:textId="443FF79F" w:rsidR="008429B7" w:rsidRPr="008429B7" w:rsidRDefault="008429B7" w:rsidP="008429B7">
            <w:pPr>
              <w:jc w:val="left"/>
              <w:rPr>
                <w:sz w:val="20"/>
                <w:szCs w:val="20"/>
              </w:rPr>
            </w:pPr>
            <w:r w:rsidRPr="008429B7">
              <w:rPr>
                <w:sz w:val="20"/>
                <w:szCs w:val="20"/>
              </w:rPr>
              <w:t xml:space="preserve">ACM </w:t>
            </w:r>
            <w:proofErr w:type="spellStart"/>
            <w:r w:rsidRPr="008429B7">
              <w:rPr>
                <w:sz w:val="20"/>
                <w:szCs w:val="20"/>
              </w:rPr>
              <w:t>Computing</w:t>
            </w:r>
            <w:proofErr w:type="spellEnd"/>
            <w:r w:rsidRPr="008429B7">
              <w:rPr>
                <w:sz w:val="20"/>
                <w:szCs w:val="20"/>
              </w:rPr>
              <w:t xml:space="preserve"> </w:t>
            </w:r>
            <w:proofErr w:type="spellStart"/>
            <w:r w:rsidRPr="008429B7">
              <w:rPr>
                <w:sz w:val="20"/>
                <w:szCs w:val="20"/>
              </w:rPr>
              <w:t>Surveys</w:t>
            </w:r>
            <w:proofErr w:type="spellEnd"/>
          </w:p>
        </w:tc>
        <w:tc>
          <w:tcPr>
            <w:tcW w:w="2377" w:type="dxa"/>
            <w:vAlign w:val="center"/>
          </w:tcPr>
          <w:p w14:paraId="3297D3A6" w14:textId="650B62E7" w:rsidR="008429B7" w:rsidRPr="008429B7" w:rsidRDefault="008429B7" w:rsidP="008429B7">
            <w:pPr>
              <w:jc w:val="left"/>
              <w:rPr>
                <w:sz w:val="20"/>
                <w:szCs w:val="20"/>
              </w:rPr>
            </w:pPr>
            <w:r w:rsidRPr="008429B7">
              <w:rPr>
                <w:sz w:val="20"/>
                <w:szCs w:val="20"/>
              </w:rPr>
              <w:t>Periódico (ACM)</w:t>
            </w:r>
          </w:p>
        </w:tc>
        <w:tc>
          <w:tcPr>
            <w:tcW w:w="1216" w:type="dxa"/>
            <w:vAlign w:val="center"/>
          </w:tcPr>
          <w:p w14:paraId="059F444D" w14:textId="00DE3773" w:rsidR="008429B7" w:rsidRPr="008429B7" w:rsidRDefault="008429B7" w:rsidP="008429B7">
            <w:pPr>
              <w:jc w:val="left"/>
              <w:rPr>
                <w:sz w:val="20"/>
                <w:szCs w:val="20"/>
              </w:rPr>
            </w:pPr>
            <w:r w:rsidRPr="008429B7">
              <w:rPr>
                <w:sz w:val="20"/>
                <w:szCs w:val="20"/>
              </w:rPr>
              <w:t>2</w:t>
            </w:r>
          </w:p>
        </w:tc>
      </w:tr>
      <w:tr w:rsidR="008429B7" w14:paraId="11559965" w14:textId="77777777" w:rsidTr="008429B7">
        <w:tc>
          <w:tcPr>
            <w:tcW w:w="556" w:type="dxa"/>
            <w:vAlign w:val="center"/>
          </w:tcPr>
          <w:p w14:paraId="4665E405" w14:textId="6801F018" w:rsidR="008429B7" w:rsidRPr="008429B7" w:rsidRDefault="008429B7" w:rsidP="008429B7">
            <w:pPr>
              <w:jc w:val="left"/>
              <w:rPr>
                <w:sz w:val="20"/>
                <w:szCs w:val="20"/>
              </w:rPr>
            </w:pPr>
            <w:r w:rsidRPr="008429B7">
              <w:rPr>
                <w:sz w:val="20"/>
                <w:szCs w:val="20"/>
              </w:rPr>
              <w:t>12</w:t>
            </w:r>
          </w:p>
        </w:tc>
        <w:tc>
          <w:tcPr>
            <w:tcW w:w="4912" w:type="dxa"/>
            <w:vAlign w:val="center"/>
          </w:tcPr>
          <w:p w14:paraId="4DE96B42" w14:textId="2D64C733" w:rsidR="008429B7" w:rsidRPr="008429B7" w:rsidRDefault="008429B7" w:rsidP="008429B7">
            <w:pPr>
              <w:jc w:val="left"/>
              <w:rPr>
                <w:sz w:val="20"/>
                <w:szCs w:val="20"/>
              </w:rPr>
            </w:pPr>
            <w:proofErr w:type="spellStart"/>
            <w:r w:rsidRPr="008429B7">
              <w:rPr>
                <w:sz w:val="20"/>
                <w:szCs w:val="20"/>
              </w:rPr>
              <w:t>Tecnura</w:t>
            </w:r>
            <w:proofErr w:type="spellEnd"/>
          </w:p>
        </w:tc>
        <w:tc>
          <w:tcPr>
            <w:tcW w:w="2377" w:type="dxa"/>
            <w:vAlign w:val="center"/>
          </w:tcPr>
          <w:p w14:paraId="0EC49BD8" w14:textId="0E3AC5D9" w:rsidR="008429B7" w:rsidRPr="008429B7" w:rsidRDefault="008429B7" w:rsidP="008429B7">
            <w:pPr>
              <w:jc w:val="left"/>
              <w:rPr>
                <w:sz w:val="20"/>
                <w:szCs w:val="20"/>
              </w:rPr>
            </w:pPr>
            <w:r w:rsidRPr="008429B7">
              <w:rPr>
                <w:sz w:val="20"/>
                <w:szCs w:val="20"/>
              </w:rPr>
              <w:t>Periódico (colombiano)</w:t>
            </w:r>
          </w:p>
        </w:tc>
        <w:tc>
          <w:tcPr>
            <w:tcW w:w="1216" w:type="dxa"/>
            <w:vAlign w:val="center"/>
          </w:tcPr>
          <w:p w14:paraId="279B7148" w14:textId="7FC4D2E5" w:rsidR="008429B7" w:rsidRPr="008429B7" w:rsidRDefault="008429B7" w:rsidP="008429B7">
            <w:pPr>
              <w:jc w:val="left"/>
              <w:rPr>
                <w:sz w:val="20"/>
                <w:szCs w:val="20"/>
              </w:rPr>
            </w:pPr>
            <w:r w:rsidRPr="008429B7">
              <w:rPr>
                <w:sz w:val="20"/>
                <w:szCs w:val="20"/>
              </w:rPr>
              <w:t>2</w:t>
            </w:r>
          </w:p>
        </w:tc>
      </w:tr>
      <w:tr w:rsidR="008429B7" w14:paraId="4E29C18D" w14:textId="77777777" w:rsidTr="008429B7">
        <w:tc>
          <w:tcPr>
            <w:tcW w:w="556" w:type="dxa"/>
            <w:vAlign w:val="center"/>
          </w:tcPr>
          <w:p w14:paraId="1BEA810C" w14:textId="3CDB9CD1" w:rsidR="008429B7" w:rsidRPr="008429B7" w:rsidRDefault="008429B7" w:rsidP="008429B7">
            <w:pPr>
              <w:jc w:val="left"/>
              <w:rPr>
                <w:sz w:val="20"/>
                <w:szCs w:val="20"/>
              </w:rPr>
            </w:pPr>
            <w:r w:rsidRPr="008429B7">
              <w:rPr>
                <w:sz w:val="20"/>
                <w:szCs w:val="20"/>
              </w:rPr>
              <w:t>13</w:t>
            </w:r>
          </w:p>
        </w:tc>
        <w:tc>
          <w:tcPr>
            <w:tcW w:w="4912" w:type="dxa"/>
            <w:vAlign w:val="center"/>
          </w:tcPr>
          <w:p w14:paraId="0E657C88" w14:textId="547DB0D9" w:rsidR="008429B7" w:rsidRPr="008429B7" w:rsidRDefault="008429B7" w:rsidP="008429B7">
            <w:pPr>
              <w:jc w:val="left"/>
              <w:rPr>
                <w:sz w:val="20"/>
                <w:szCs w:val="20"/>
                <w:lang w:val="en-US"/>
              </w:rPr>
            </w:pPr>
            <w:r w:rsidRPr="008429B7">
              <w:rPr>
                <w:sz w:val="20"/>
                <w:szCs w:val="20"/>
                <w:lang w:val="en-US"/>
              </w:rPr>
              <w:t xml:space="preserve">SOFSEM </w:t>
            </w:r>
            <w:r w:rsidR="00391B2A" w:rsidRPr="00391B2A">
              <w:rPr>
                <w:lang w:val="en-US"/>
              </w:rPr>
              <w:t xml:space="preserve">– </w:t>
            </w:r>
            <w:r w:rsidRPr="008429B7">
              <w:rPr>
                <w:sz w:val="20"/>
                <w:szCs w:val="20"/>
                <w:lang w:val="en-US"/>
              </w:rPr>
              <w:t>Current Trends in Theory and Practice of Informatics</w:t>
            </w:r>
          </w:p>
        </w:tc>
        <w:tc>
          <w:tcPr>
            <w:tcW w:w="2377" w:type="dxa"/>
            <w:vAlign w:val="center"/>
          </w:tcPr>
          <w:p w14:paraId="666738B5" w14:textId="588FFC19" w:rsidR="008429B7" w:rsidRPr="008429B7" w:rsidRDefault="008429B7" w:rsidP="008429B7">
            <w:pPr>
              <w:jc w:val="left"/>
              <w:rPr>
                <w:sz w:val="20"/>
                <w:szCs w:val="20"/>
              </w:rPr>
            </w:pPr>
            <w:r w:rsidRPr="008429B7">
              <w:rPr>
                <w:sz w:val="20"/>
                <w:szCs w:val="20"/>
              </w:rPr>
              <w:t>Conferência</w:t>
            </w:r>
          </w:p>
        </w:tc>
        <w:tc>
          <w:tcPr>
            <w:tcW w:w="1216" w:type="dxa"/>
            <w:vAlign w:val="center"/>
          </w:tcPr>
          <w:p w14:paraId="20F766A6" w14:textId="26C7206D" w:rsidR="008429B7" w:rsidRPr="008429B7" w:rsidRDefault="008429B7" w:rsidP="008429B7">
            <w:pPr>
              <w:jc w:val="left"/>
              <w:rPr>
                <w:sz w:val="20"/>
                <w:szCs w:val="20"/>
              </w:rPr>
            </w:pPr>
            <w:r w:rsidRPr="008429B7">
              <w:rPr>
                <w:sz w:val="20"/>
                <w:szCs w:val="20"/>
              </w:rPr>
              <w:t>2</w:t>
            </w:r>
          </w:p>
        </w:tc>
      </w:tr>
      <w:tr w:rsidR="008429B7" w14:paraId="74046B7D" w14:textId="77777777" w:rsidTr="008429B7">
        <w:tc>
          <w:tcPr>
            <w:tcW w:w="556" w:type="dxa"/>
            <w:vAlign w:val="center"/>
          </w:tcPr>
          <w:p w14:paraId="32F3107F" w14:textId="4033CB2B" w:rsidR="008429B7" w:rsidRPr="008429B7" w:rsidRDefault="008429B7" w:rsidP="008429B7">
            <w:pPr>
              <w:jc w:val="left"/>
              <w:rPr>
                <w:sz w:val="20"/>
                <w:szCs w:val="20"/>
              </w:rPr>
            </w:pPr>
            <w:r w:rsidRPr="008429B7">
              <w:rPr>
                <w:sz w:val="20"/>
                <w:szCs w:val="20"/>
              </w:rPr>
              <w:t>14</w:t>
            </w:r>
          </w:p>
        </w:tc>
        <w:tc>
          <w:tcPr>
            <w:tcW w:w="4912" w:type="dxa"/>
            <w:vAlign w:val="center"/>
          </w:tcPr>
          <w:p w14:paraId="31CC9C8C" w14:textId="1E05F4BC" w:rsidR="008429B7" w:rsidRPr="008429B7" w:rsidRDefault="008429B7" w:rsidP="008429B7">
            <w:pPr>
              <w:jc w:val="left"/>
              <w:rPr>
                <w:sz w:val="20"/>
                <w:szCs w:val="20"/>
                <w:lang w:val="en-US"/>
              </w:rPr>
            </w:pPr>
            <w:r w:rsidRPr="008429B7">
              <w:rPr>
                <w:sz w:val="20"/>
                <w:szCs w:val="20"/>
                <w:lang w:val="en-US"/>
              </w:rPr>
              <w:t>Encyclopedia of Information Science and Technology</w:t>
            </w:r>
          </w:p>
        </w:tc>
        <w:tc>
          <w:tcPr>
            <w:tcW w:w="2377" w:type="dxa"/>
            <w:vAlign w:val="center"/>
          </w:tcPr>
          <w:p w14:paraId="119E7A7C" w14:textId="658A880B" w:rsidR="008429B7" w:rsidRPr="008429B7" w:rsidRDefault="008429B7" w:rsidP="008429B7">
            <w:pPr>
              <w:jc w:val="left"/>
              <w:rPr>
                <w:sz w:val="20"/>
                <w:szCs w:val="20"/>
              </w:rPr>
            </w:pPr>
            <w:r w:rsidRPr="008429B7">
              <w:rPr>
                <w:sz w:val="20"/>
                <w:szCs w:val="20"/>
              </w:rPr>
              <w:t>Coletânea</w:t>
            </w:r>
          </w:p>
        </w:tc>
        <w:tc>
          <w:tcPr>
            <w:tcW w:w="1216" w:type="dxa"/>
            <w:vAlign w:val="center"/>
          </w:tcPr>
          <w:p w14:paraId="07CD8F70" w14:textId="0E91ED3C" w:rsidR="008429B7" w:rsidRPr="008429B7" w:rsidRDefault="008429B7" w:rsidP="008429B7">
            <w:pPr>
              <w:jc w:val="left"/>
              <w:rPr>
                <w:sz w:val="20"/>
                <w:szCs w:val="20"/>
              </w:rPr>
            </w:pPr>
            <w:r w:rsidRPr="008429B7">
              <w:rPr>
                <w:sz w:val="20"/>
                <w:szCs w:val="20"/>
              </w:rPr>
              <w:t>2</w:t>
            </w:r>
          </w:p>
        </w:tc>
      </w:tr>
      <w:tr w:rsidR="008429B7" w14:paraId="675F38AC" w14:textId="77777777" w:rsidTr="008429B7">
        <w:tc>
          <w:tcPr>
            <w:tcW w:w="556" w:type="dxa"/>
            <w:vAlign w:val="center"/>
          </w:tcPr>
          <w:p w14:paraId="689C9644" w14:textId="0F46C51B" w:rsidR="008429B7" w:rsidRPr="008429B7" w:rsidRDefault="008429B7" w:rsidP="008429B7">
            <w:pPr>
              <w:jc w:val="left"/>
              <w:rPr>
                <w:sz w:val="20"/>
                <w:szCs w:val="20"/>
              </w:rPr>
            </w:pPr>
            <w:r w:rsidRPr="008429B7">
              <w:rPr>
                <w:sz w:val="20"/>
                <w:szCs w:val="20"/>
              </w:rPr>
              <w:t>15</w:t>
            </w:r>
          </w:p>
        </w:tc>
        <w:tc>
          <w:tcPr>
            <w:tcW w:w="4912" w:type="dxa"/>
            <w:vAlign w:val="center"/>
          </w:tcPr>
          <w:p w14:paraId="5A3D9248" w14:textId="29045A07" w:rsidR="008429B7" w:rsidRPr="008429B7" w:rsidRDefault="008429B7" w:rsidP="008429B7">
            <w:pPr>
              <w:jc w:val="left"/>
              <w:rPr>
                <w:sz w:val="20"/>
                <w:szCs w:val="20"/>
              </w:rPr>
            </w:pPr>
            <w:r w:rsidRPr="008429B7">
              <w:rPr>
                <w:sz w:val="20"/>
                <w:szCs w:val="20"/>
              </w:rPr>
              <w:t xml:space="preserve">Demais </w:t>
            </w:r>
            <w:proofErr w:type="spellStart"/>
            <w:r w:rsidRPr="00BA47D1">
              <w:rPr>
                <w:i/>
                <w:iCs/>
                <w:sz w:val="20"/>
                <w:szCs w:val="20"/>
              </w:rPr>
              <w:t>venues</w:t>
            </w:r>
            <w:proofErr w:type="spellEnd"/>
            <w:r w:rsidRPr="008429B7">
              <w:rPr>
                <w:sz w:val="20"/>
                <w:szCs w:val="20"/>
              </w:rPr>
              <w:t xml:space="preserve"> (artigos únicos)</w:t>
            </w:r>
          </w:p>
        </w:tc>
        <w:tc>
          <w:tcPr>
            <w:tcW w:w="2377" w:type="dxa"/>
            <w:vAlign w:val="center"/>
          </w:tcPr>
          <w:p w14:paraId="0721BD5C" w14:textId="26FE8162" w:rsidR="008429B7" w:rsidRPr="008429B7" w:rsidRDefault="008429B7" w:rsidP="008429B7">
            <w:pPr>
              <w:jc w:val="left"/>
              <w:rPr>
                <w:sz w:val="20"/>
                <w:szCs w:val="20"/>
              </w:rPr>
            </w:pPr>
            <w:r w:rsidRPr="008429B7">
              <w:rPr>
                <w:sz w:val="20"/>
                <w:szCs w:val="20"/>
              </w:rPr>
              <w:t>Diverso</w:t>
            </w:r>
          </w:p>
        </w:tc>
        <w:tc>
          <w:tcPr>
            <w:tcW w:w="1216" w:type="dxa"/>
            <w:vAlign w:val="center"/>
          </w:tcPr>
          <w:p w14:paraId="346A26CC" w14:textId="0CB640FB" w:rsidR="008429B7" w:rsidRPr="008429B7" w:rsidRDefault="008429B7" w:rsidP="008429B7">
            <w:pPr>
              <w:jc w:val="left"/>
              <w:rPr>
                <w:sz w:val="20"/>
                <w:szCs w:val="20"/>
              </w:rPr>
            </w:pPr>
            <w:r w:rsidRPr="008429B7">
              <w:rPr>
                <w:sz w:val="20"/>
                <w:szCs w:val="20"/>
              </w:rPr>
              <w:t>72</w:t>
            </w:r>
          </w:p>
        </w:tc>
      </w:tr>
    </w:tbl>
    <w:p w14:paraId="25C1EACD" w14:textId="77777777" w:rsidR="000E7EF8" w:rsidRDefault="000E7EF8" w:rsidP="000E7EF8">
      <w:pPr>
        <w:spacing w:before="120"/>
        <w:jc w:val="both"/>
      </w:pPr>
      <w:r>
        <w:t>Fonte: Os autores.</w:t>
      </w:r>
    </w:p>
    <w:p w14:paraId="50F67169" w14:textId="77777777" w:rsidR="001F0E42" w:rsidRDefault="001F0E42" w:rsidP="001F0E42">
      <w:pPr>
        <w:jc w:val="both"/>
      </w:pPr>
    </w:p>
    <w:p w14:paraId="03ACFA16" w14:textId="7EAFC443" w:rsidR="001F0E42" w:rsidRDefault="001F0E42" w:rsidP="008429B7">
      <w:pPr>
        <w:ind w:firstLine="708"/>
        <w:jc w:val="both"/>
      </w:pPr>
      <w:r>
        <w:t xml:space="preserve">O corpus abrange </w:t>
      </w:r>
      <w:r w:rsidRPr="00062A36">
        <w:t xml:space="preserve">86 </w:t>
      </w:r>
      <w:proofErr w:type="spellStart"/>
      <w:r w:rsidRPr="00BA47D1">
        <w:rPr>
          <w:i/>
          <w:iCs/>
        </w:rPr>
        <w:t>venues</w:t>
      </w:r>
      <w:proofErr w:type="spellEnd"/>
      <w:r w:rsidRPr="00062A36">
        <w:t xml:space="preserve"> distintos, </w:t>
      </w:r>
      <w:r w:rsidR="00A7766A">
        <w:t>demonstrando uma</w:t>
      </w:r>
      <w:r w:rsidRPr="00062A36">
        <w:t xml:space="preserve"> alta diversidade de canais de publicação. O periódico </w:t>
      </w:r>
      <w:r w:rsidRPr="008551DF">
        <w:rPr>
          <w:i/>
          <w:iCs/>
        </w:rPr>
        <w:t xml:space="preserve">Software </w:t>
      </w:r>
      <w:proofErr w:type="spellStart"/>
      <w:r w:rsidRPr="008551DF">
        <w:rPr>
          <w:i/>
          <w:iCs/>
        </w:rPr>
        <w:t>and</w:t>
      </w:r>
      <w:proofErr w:type="spellEnd"/>
      <w:r w:rsidRPr="008551DF">
        <w:rPr>
          <w:i/>
          <w:iCs/>
        </w:rPr>
        <w:t xml:space="preserve"> Systems </w:t>
      </w:r>
      <w:proofErr w:type="spellStart"/>
      <w:r w:rsidRPr="008551DF">
        <w:rPr>
          <w:i/>
          <w:iCs/>
        </w:rPr>
        <w:t>Modeling</w:t>
      </w:r>
      <w:proofErr w:type="spellEnd"/>
      <w:r>
        <w:t xml:space="preserve"> (5 artigos) e a conferência ICSE (4 artigos) emergem como os dois principais veículos, confirmando seu papel central na disseminação da pesquisa sobre UML. </w:t>
      </w:r>
      <w:r w:rsidR="007963DA">
        <w:t xml:space="preserve">O valor expressivo </w:t>
      </w:r>
      <w:r>
        <w:t xml:space="preserve">de "demais </w:t>
      </w:r>
      <w:proofErr w:type="spellStart"/>
      <w:r w:rsidRPr="00BA47D1">
        <w:rPr>
          <w:i/>
          <w:iCs/>
        </w:rPr>
        <w:t>venues</w:t>
      </w:r>
      <w:proofErr w:type="spellEnd"/>
      <w:r>
        <w:t>" (72 artigos em periódicos de ocorrência única) indica que a pesquisa sobre UML está distribuída por um ecossistema amplo de publicações</w:t>
      </w:r>
      <w:r w:rsidR="008551DF">
        <w:t xml:space="preserve"> na área</w:t>
      </w:r>
      <w:r>
        <w:t xml:space="preserve">, </w:t>
      </w:r>
      <w:r w:rsidR="007963DA">
        <w:t xml:space="preserve">e </w:t>
      </w:r>
      <w:r>
        <w:t>não concentrada em poucos periódicos especializados.</w:t>
      </w:r>
    </w:p>
    <w:p w14:paraId="1E02D1EB" w14:textId="5B1ACD91" w:rsidR="001F0E42" w:rsidRDefault="001F0E42" w:rsidP="008429B7">
      <w:pPr>
        <w:ind w:firstLine="708"/>
        <w:jc w:val="both"/>
      </w:pPr>
      <w:r>
        <w:t xml:space="preserve">Observa-se uma evolução na distribuição dos </w:t>
      </w:r>
      <w:proofErr w:type="spellStart"/>
      <w:r w:rsidRPr="00BA47D1">
        <w:rPr>
          <w:i/>
          <w:iCs/>
        </w:rPr>
        <w:t>venues</w:t>
      </w:r>
      <w:proofErr w:type="spellEnd"/>
      <w:r>
        <w:t xml:space="preserve"> ao longo das três fases identificadas: na Fase 1 (2010–2014) predominam livros e conferências generalistas</w:t>
      </w:r>
      <w:r w:rsidR="00FF5B1F">
        <w:t>,</w:t>
      </w:r>
      <w:r>
        <w:t xml:space="preserve"> na Fase 2 (2015–2019) crescem as publicações em </w:t>
      </w:r>
      <w:proofErr w:type="spellStart"/>
      <w:r w:rsidRPr="00BA47D1">
        <w:rPr>
          <w:i/>
          <w:iCs/>
        </w:rPr>
        <w:t>venues</w:t>
      </w:r>
      <w:proofErr w:type="spellEnd"/>
      <w:r>
        <w:t xml:space="preserve"> especializados em MDE como MODELS</w:t>
      </w:r>
      <w:r w:rsidR="00FF5B1F">
        <w:t>, e</w:t>
      </w:r>
      <w:r>
        <w:t xml:space="preserve"> na Fase 3 (2020–2024)</w:t>
      </w:r>
      <w:r w:rsidR="00FF5B1F">
        <w:t xml:space="preserve"> </w:t>
      </w:r>
      <w:r>
        <w:t>verifica-se diversificação para periódicos de domínios específicos, como segurança</w:t>
      </w:r>
      <w:r w:rsidR="00FF5B1F">
        <w:t xml:space="preserve"> </w:t>
      </w:r>
      <w:r>
        <w:t>e educação.</w:t>
      </w:r>
    </w:p>
    <w:p w14:paraId="6D3BF97D" w14:textId="2972871F" w:rsidR="001F0E42" w:rsidRDefault="001F0E42" w:rsidP="001F0E42">
      <w:pPr>
        <w:jc w:val="both"/>
      </w:pPr>
    </w:p>
    <w:p w14:paraId="29B66743" w14:textId="77777777" w:rsidR="000E7EF8" w:rsidRDefault="000E7EF8" w:rsidP="001F0E42">
      <w:pPr>
        <w:jc w:val="both"/>
      </w:pPr>
    </w:p>
    <w:p w14:paraId="5A976FA4" w14:textId="2638F1CD" w:rsidR="008429B7" w:rsidRDefault="008429B7" w:rsidP="001F0E42">
      <w:pPr>
        <w:jc w:val="both"/>
      </w:pPr>
      <w:r>
        <w:t>4</w:t>
      </w:r>
      <w:r w:rsidR="001F0E42">
        <w:t>.</w:t>
      </w:r>
      <w:r w:rsidR="000E7EF8">
        <w:t>3</w:t>
      </w:r>
      <w:r w:rsidR="001F0E42">
        <w:t xml:space="preserve"> </w:t>
      </w:r>
      <w:r>
        <w:t>ANÁLISE TEMÁTICA E CO-OCORRÊNCIA DE PALAVRAS-CHAVE</w:t>
      </w:r>
    </w:p>
    <w:p w14:paraId="7992F43B" w14:textId="77777777" w:rsidR="001F0E42" w:rsidRDefault="001F0E42" w:rsidP="001F0E42">
      <w:pPr>
        <w:jc w:val="both"/>
      </w:pPr>
    </w:p>
    <w:p w14:paraId="15B085C1" w14:textId="295F57F9" w:rsidR="001F0E42" w:rsidRDefault="001F0E42" w:rsidP="008429B7">
      <w:pPr>
        <w:ind w:firstLine="708"/>
        <w:jc w:val="both"/>
      </w:pPr>
      <w:r>
        <w:t xml:space="preserve">A análise de frequência dos termos presentes nos títulos dos 207 artigos do corpus final revelou os termos predominantes apresentados no Quadro </w:t>
      </w:r>
      <w:r w:rsidR="0004266E">
        <w:t>7</w:t>
      </w:r>
      <w:r>
        <w:t>.</w:t>
      </w:r>
    </w:p>
    <w:p w14:paraId="3007FC6E" w14:textId="55A43541" w:rsidR="001F0E42" w:rsidRDefault="001F0E42" w:rsidP="001F0E42">
      <w:pPr>
        <w:jc w:val="both"/>
      </w:pPr>
    </w:p>
    <w:p w14:paraId="179BD622" w14:textId="50728FD2" w:rsidR="000E7EF8" w:rsidRDefault="000E7EF8" w:rsidP="001F0E42">
      <w:pPr>
        <w:jc w:val="both"/>
      </w:pPr>
    </w:p>
    <w:p w14:paraId="56045157" w14:textId="7EB15F94" w:rsidR="000E7EF8" w:rsidRDefault="000E7EF8" w:rsidP="001F0E42">
      <w:pPr>
        <w:jc w:val="both"/>
      </w:pPr>
    </w:p>
    <w:p w14:paraId="75AC9CF6" w14:textId="77777777" w:rsidR="000E7EF8" w:rsidRDefault="000E7EF8" w:rsidP="001F0E42">
      <w:pPr>
        <w:jc w:val="both"/>
      </w:pPr>
    </w:p>
    <w:p w14:paraId="3D6BCE18" w14:textId="4BDAF194" w:rsidR="001F0E42" w:rsidRDefault="001F0E42" w:rsidP="001F0E42">
      <w:pPr>
        <w:jc w:val="both"/>
      </w:pPr>
      <w:r>
        <w:lastRenderedPageBreak/>
        <w:t xml:space="preserve">Quadro </w:t>
      </w:r>
      <w:r w:rsidR="0004266E">
        <w:t>7</w:t>
      </w:r>
      <w:r>
        <w:t xml:space="preserve"> </w:t>
      </w:r>
      <w:r w:rsidR="000E7EF8">
        <w:t>-</w:t>
      </w:r>
      <w:r>
        <w:t xml:space="preserve"> Termos mais frequentes nos títulos do corpus</w:t>
      </w:r>
    </w:p>
    <w:tbl>
      <w:tblPr>
        <w:tblStyle w:val="Tabelacomgrade"/>
        <w:tblW w:w="0" w:type="auto"/>
        <w:tblLook w:val="04A0" w:firstRow="1" w:lastRow="0" w:firstColumn="1" w:lastColumn="0" w:noHBand="0" w:noVBand="1"/>
      </w:tblPr>
      <w:tblGrid>
        <w:gridCol w:w="562"/>
        <w:gridCol w:w="1985"/>
        <w:gridCol w:w="1984"/>
        <w:gridCol w:w="4530"/>
      </w:tblGrid>
      <w:tr w:rsidR="008429B7" w14:paraId="2EF54D39" w14:textId="77777777" w:rsidTr="008429B7">
        <w:tc>
          <w:tcPr>
            <w:tcW w:w="562" w:type="dxa"/>
            <w:vAlign w:val="center"/>
          </w:tcPr>
          <w:p w14:paraId="26E01CC8" w14:textId="324AAC16" w:rsidR="008429B7" w:rsidRPr="008429B7" w:rsidRDefault="008429B7" w:rsidP="000E7EF8">
            <w:pPr>
              <w:spacing w:before="40" w:after="40" w:line="240" w:lineRule="auto"/>
              <w:rPr>
                <w:sz w:val="20"/>
                <w:szCs w:val="20"/>
              </w:rPr>
            </w:pPr>
            <w:r w:rsidRPr="008429B7">
              <w:rPr>
                <w:b/>
                <w:bCs/>
                <w:sz w:val="20"/>
                <w:szCs w:val="20"/>
              </w:rPr>
              <w:t>Nº</w:t>
            </w:r>
          </w:p>
        </w:tc>
        <w:tc>
          <w:tcPr>
            <w:tcW w:w="1985" w:type="dxa"/>
            <w:vAlign w:val="center"/>
          </w:tcPr>
          <w:p w14:paraId="7EBCE744" w14:textId="45F557FC" w:rsidR="008429B7" w:rsidRPr="008429B7" w:rsidRDefault="008429B7" w:rsidP="000E7EF8">
            <w:pPr>
              <w:spacing w:before="40" w:after="40" w:line="240" w:lineRule="auto"/>
              <w:rPr>
                <w:sz w:val="20"/>
                <w:szCs w:val="20"/>
              </w:rPr>
            </w:pPr>
            <w:r w:rsidRPr="008429B7">
              <w:rPr>
                <w:b/>
                <w:bCs/>
                <w:sz w:val="20"/>
                <w:szCs w:val="20"/>
              </w:rPr>
              <w:t>Termo</w:t>
            </w:r>
          </w:p>
        </w:tc>
        <w:tc>
          <w:tcPr>
            <w:tcW w:w="1984" w:type="dxa"/>
            <w:vAlign w:val="center"/>
          </w:tcPr>
          <w:p w14:paraId="300107E7" w14:textId="703D3A7B" w:rsidR="008429B7" w:rsidRPr="008429B7" w:rsidRDefault="008429B7" w:rsidP="000E7EF8">
            <w:pPr>
              <w:spacing w:before="40" w:after="40" w:line="240" w:lineRule="auto"/>
              <w:rPr>
                <w:sz w:val="20"/>
                <w:szCs w:val="20"/>
              </w:rPr>
            </w:pPr>
            <w:r w:rsidRPr="008429B7">
              <w:rPr>
                <w:b/>
                <w:bCs/>
                <w:sz w:val="20"/>
                <w:szCs w:val="20"/>
              </w:rPr>
              <w:t>Ocorrências</w:t>
            </w:r>
          </w:p>
        </w:tc>
        <w:tc>
          <w:tcPr>
            <w:tcW w:w="4530" w:type="dxa"/>
            <w:vAlign w:val="center"/>
          </w:tcPr>
          <w:p w14:paraId="3298E77C" w14:textId="77F97C03" w:rsidR="008429B7" w:rsidRPr="008429B7" w:rsidRDefault="008429B7" w:rsidP="000E7EF8">
            <w:pPr>
              <w:spacing w:before="40" w:after="40" w:line="240" w:lineRule="auto"/>
              <w:rPr>
                <w:sz w:val="20"/>
                <w:szCs w:val="20"/>
              </w:rPr>
            </w:pPr>
            <w:r w:rsidRPr="008429B7">
              <w:rPr>
                <w:b/>
                <w:bCs/>
                <w:sz w:val="20"/>
                <w:szCs w:val="20"/>
              </w:rPr>
              <w:t>Contexto Temático</w:t>
            </w:r>
          </w:p>
        </w:tc>
      </w:tr>
      <w:tr w:rsidR="008429B7" w14:paraId="744AB4F7" w14:textId="77777777" w:rsidTr="008429B7">
        <w:tc>
          <w:tcPr>
            <w:tcW w:w="562" w:type="dxa"/>
            <w:vAlign w:val="center"/>
          </w:tcPr>
          <w:p w14:paraId="13A060FF" w14:textId="39177E8B" w:rsidR="008429B7" w:rsidRPr="008429B7" w:rsidRDefault="008429B7" w:rsidP="000E7EF8">
            <w:pPr>
              <w:spacing w:before="40" w:after="40" w:line="240" w:lineRule="auto"/>
              <w:jc w:val="left"/>
              <w:rPr>
                <w:sz w:val="20"/>
                <w:szCs w:val="20"/>
              </w:rPr>
            </w:pPr>
            <w:r w:rsidRPr="008429B7">
              <w:rPr>
                <w:sz w:val="20"/>
                <w:szCs w:val="20"/>
              </w:rPr>
              <w:t>1</w:t>
            </w:r>
          </w:p>
        </w:tc>
        <w:tc>
          <w:tcPr>
            <w:tcW w:w="1985" w:type="dxa"/>
            <w:vAlign w:val="center"/>
          </w:tcPr>
          <w:p w14:paraId="0AB5CF96" w14:textId="555E7349" w:rsidR="008429B7" w:rsidRPr="008429B7" w:rsidRDefault="008429B7" w:rsidP="000E7EF8">
            <w:pPr>
              <w:spacing w:before="40" w:after="40" w:line="240" w:lineRule="auto"/>
              <w:jc w:val="left"/>
              <w:rPr>
                <w:sz w:val="20"/>
                <w:szCs w:val="20"/>
              </w:rPr>
            </w:pPr>
            <w:proofErr w:type="spellStart"/>
            <w:r w:rsidRPr="008429B7">
              <w:rPr>
                <w:sz w:val="20"/>
                <w:szCs w:val="20"/>
              </w:rPr>
              <w:t>uml</w:t>
            </w:r>
            <w:proofErr w:type="spellEnd"/>
          </w:p>
        </w:tc>
        <w:tc>
          <w:tcPr>
            <w:tcW w:w="1984" w:type="dxa"/>
            <w:vAlign w:val="center"/>
          </w:tcPr>
          <w:p w14:paraId="7BE962C3" w14:textId="23799ABA" w:rsidR="008429B7" w:rsidRPr="008429B7" w:rsidRDefault="008429B7" w:rsidP="000E7EF8">
            <w:pPr>
              <w:spacing w:before="40" w:after="40" w:line="240" w:lineRule="auto"/>
              <w:jc w:val="left"/>
              <w:rPr>
                <w:sz w:val="20"/>
                <w:szCs w:val="20"/>
              </w:rPr>
            </w:pPr>
            <w:r w:rsidRPr="008429B7">
              <w:rPr>
                <w:sz w:val="20"/>
                <w:szCs w:val="20"/>
              </w:rPr>
              <w:t>105</w:t>
            </w:r>
          </w:p>
        </w:tc>
        <w:tc>
          <w:tcPr>
            <w:tcW w:w="4530" w:type="dxa"/>
            <w:vAlign w:val="center"/>
          </w:tcPr>
          <w:p w14:paraId="437ED8A9" w14:textId="0B3197EE" w:rsidR="008429B7" w:rsidRPr="008429B7" w:rsidRDefault="008429B7" w:rsidP="000E7EF8">
            <w:pPr>
              <w:spacing w:before="40" w:after="40" w:line="240" w:lineRule="auto"/>
              <w:jc w:val="left"/>
              <w:rPr>
                <w:sz w:val="20"/>
                <w:szCs w:val="20"/>
              </w:rPr>
            </w:pPr>
            <w:r w:rsidRPr="008429B7">
              <w:rPr>
                <w:sz w:val="20"/>
                <w:szCs w:val="20"/>
              </w:rPr>
              <w:t>Referência direta à linguagem</w:t>
            </w:r>
          </w:p>
        </w:tc>
      </w:tr>
      <w:tr w:rsidR="008429B7" w14:paraId="34C049CC" w14:textId="77777777" w:rsidTr="008429B7">
        <w:tc>
          <w:tcPr>
            <w:tcW w:w="562" w:type="dxa"/>
            <w:vAlign w:val="center"/>
          </w:tcPr>
          <w:p w14:paraId="710D654F" w14:textId="089E4E72" w:rsidR="008429B7" w:rsidRPr="008429B7" w:rsidRDefault="008429B7" w:rsidP="000E7EF8">
            <w:pPr>
              <w:spacing w:before="40" w:after="40" w:line="240" w:lineRule="auto"/>
              <w:jc w:val="left"/>
              <w:rPr>
                <w:sz w:val="20"/>
                <w:szCs w:val="20"/>
              </w:rPr>
            </w:pPr>
            <w:r w:rsidRPr="008429B7">
              <w:rPr>
                <w:sz w:val="20"/>
                <w:szCs w:val="20"/>
              </w:rPr>
              <w:t>2</w:t>
            </w:r>
          </w:p>
        </w:tc>
        <w:tc>
          <w:tcPr>
            <w:tcW w:w="1985" w:type="dxa"/>
            <w:vAlign w:val="center"/>
          </w:tcPr>
          <w:p w14:paraId="29F47206" w14:textId="3C341BBE" w:rsidR="008429B7" w:rsidRPr="008429B7" w:rsidRDefault="008429B7" w:rsidP="000E7EF8">
            <w:pPr>
              <w:spacing w:before="40" w:after="40" w:line="240" w:lineRule="auto"/>
              <w:jc w:val="left"/>
              <w:rPr>
                <w:sz w:val="20"/>
                <w:szCs w:val="20"/>
              </w:rPr>
            </w:pPr>
            <w:proofErr w:type="spellStart"/>
            <w:r w:rsidRPr="008429B7">
              <w:rPr>
                <w:sz w:val="20"/>
                <w:szCs w:val="20"/>
              </w:rPr>
              <w:t>modeling</w:t>
            </w:r>
            <w:proofErr w:type="spellEnd"/>
          </w:p>
        </w:tc>
        <w:tc>
          <w:tcPr>
            <w:tcW w:w="1984" w:type="dxa"/>
            <w:vAlign w:val="center"/>
          </w:tcPr>
          <w:p w14:paraId="21C7206E" w14:textId="361927EF" w:rsidR="008429B7" w:rsidRPr="008429B7" w:rsidRDefault="008429B7" w:rsidP="000E7EF8">
            <w:pPr>
              <w:spacing w:before="40" w:after="40" w:line="240" w:lineRule="auto"/>
              <w:jc w:val="left"/>
              <w:rPr>
                <w:sz w:val="20"/>
                <w:szCs w:val="20"/>
              </w:rPr>
            </w:pPr>
            <w:r w:rsidRPr="008429B7">
              <w:rPr>
                <w:sz w:val="20"/>
                <w:szCs w:val="20"/>
              </w:rPr>
              <w:t>60</w:t>
            </w:r>
          </w:p>
        </w:tc>
        <w:tc>
          <w:tcPr>
            <w:tcW w:w="4530" w:type="dxa"/>
            <w:vAlign w:val="center"/>
          </w:tcPr>
          <w:p w14:paraId="6F33E40A" w14:textId="7E1DC27A" w:rsidR="008429B7" w:rsidRPr="008429B7" w:rsidRDefault="008429B7" w:rsidP="000E7EF8">
            <w:pPr>
              <w:spacing w:before="40" w:after="40" w:line="240" w:lineRule="auto"/>
              <w:jc w:val="left"/>
              <w:rPr>
                <w:sz w:val="20"/>
                <w:szCs w:val="20"/>
              </w:rPr>
            </w:pPr>
            <w:r w:rsidRPr="008429B7">
              <w:rPr>
                <w:sz w:val="20"/>
                <w:szCs w:val="20"/>
              </w:rPr>
              <w:t>Processo de modelagem</w:t>
            </w:r>
          </w:p>
        </w:tc>
      </w:tr>
      <w:tr w:rsidR="008429B7" w14:paraId="63888C07" w14:textId="77777777" w:rsidTr="008429B7">
        <w:tc>
          <w:tcPr>
            <w:tcW w:w="562" w:type="dxa"/>
            <w:vAlign w:val="center"/>
          </w:tcPr>
          <w:p w14:paraId="4FDBDBD1" w14:textId="56BACD89" w:rsidR="008429B7" w:rsidRPr="008429B7" w:rsidRDefault="008429B7" w:rsidP="000E7EF8">
            <w:pPr>
              <w:spacing w:before="40" w:after="40" w:line="240" w:lineRule="auto"/>
              <w:jc w:val="left"/>
              <w:rPr>
                <w:sz w:val="20"/>
                <w:szCs w:val="20"/>
              </w:rPr>
            </w:pPr>
            <w:r w:rsidRPr="008429B7">
              <w:rPr>
                <w:sz w:val="20"/>
                <w:szCs w:val="20"/>
              </w:rPr>
              <w:t>3</w:t>
            </w:r>
          </w:p>
        </w:tc>
        <w:tc>
          <w:tcPr>
            <w:tcW w:w="1985" w:type="dxa"/>
            <w:vAlign w:val="center"/>
          </w:tcPr>
          <w:p w14:paraId="408CD06B" w14:textId="576BED57" w:rsidR="008429B7" w:rsidRPr="008429B7" w:rsidRDefault="008429B7" w:rsidP="000E7EF8">
            <w:pPr>
              <w:spacing w:before="40" w:after="40" w:line="240" w:lineRule="auto"/>
              <w:jc w:val="left"/>
              <w:rPr>
                <w:sz w:val="20"/>
                <w:szCs w:val="20"/>
              </w:rPr>
            </w:pPr>
            <w:r w:rsidRPr="008429B7">
              <w:rPr>
                <w:sz w:val="20"/>
                <w:szCs w:val="20"/>
              </w:rPr>
              <w:t>software</w:t>
            </w:r>
          </w:p>
        </w:tc>
        <w:tc>
          <w:tcPr>
            <w:tcW w:w="1984" w:type="dxa"/>
            <w:vAlign w:val="center"/>
          </w:tcPr>
          <w:p w14:paraId="75247D7F" w14:textId="627D0403" w:rsidR="008429B7" w:rsidRPr="008429B7" w:rsidRDefault="008429B7" w:rsidP="000E7EF8">
            <w:pPr>
              <w:spacing w:before="40" w:after="40" w:line="240" w:lineRule="auto"/>
              <w:jc w:val="left"/>
              <w:rPr>
                <w:sz w:val="20"/>
                <w:szCs w:val="20"/>
              </w:rPr>
            </w:pPr>
            <w:r w:rsidRPr="008429B7">
              <w:rPr>
                <w:sz w:val="20"/>
                <w:szCs w:val="20"/>
              </w:rPr>
              <w:t>57</w:t>
            </w:r>
          </w:p>
        </w:tc>
        <w:tc>
          <w:tcPr>
            <w:tcW w:w="4530" w:type="dxa"/>
            <w:vAlign w:val="center"/>
          </w:tcPr>
          <w:p w14:paraId="13EF6F2B" w14:textId="710FC605" w:rsidR="008429B7" w:rsidRPr="008429B7" w:rsidRDefault="008429B7" w:rsidP="000E7EF8">
            <w:pPr>
              <w:spacing w:before="40" w:after="40" w:line="240" w:lineRule="auto"/>
              <w:jc w:val="left"/>
              <w:rPr>
                <w:sz w:val="20"/>
                <w:szCs w:val="20"/>
              </w:rPr>
            </w:pPr>
            <w:r w:rsidRPr="008429B7">
              <w:rPr>
                <w:sz w:val="20"/>
                <w:szCs w:val="20"/>
              </w:rPr>
              <w:t>Desenvolvimento de software</w:t>
            </w:r>
          </w:p>
        </w:tc>
      </w:tr>
      <w:tr w:rsidR="008429B7" w14:paraId="6F250556" w14:textId="77777777" w:rsidTr="008429B7">
        <w:tc>
          <w:tcPr>
            <w:tcW w:w="562" w:type="dxa"/>
            <w:vAlign w:val="center"/>
          </w:tcPr>
          <w:p w14:paraId="0870C65B" w14:textId="052CB358" w:rsidR="008429B7" w:rsidRPr="008429B7" w:rsidRDefault="008429B7" w:rsidP="000E7EF8">
            <w:pPr>
              <w:spacing w:before="40" w:after="40" w:line="240" w:lineRule="auto"/>
              <w:jc w:val="left"/>
              <w:rPr>
                <w:sz w:val="20"/>
                <w:szCs w:val="20"/>
              </w:rPr>
            </w:pPr>
            <w:r w:rsidRPr="008429B7">
              <w:rPr>
                <w:sz w:val="20"/>
                <w:szCs w:val="20"/>
              </w:rPr>
              <w:t>4</w:t>
            </w:r>
          </w:p>
        </w:tc>
        <w:tc>
          <w:tcPr>
            <w:tcW w:w="1985" w:type="dxa"/>
            <w:vAlign w:val="center"/>
          </w:tcPr>
          <w:p w14:paraId="6976546B" w14:textId="1EE8DE4F" w:rsidR="008429B7" w:rsidRPr="008429B7" w:rsidRDefault="008429B7" w:rsidP="000E7EF8">
            <w:pPr>
              <w:spacing w:before="40" w:after="40" w:line="240" w:lineRule="auto"/>
              <w:jc w:val="left"/>
              <w:rPr>
                <w:sz w:val="20"/>
                <w:szCs w:val="20"/>
              </w:rPr>
            </w:pPr>
            <w:r w:rsidRPr="008429B7">
              <w:rPr>
                <w:sz w:val="20"/>
                <w:szCs w:val="20"/>
              </w:rPr>
              <w:t>design</w:t>
            </w:r>
          </w:p>
        </w:tc>
        <w:tc>
          <w:tcPr>
            <w:tcW w:w="1984" w:type="dxa"/>
            <w:vAlign w:val="center"/>
          </w:tcPr>
          <w:p w14:paraId="7B917205" w14:textId="66A53E09" w:rsidR="008429B7" w:rsidRPr="008429B7" w:rsidRDefault="008429B7" w:rsidP="000E7EF8">
            <w:pPr>
              <w:spacing w:before="40" w:after="40" w:line="240" w:lineRule="auto"/>
              <w:jc w:val="left"/>
              <w:rPr>
                <w:sz w:val="20"/>
                <w:szCs w:val="20"/>
              </w:rPr>
            </w:pPr>
            <w:r w:rsidRPr="008429B7">
              <w:rPr>
                <w:sz w:val="20"/>
                <w:szCs w:val="20"/>
              </w:rPr>
              <w:t>27</w:t>
            </w:r>
          </w:p>
        </w:tc>
        <w:tc>
          <w:tcPr>
            <w:tcW w:w="4530" w:type="dxa"/>
            <w:vAlign w:val="center"/>
          </w:tcPr>
          <w:p w14:paraId="15D03244" w14:textId="6C49C818" w:rsidR="008429B7" w:rsidRPr="008429B7" w:rsidRDefault="008429B7" w:rsidP="000E7EF8">
            <w:pPr>
              <w:spacing w:before="40" w:after="40" w:line="240" w:lineRule="auto"/>
              <w:jc w:val="left"/>
              <w:rPr>
                <w:sz w:val="20"/>
                <w:szCs w:val="20"/>
              </w:rPr>
            </w:pPr>
            <w:r w:rsidRPr="008429B7">
              <w:rPr>
                <w:sz w:val="20"/>
                <w:szCs w:val="20"/>
              </w:rPr>
              <w:t>Design de sistemas</w:t>
            </w:r>
          </w:p>
        </w:tc>
      </w:tr>
      <w:tr w:rsidR="008429B7" w14:paraId="597B7085" w14:textId="77777777" w:rsidTr="008429B7">
        <w:tc>
          <w:tcPr>
            <w:tcW w:w="562" w:type="dxa"/>
            <w:vAlign w:val="center"/>
          </w:tcPr>
          <w:p w14:paraId="7A4A9BA4" w14:textId="658E1EFA" w:rsidR="008429B7" w:rsidRPr="008429B7" w:rsidRDefault="008429B7" w:rsidP="000E7EF8">
            <w:pPr>
              <w:spacing w:before="40" w:after="40" w:line="240" w:lineRule="auto"/>
              <w:jc w:val="left"/>
              <w:rPr>
                <w:sz w:val="20"/>
                <w:szCs w:val="20"/>
              </w:rPr>
            </w:pPr>
            <w:r w:rsidRPr="008429B7">
              <w:rPr>
                <w:sz w:val="20"/>
                <w:szCs w:val="20"/>
              </w:rPr>
              <w:t>5</w:t>
            </w:r>
          </w:p>
        </w:tc>
        <w:tc>
          <w:tcPr>
            <w:tcW w:w="1985" w:type="dxa"/>
            <w:vAlign w:val="center"/>
          </w:tcPr>
          <w:p w14:paraId="1B41D5E5" w14:textId="184749FE" w:rsidR="008429B7" w:rsidRPr="008429B7" w:rsidRDefault="008429B7" w:rsidP="000E7EF8">
            <w:pPr>
              <w:spacing w:before="40" w:after="40" w:line="240" w:lineRule="auto"/>
              <w:jc w:val="left"/>
              <w:rPr>
                <w:sz w:val="20"/>
                <w:szCs w:val="20"/>
              </w:rPr>
            </w:pPr>
            <w:r w:rsidRPr="008429B7">
              <w:rPr>
                <w:sz w:val="20"/>
                <w:szCs w:val="20"/>
              </w:rPr>
              <w:t>model</w:t>
            </w:r>
          </w:p>
        </w:tc>
        <w:tc>
          <w:tcPr>
            <w:tcW w:w="1984" w:type="dxa"/>
            <w:vAlign w:val="center"/>
          </w:tcPr>
          <w:p w14:paraId="47B77AA6" w14:textId="01EE61B4" w:rsidR="008429B7" w:rsidRPr="008429B7" w:rsidRDefault="008429B7" w:rsidP="000E7EF8">
            <w:pPr>
              <w:spacing w:before="40" w:after="40" w:line="240" w:lineRule="auto"/>
              <w:jc w:val="left"/>
              <w:rPr>
                <w:sz w:val="20"/>
                <w:szCs w:val="20"/>
              </w:rPr>
            </w:pPr>
            <w:r w:rsidRPr="008429B7">
              <w:rPr>
                <w:sz w:val="20"/>
                <w:szCs w:val="20"/>
              </w:rPr>
              <w:t>27</w:t>
            </w:r>
          </w:p>
        </w:tc>
        <w:tc>
          <w:tcPr>
            <w:tcW w:w="4530" w:type="dxa"/>
            <w:vAlign w:val="center"/>
          </w:tcPr>
          <w:p w14:paraId="64E8FE94" w14:textId="3126F45C" w:rsidR="008429B7" w:rsidRPr="008429B7" w:rsidRDefault="008429B7" w:rsidP="000E7EF8">
            <w:pPr>
              <w:spacing w:before="40" w:after="40" w:line="240" w:lineRule="auto"/>
              <w:jc w:val="left"/>
              <w:rPr>
                <w:sz w:val="20"/>
                <w:szCs w:val="20"/>
              </w:rPr>
            </w:pPr>
            <w:r w:rsidRPr="008429B7">
              <w:rPr>
                <w:sz w:val="20"/>
                <w:szCs w:val="20"/>
              </w:rPr>
              <w:t>Modelos e MDE</w:t>
            </w:r>
          </w:p>
        </w:tc>
      </w:tr>
      <w:tr w:rsidR="008429B7" w14:paraId="1446D5CC" w14:textId="77777777" w:rsidTr="008429B7">
        <w:tc>
          <w:tcPr>
            <w:tcW w:w="562" w:type="dxa"/>
            <w:vAlign w:val="center"/>
          </w:tcPr>
          <w:p w14:paraId="6F9888B6" w14:textId="3E792938" w:rsidR="008429B7" w:rsidRPr="008429B7" w:rsidRDefault="008429B7" w:rsidP="000E7EF8">
            <w:pPr>
              <w:spacing w:before="40" w:after="40" w:line="240" w:lineRule="auto"/>
              <w:jc w:val="left"/>
              <w:rPr>
                <w:sz w:val="20"/>
                <w:szCs w:val="20"/>
              </w:rPr>
            </w:pPr>
            <w:r w:rsidRPr="008429B7">
              <w:rPr>
                <w:sz w:val="20"/>
                <w:szCs w:val="20"/>
              </w:rPr>
              <w:t>6</w:t>
            </w:r>
          </w:p>
        </w:tc>
        <w:tc>
          <w:tcPr>
            <w:tcW w:w="1985" w:type="dxa"/>
            <w:vAlign w:val="center"/>
          </w:tcPr>
          <w:p w14:paraId="49C1AB9F" w14:textId="492F11E0" w:rsidR="008429B7" w:rsidRPr="008429B7" w:rsidRDefault="008429B7" w:rsidP="000E7EF8">
            <w:pPr>
              <w:spacing w:before="40" w:after="40" w:line="240" w:lineRule="auto"/>
              <w:jc w:val="left"/>
              <w:rPr>
                <w:sz w:val="20"/>
                <w:szCs w:val="20"/>
              </w:rPr>
            </w:pPr>
            <w:proofErr w:type="spellStart"/>
            <w:r w:rsidRPr="008429B7">
              <w:rPr>
                <w:sz w:val="20"/>
                <w:szCs w:val="20"/>
              </w:rPr>
              <w:t>development</w:t>
            </w:r>
            <w:proofErr w:type="spellEnd"/>
          </w:p>
        </w:tc>
        <w:tc>
          <w:tcPr>
            <w:tcW w:w="1984" w:type="dxa"/>
            <w:vAlign w:val="center"/>
          </w:tcPr>
          <w:p w14:paraId="25E1D632" w14:textId="2DCD919F" w:rsidR="008429B7" w:rsidRPr="008429B7" w:rsidRDefault="008429B7" w:rsidP="000E7EF8">
            <w:pPr>
              <w:spacing w:before="40" w:after="40" w:line="240" w:lineRule="auto"/>
              <w:jc w:val="left"/>
              <w:rPr>
                <w:sz w:val="20"/>
                <w:szCs w:val="20"/>
              </w:rPr>
            </w:pPr>
            <w:r w:rsidRPr="008429B7">
              <w:rPr>
                <w:sz w:val="20"/>
                <w:szCs w:val="20"/>
              </w:rPr>
              <w:t>20</w:t>
            </w:r>
          </w:p>
        </w:tc>
        <w:tc>
          <w:tcPr>
            <w:tcW w:w="4530" w:type="dxa"/>
            <w:vAlign w:val="center"/>
          </w:tcPr>
          <w:p w14:paraId="63E2F110" w14:textId="42585308" w:rsidR="008429B7" w:rsidRPr="008429B7" w:rsidRDefault="008429B7" w:rsidP="000E7EF8">
            <w:pPr>
              <w:spacing w:before="40" w:after="40" w:line="240" w:lineRule="auto"/>
              <w:jc w:val="left"/>
              <w:rPr>
                <w:sz w:val="20"/>
                <w:szCs w:val="20"/>
              </w:rPr>
            </w:pPr>
            <w:r w:rsidRPr="008429B7">
              <w:rPr>
                <w:sz w:val="20"/>
                <w:szCs w:val="20"/>
              </w:rPr>
              <w:t>Desenvolvimento de software</w:t>
            </w:r>
          </w:p>
        </w:tc>
      </w:tr>
      <w:tr w:rsidR="008429B7" w14:paraId="10B65C17" w14:textId="77777777" w:rsidTr="008429B7">
        <w:tc>
          <w:tcPr>
            <w:tcW w:w="562" w:type="dxa"/>
            <w:vAlign w:val="center"/>
          </w:tcPr>
          <w:p w14:paraId="7C84A48F" w14:textId="517644AE" w:rsidR="008429B7" w:rsidRPr="008429B7" w:rsidRDefault="008429B7" w:rsidP="000E7EF8">
            <w:pPr>
              <w:spacing w:before="40" w:after="40" w:line="240" w:lineRule="auto"/>
              <w:jc w:val="left"/>
              <w:rPr>
                <w:sz w:val="20"/>
                <w:szCs w:val="20"/>
              </w:rPr>
            </w:pPr>
            <w:r w:rsidRPr="008429B7">
              <w:rPr>
                <w:sz w:val="20"/>
                <w:szCs w:val="20"/>
              </w:rPr>
              <w:t>7</w:t>
            </w:r>
          </w:p>
        </w:tc>
        <w:tc>
          <w:tcPr>
            <w:tcW w:w="1985" w:type="dxa"/>
            <w:vAlign w:val="center"/>
          </w:tcPr>
          <w:p w14:paraId="07A9FDA9" w14:textId="41359AD5" w:rsidR="008429B7" w:rsidRPr="008429B7" w:rsidRDefault="008429B7" w:rsidP="000E7EF8">
            <w:pPr>
              <w:spacing w:before="40" w:after="40" w:line="240" w:lineRule="auto"/>
              <w:jc w:val="left"/>
              <w:rPr>
                <w:sz w:val="20"/>
                <w:szCs w:val="20"/>
              </w:rPr>
            </w:pPr>
            <w:proofErr w:type="spellStart"/>
            <w:r w:rsidRPr="008429B7">
              <w:rPr>
                <w:sz w:val="20"/>
                <w:szCs w:val="20"/>
              </w:rPr>
              <w:t>language</w:t>
            </w:r>
            <w:proofErr w:type="spellEnd"/>
          </w:p>
        </w:tc>
        <w:tc>
          <w:tcPr>
            <w:tcW w:w="1984" w:type="dxa"/>
            <w:vAlign w:val="center"/>
          </w:tcPr>
          <w:p w14:paraId="1F74EBAD" w14:textId="4081AC21" w:rsidR="008429B7" w:rsidRPr="008429B7" w:rsidRDefault="008429B7" w:rsidP="000E7EF8">
            <w:pPr>
              <w:spacing w:before="40" w:after="40" w:line="240" w:lineRule="auto"/>
              <w:jc w:val="left"/>
              <w:rPr>
                <w:sz w:val="20"/>
                <w:szCs w:val="20"/>
              </w:rPr>
            </w:pPr>
            <w:r w:rsidRPr="008429B7">
              <w:rPr>
                <w:sz w:val="20"/>
                <w:szCs w:val="20"/>
              </w:rPr>
              <w:t>17</w:t>
            </w:r>
          </w:p>
        </w:tc>
        <w:tc>
          <w:tcPr>
            <w:tcW w:w="4530" w:type="dxa"/>
            <w:vAlign w:val="center"/>
          </w:tcPr>
          <w:p w14:paraId="638216ED" w14:textId="49B54428" w:rsidR="008429B7" w:rsidRPr="008429B7" w:rsidRDefault="008429B7" w:rsidP="000E7EF8">
            <w:pPr>
              <w:spacing w:before="40" w:after="40" w:line="240" w:lineRule="auto"/>
              <w:jc w:val="left"/>
              <w:rPr>
                <w:sz w:val="20"/>
                <w:szCs w:val="20"/>
              </w:rPr>
            </w:pPr>
            <w:r w:rsidRPr="008429B7">
              <w:rPr>
                <w:sz w:val="20"/>
                <w:szCs w:val="20"/>
              </w:rPr>
              <w:t>Linguagens de modelagem</w:t>
            </w:r>
          </w:p>
        </w:tc>
      </w:tr>
      <w:tr w:rsidR="008429B7" w14:paraId="7BD3178E" w14:textId="77777777" w:rsidTr="008429B7">
        <w:tc>
          <w:tcPr>
            <w:tcW w:w="562" w:type="dxa"/>
            <w:vAlign w:val="center"/>
          </w:tcPr>
          <w:p w14:paraId="33212C8B" w14:textId="4A048806" w:rsidR="008429B7" w:rsidRPr="008429B7" w:rsidRDefault="008429B7" w:rsidP="000E7EF8">
            <w:pPr>
              <w:spacing w:before="40" w:after="40" w:line="240" w:lineRule="auto"/>
              <w:jc w:val="left"/>
              <w:rPr>
                <w:sz w:val="20"/>
                <w:szCs w:val="20"/>
              </w:rPr>
            </w:pPr>
            <w:r w:rsidRPr="008429B7">
              <w:rPr>
                <w:sz w:val="20"/>
                <w:szCs w:val="20"/>
              </w:rPr>
              <w:t>8</w:t>
            </w:r>
          </w:p>
        </w:tc>
        <w:tc>
          <w:tcPr>
            <w:tcW w:w="1985" w:type="dxa"/>
            <w:vAlign w:val="center"/>
          </w:tcPr>
          <w:p w14:paraId="1AB6A192" w14:textId="2AE331B0" w:rsidR="008429B7" w:rsidRPr="008429B7" w:rsidRDefault="008429B7" w:rsidP="000E7EF8">
            <w:pPr>
              <w:spacing w:before="40" w:after="40" w:line="240" w:lineRule="auto"/>
              <w:jc w:val="left"/>
              <w:rPr>
                <w:sz w:val="20"/>
                <w:szCs w:val="20"/>
              </w:rPr>
            </w:pPr>
            <w:proofErr w:type="spellStart"/>
            <w:r w:rsidRPr="008429B7">
              <w:rPr>
                <w:sz w:val="20"/>
                <w:szCs w:val="20"/>
              </w:rPr>
              <w:t>unified</w:t>
            </w:r>
            <w:proofErr w:type="spellEnd"/>
          </w:p>
        </w:tc>
        <w:tc>
          <w:tcPr>
            <w:tcW w:w="1984" w:type="dxa"/>
            <w:vAlign w:val="center"/>
          </w:tcPr>
          <w:p w14:paraId="6B61260B" w14:textId="68F5E8CE" w:rsidR="008429B7" w:rsidRPr="008429B7" w:rsidRDefault="008429B7" w:rsidP="000E7EF8">
            <w:pPr>
              <w:spacing w:before="40" w:after="40" w:line="240" w:lineRule="auto"/>
              <w:jc w:val="left"/>
              <w:rPr>
                <w:sz w:val="20"/>
                <w:szCs w:val="20"/>
              </w:rPr>
            </w:pPr>
            <w:r w:rsidRPr="008429B7">
              <w:rPr>
                <w:sz w:val="20"/>
                <w:szCs w:val="20"/>
              </w:rPr>
              <w:t>17</w:t>
            </w:r>
          </w:p>
        </w:tc>
        <w:tc>
          <w:tcPr>
            <w:tcW w:w="4530" w:type="dxa"/>
            <w:vAlign w:val="center"/>
          </w:tcPr>
          <w:p w14:paraId="08FD6332" w14:textId="3CF105B2" w:rsidR="008429B7" w:rsidRPr="008429B7" w:rsidRDefault="008429B7" w:rsidP="000E7EF8">
            <w:pPr>
              <w:spacing w:before="40" w:after="40" w:line="240" w:lineRule="auto"/>
              <w:jc w:val="left"/>
              <w:rPr>
                <w:sz w:val="20"/>
                <w:szCs w:val="20"/>
              </w:rPr>
            </w:pPr>
            <w:r w:rsidRPr="008429B7">
              <w:rPr>
                <w:sz w:val="20"/>
                <w:szCs w:val="20"/>
              </w:rPr>
              <w:t>Referência à linguagem unificada</w:t>
            </w:r>
          </w:p>
        </w:tc>
      </w:tr>
      <w:tr w:rsidR="008429B7" w14:paraId="485BD80E" w14:textId="77777777" w:rsidTr="008429B7">
        <w:tc>
          <w:tcPr>
            <w:tcW w:w="562" w:type="dxa"/>
            <w:vAlign w:val="center"/>
          </w:tcPr>
          <w:p w14:paraId="6C3B8ABC" w14:textId="057455DC" w:rsidR="008429B7" w:rsidRPr="008429B7" w:rsidRDefault="008429B7" w:rsidP="000E7EF8">
            <w:pPr>
              <w:spacing w:before="40" w:after="40" w:line="240" w:lineRule="auto"/>
              <w:jc w:val="left"/>
              <w:rPr>
                <w:sz w:val="20"/>
                <w:szCs w:val="20"/>
              </w:rPr>
            </w:pPr>
            <w:r w:rsidRPr="008429B7">
              <w:rPr>
                <w:sz w:val="20"/>
                <w:szCs w:val="20"/>
              </w:rPr>
              <w:t>9</w:t>
            </w:r>
          </w:p>
        </w:tc>
        <w:tc>
          <w:tcPr>
            <w:tcW w:w="1985" w:type="dxa"/>
            <w:vAlign w:val="center"/>
          </w:tcPr>
          <w:p w14:paraId="43463A92" w14:textId="5B0E8461" w:rsidR="008429B7" w:rsidRPr="008429B7" w:rsidRDefault="008429B7" w:rsidP="000E7EF8">
            <w:pPr>
              <w:spacing w:before="40" w:after="40" w:line="240" w:lineRule="auto"/>
              <w:jc w:val="left"/>
              <w:rPr>
                <w:sz w:val="20"/>
                <w:szCs w:val="20"/>
              </w:rPr>
            </w:pPr>
            <w:r w:rsidRPr="008429B7">
              <w:rPr>
                <w:sz w:val="20"/>
                <w:szCs w:val="20"/>
              </w:rPr>
              <w:t>models</w:t>
            </w:r>
          </w:p>
        </w:tc>
        <w:tc>
          <w:tcPr>
            <w:tcW w:w="1984" w:type="dxa"/>
            <w:vAlign w:val="center"/>
          </w:tcPr>
          <w:p w14:paraId="7841B8A5" w14:textId="56F96490" w:rsidR="008429B7" w:rsidRPr="008429B7" w:rsidRDefault="008429B7" w:rsidP="000E7EF8">
            <w:pPr>
              <w:spacing w:before="40" w:after="40" w:line="240" w:lineRule="auto"/>
              <w:jc w:val="left"/>
              <w:rPr>
                <w:sz w:val="20"/>
                <w:szCs w:val="20"/>
              </w:rPr>
            </w:pPr>
            <w:r w:rsidRPr="008429B7">
              <w:rPr>
                <w:sz w:val="20"/>
                <w:szCs w:val="20"/>
              </w:rPr>
              <w:t>16</w:t>
            </w:r>
          </w:p>
        </w:tc>
        <w:tc>
          <w:tcPr>
            <w:tcW w:w="4530" w:type="dxa"/>
            <w:vAlign w:val="center"/>
          </w:tcPr>
          <w:p w14:paraId="0C558855" w14:textId="3893D4A9" w:rsidR="008429B7" w:rsidRPr="008429B7" w:rsidRDefault="008429B7" w:rsidP="000E7EF8">
            <w:pPr>
              <w:spacing w:before="40" w:after="40" w:line="240" w:lineRule="auto"/>
              <w:jc w:val="left"/>
              <w:rPr>
                <w:sz w:val="20"/>
                <w:szCs w:val="20"/>
              </w:rPr>
            </w:pPr>
            <w:r w:rsidRPr="008429B7">
              <w:rPr>
                <w:sz w:val="20"/>
                <w:szCs w:val="20"/>
              </w:rPr>
              <w:t>Artefatos de modelagem</w:t>
            </w:r>
          </w:p>
        </w:tc>
      </w:tr>
      <w:tr w:rsidR="008429B7" w14:paraId="548709A0" w14:textId="77777777" w:rsidTr="008429B7">
        <w:tc>
          <w:tcPr>
            <w:tcW w:w="562" w:type="dxa"/>
            <w:vAlign w:val="center"/>
          </w:tcPr>
          <w:p w14:paraId="067C6D40" w14:textId="1A5223E6" w:rsidR="008429B7" w:rsidRPr="008429B7" w:rsidRDefault="008429B7" w:rsidP="000E7EF8">
            <w:pPr>
              <w:spacing w:before="40" w:after="40" w:line="240" w:lineRule="auto"/>
              <w:jc w:val="left"/>
              <w:rPr>
                <w:sz w:val="20"/>
                <w:szCs w:val="20"/>
              </w:rPr>
            </w:pPr>
            <w:r w:rsidRPr="008429B7">
              <w:rPr>
                <w:sz w:val="20"/>
                <w:szCs w:val="20"/>
              </w:rPr>
              <w:t>10</w:t>
            </w:r>
          </w:p>
        </w:tc>
        <w:tc>
          <w:tcPr>
            <w:tcW w:w="1985" w:type="dxa"/>
            <w:vAlign w:val="center"/>
          </w:tcPr>
          <w:p w14:paraId="6E77F3C2" w14:textId="5C37F37D" w:rsidR="008429B7" w:rsidRPr="008429B7" w:rsidRDefault="008429B7" w:rsidP="000E7EF8">
            <w:pPr>
              <w:spacing w:before="40" w:after="40" w:line="240" w:lineRule="auto"/>
              <w:jc w:val="left"/>
              <w:rPr>
                <w:sz w:val="20"/>
                <w:szCs w:val="20"/>
              </w:rPr>
            </w:pPr>
            <w:proofErr w:type="spellStart"/>
            <w:r w:rsidRPr="008429B7">
              <w:rPr>
                <w:sz w:val="20"/>
                <w:szCs w:val="20"/>
              </w:rPr>
              <w:t>engineering</w:t>
            </w:r>
            <w:proofErr w:type="spellEnd"/>
          </w:p>
        </w:tc>
        <w:tc>
          <w:tcPr>
            <w:tcW w:w="1984" w:type="dxa"/>
            <w:vAlign w:val="center"/>
          </w:tcPr>
          <w:p w14:paraId="0ACF4C92" w14:textId="6984E071" w:rsidR="008429B7" w:rsidRPr="008429B7" w:rsidRDefault="008429B7" w:rsidP="000E7EF8">
            <w:pPr>
              <w:spacing w:before="40" w:after="40" w:line="240" w:lineRule="auto"/>
              <w:jc w:val="left"/>
              <w:rPr>
                <w:sz w:val="20"/>
                <w:szCs w:val="20"/>
              </w:rPr>
            </w:pPr>
            <w:r w:rsidRPr="008429B7">
              <w:rPr>
                <w:sz w:val="20"/>
                <w:szCs w:val="20"/>
              </w:rPr>
              <w:t>16</w:t>
            </w:r>
          </w:p>
        </w:tc>
        <w:tc>
          <w:tcPr>
            <w:tcW w:w="4530" w:type="dxa"/>
            <w:vAlign w:val="center"/>
          </w:tcPr>
          <w:p w14:paraId="4DB93084" w14:textId="29A34DAE" w:rsidR="008429B7" w:rsidRPr="008429B7" w:rsidRDefault="008429B7" w:rsidP="000E7EF8">
            <w:pPr>
              <w:spacing w:before="40" w:after="40" w:line="240" w:lineRule="auto"/>
              <w:jc w:val="left"/>
              <w:rPr>
                <w:sz w:val="20"/>
                <w:szCs w:val="20"/>
              </w:rPr>
            </w:pPr>
            <w:r w:rsidRPr="008429B7">
              <w:rPr>
                <w:sz w:val="20"/>
                <w:szCs w:val="20"/>
              </w:rPr>
              <w:t>Engenharia de software</w:t>
            </w:r>
          </w:p>
        </w:tc>
      </w:tr>
      <w:tr w:rsidR="008429B7" w14:paraId="1EE80523" w14:textId="77777777" w:rsidTr="008429B7">
        <w:tc>
          <w:tcPr>
            <w:tcW w:w="562" w:type="dxa"/>
            <w:vAlign w:val="center"/>
          </w:tcPr>
          <w:p w14:paraId="5B891883" w14:textId="78E7E4FF" w:rsidR="008429B7" w:rsidRPr="008429B7" w:rsidRDefault="008429B7" w:rsidP="000E7EF8">
            <w:pPr>
              <w:spacing w:before="40" w:after="40" w:line="240" w:lineRule="auto"/>
              <w:jc w:val="left"/>
              <w:rPr>
                <w:sz w:val="20"/>
                <w:szCs w:val="20"/>
              </w:rPr>
            </w:pPr>
            <w:r w:rsidRPr="008429B7">
              <w:rPr>
                <w:sz w:val="20"/>
                <w:szCs w:val="20"/>
              </w:rPr>
              <w:t>11</w:t>
            </w:r>
          </w:p>
        </w:tc>
        <w:tc>
          <w:tcPr>
            <w:tcW w:w="1985" w:type="dxa"/>
            <w:vAlign w:val="center"/>
          </w:tcPr>
          <w:p w14:paraId="357E4E2E" w14:textId="73491434" w:rsidR="008429B7" w:rsidRPr="008429B7" w:rsidRDefault="008429B7" w:rsidP="000E7EF8">
            <w:pPr>
              <w:spacing w:before="40" w:after="40" w:line="240" w:lineRule="auto"/>
              <w:jc w:val="left"/>
              <w:rPr>
                <w:sz w:val="20"/>
                <w:szCs w:val="20"/>
              </w:rPr>
            </w:pPr>
            <w:proofErr w:type="spellStart"/>
            <w:r w:rsidRPr="008429B7">
              <w:rPr>
                <w:sz w:val="20"/>
                <w:szCs w:val="20"/>
              </w:rPr>
              <w:t>driven</w:t>
            </w:r>
            <w:proofErr w:type="spellEnd"/>
          </w:p>
        </w:tc>
        <w:tc>
          <w:tcPr>
            <w:tcW w:w="1984" w:type="dxa"/>
            <w:vAlign w:val="center"/>
          </w:tcPr>
          <w:p w14:paraId="498A0677" w14:textId="5598FB9C" w:rsidR="008429B7" w:rsidRPr="008429B7" w:rsidRDefault="008429B7" w:rsidP="000E7EF8">
            <w:pPr>
              <w:spacing w:before="40" w:after="40" w:line="240" w:lineRule="auto"/>
              <w:jc w:val="left"/>
              <w:rPr>
                <w:sz w:val="20"/>
                <w:szCs w:val="20"/>
              </w:rPr>
            </w:pPr>
            <w:r w:rsidRPr="008429B7">
              <w:rPr>
                <w:sz w:val="20"/>
                <w:szCs w:val="20"/>
              </w:rPr>
              <w:t>14</w:t>
            </w:r>
          </w:p>
        </w:tc>
        <w:tc>
          <w:tcPr>
            <w:tcW w:w="4530" w:type="dxa"/>
            <w:vAlign w:val="center"/>
          </w:tcPr>
          <w:p w14:paraId="4F26CF35" w14:textId="2B8D879E" w:rsidR="008429B7" w:rsidRPr="008429B7" w:rsidRDefault="008429B7" w:rsidP="000E7EF8">
            <w:pPr>
              <w:spacing w:before="40" w:after="40" w:line="240" w:lineRule="auto"/>
              <w:jc w:val="left"/>
              <w:rPr>
                <w:sz w:val="20"/>
                <w:szCs w:val="20"/>
              </w:rPr>
            </w:pPr>
            <w:r w:rsidRPr="008429B7">
              <w:rPr>
                <w:sz w:val="20"/>
                <w:szCs w:val="20"/>
              </w:rPr>
              <w:t xml:space="preserve">MDE </w:t>
            </w:r>
            <w:r w:rsidR="00391B2A">
              <w:t>–</w:t>
            </w:r>
            <w:r w:rsidRPr="008429B7">
              <w:rPr>
                <w:sz w:val="20"/>
                <w:szCs w:val="20"/>
              </w:rPr>
              <w:t xml:space="preserve"> model-</w:t>
            </w:r>
            <w:proofErr w:type="spellStart"/>
            <w:r w:rsidRPr="008429B7">
              <w:rPr>
                <w:sz w:val="20"/>
                <w:szCs w:val="20"/>
              </w:rPr>
              <w:t>driven</w:t>
            </w:r>
            <w:proofErr w:type="spellEnd"/>
          </w:p>
        </w:tc>
      </w:tr>
      <w:tr w:rsidR="008429B7" w14:paraId="3A986281" w14:textId="77777777" w:rsidTr="008429B7">
        <w:tc>
          <w:tcPr>
            <w:tcW w:w="562" w:type="dxa"/>
            <w:vAlign w:val="center"/>
          </w:tcPr>
          <w:p w14:paraId="4619E43C" w14:textId="468D7304" w:rsidR="008429B7" w:rsidRPr="008429B7" w:rsidRDefault="008429B7" w:rsidP="000E7EF8">
            <w:pPr>
              <w:spacing w:before="40" w:after="40" w:line="240" w:lineRule="auto"/>
              <w:jc w:val="left"/>
              <w:rPr>
                <w:sz w:val="20"/>
                <w:szCs w:val="20"/>
              </w:rPr>
            </w:pPr>
            <w:r w:rsidRPr="008429B7">
              <w:rPr>
                <w:sz w:val="20"/>
                <w:szCs w:val="20"/>
              </w:rPr>
              <w:t>12</w:t>
            </w:r>
          </w:p>
        </w:tc>
        <w:tc>
          <w:tcPr>
            <w:tcW w:w="1985" w:type="dxa"/>
            <w:vAlign w:val="center"/>
          </w:tcPr>
          <w:p w14:paraId="6A55A770" w14:textId="3B823C3E" w:rsidR="008429B7" w:rsidRPr="008429B7" w:rsidRDefault="008429B7" w:rsidP="000E7EF8">
            <w:pPr>
              <w:spacing w:before="40" w:after="40" w:line="240" w:lineRule="auto"/>
              <w:jc w:val="left"/>
              <w:rPr>
                <w:sz w:val="20"/>
                <w:szCs w:val="20"/>
              </w:rPr>
            </w:pPr>
            <w:proofErr w:type="spellStart"/>
            <w:r w:rsidRPr="008429B7">
              <w:rPr>
                <w:sz w:val="20"/>
                <w:szCs w:val="20"/>
              </w:rPr>
              <w:t>diagrams</w:t>
            </w:r>
            <w:proofErr w:type="spellEnd"/>
          </w:p>
        </w:tc>
        <w:tc>
          <w:tcPr>
            <w:tcW w:w="1984" w:type="dxa"/>
            <w:vAlign w:val="center"/>
          </w:tcPr>
          <w:p w14:paraId="73056520" w14:textId="0E4DDD8F" w:rsidR="008429B7" w:rsidRPr="008429B7" w:rsidRDefault="008429B7" w:rsidP="000E7EF8">
            <w:pPr>
              <w:spacing w:before="40" w:after="40" w:line="240" w:lineRule="auto"/>
              <w:jc w:val="left"/>
              <w:rPr>
                <w:sz w:val="20"/>
                <w:szCs w:val="20"/>
              </w:rPr>
            </w:pPr>
            <w:r w:rsidRPr="008429B7">
              <w:rPr>
                <w:sz w:val="20"/>
                <w:szCs w:val="20"/>
              </w:rPr>
              <w:t>12</w:t>
            </w:r>
          </w:p>
        </w:tc>
        <w:tc>
          <w:tcPr>
            <w:tcW w:w="4530" w:type="dxa"/>
            <w:vAlign w:val="center"/>
          </w:tcPr>
          <w:p w14:paraId="31057CFA" w14:textId="5C3971EB" w:rsidR="008429B7" w:rsidRPr="008429B7" w:rsidRDefault="008429B7" w:rsidP="000E7EF8">
            <w:pPr>
              <w:spacing w:before="40" w:after="40" w:line="240" w:lineRule="auto"/>
              <w:jc w:val="left"/>
              <w:rPr>
                <w:sz w:val="20"/>
                <w:szCs w:val="20"/>
              </w:rPr>
            </w:pPr>
            <w:r w:rsidRPr="008429B7">
              <w:rPr>
                <w:sz w:val="20"/>
                <w:szCs w:val="20"/>
              </w:rPr>
              <w:t>Tipos de diagramas UML</w:t>
            </w:r>
          </w:p>
        </w:tc>
      </w:tr>
      <w:tr w:rsidR="008429B7" w14:paraId="76EEB475" w14:textId="77777777" w:rsidTr="008429B7">
        <w:tc>
          <w:tcPr>
            <w:tcW w:w="562" w:type="dxa"/>
            <w:vAlign w:val="center"/>
          </w:tcPr>
          <w:p w14:paraId="0307C6FC" w14:textId="22D41C57" w:rsidR="008429B7" w:rsidRPr="008429B7" w:rsidRDefault="008429B7" w:rsidP="000E7EF8">
            <w:pPr>
              <w:spacing w:before="40" w:after="40" w:line="240" w:lineRule="auto"/>
              <w:jc w:val="left"/>
              <w:rPr>
                <w:sz w:val="20"/>
                <w:szCs w:val="20"/>
              </w:rPr>
            </w:pPr>
            <w:r w:rsidRPr="008429B7">
              <w:rPr>
                <w:sz w:val="20"/>
                <w:szCs w:val="20"/>
              </w:rPr>
              <w:t>13</w:t>
            </w:r>
          </w:p>
        </w:tc>
        <w:tc>
          <w:tcPr>
            <w:tcW w:w="1985" w:type="dxa"/>
            <w:vAlign w:val="center"/>
          </w:tcPr>
          <w:p w14:paraId="5C695609" w14:textId="3E4FF286" w:rsidR="008429B7" w:rsidRPr="008429B7" w:rsidRDefault="008429B7" w:rsidP="000E7EF8">
            <w:pPr>
              <w:spacing w:before="40" w:after="40" w:line="240" w:lineRule="auto"/>
              <w:jc w:val="left"/>
              <w:rPr>
                <w:sz w:val="20"/>
                <w:szCs w:val="20"/>
              </w:rPr>
            </w:pPr>
            <w:proofErr w:type="spellStart"/>
            <w:r w:rsidRPr="008429B7">
              <w:rPr>
                <w:sz w:val="20"/>
                <w:szCs w:val="20"/>
              </w:rPr>
              <w:t>process</w:t>
            </w:r>
            <w:proofErr w:type="spellEnd"/>
          </w:p>
        </w:tc>
        <w:tc>
          <w:tcPr>
            <w:tcW w:w="1984" w:type="dxa"/>
            <w:vAlign w:val="center"/>
          </w:tcPr>
          <w:p w14:paraId="501682B8" w14:textId="1C17CC02" w:rsidR="008429B7" w:rsidRPr="008429B7" w:rsidRDefault="008429B7" w:rsidP="000E7EF8">
            <w:pPr>
              <w:spacing w:before="40" w:after="40" w:line="240" w:lineRule="auto"/>
              <w:jc w:val="left"/>
              <w:rPr>
                <w:sz w:val="20"/>
                <w:szCs w:val="20"/>
              </w:rPr>
            </w:pPr>
            <w:r w:rsidRPr="008429B7">
              <w:rPr>
                <w:sz w:val="20"/>
                <w:szCs w:val="20"/>
              </w:rPr>
              <w:t>10</w:t>
            </w:r>
          </w:p>
        </w:tc>
        <w:tc>
          <w:tcPr>
            <w:tcW w:w="4530" w:type="dxa"/>
            <w:vAlign w:val="center"/>
          </w:tcPr>
          <w:p w14:paraId="0AA1A975" w14:textId="57FA2D96" w:rsidR="008429B7" w:rsidRPr="008429B7" w:rsidRDefault="008429B7" w:rsidP="000E7EF8">
            <w:pPr>
              <w:spacing w:before="40" w:after="40" w:line="240" w:lineRule="auto"/>
              <w:jc w:val="left"/>
              <w:rPr>
                <w:sz w:val="20"/>
                <w:szCs w:val="20"/>
              </w:rPr>
            </w:pPr>
            <w:r w:rsidRPr="008429B7">
              <w:rPr>
                <w:sz w:val="20"/>
                <w:szCs w:val="20"/>
              </w:rPr>
              <w:t>Processos de desenvolvimento</w:t>
            </w:r>
          </w:p>
        </w:tc>
      </w:tr>
      <w:tr w:rsidR="008429B7" w14:paraId="63F5450C" w14:textId="77777777" w:rsidTr="008429B7">
        <w:tc>
          <w:tcPr>
            <w:tcW w:w="562" w:type="dxa"/>
            <w:vAlign w:val="center"/>
          </w:tcPr>
          <w:p w14:paraId="3E8DED3B" w14:textId="33B3AA8F" w:rsidR="008429B7" w:rsidRPr="008429B7" w:rsidRDefault="008429B7" w:rsidP="000E7EF8">
            <w:pPr>
              <w:spacing w:before="40" w:after="40" w:line="240" w:lineRule="auto"/>
              <w:jc w:val="left"/>
              <w:rPr>
                <w:sz w:val="20"/>
                <w:szCs w:val="20"/>
              </w:rPr>
            </w:pPr>
            <w:r w:rsidRPr="008429B7">
              <w:rPr>
                <w:sz w:val="20"/>
                <w:szCs w:val="20"/>
              </w:rPr>
              <w:t>14</w:t>
            </w:r>
          </w:p>
        </w:tc>
        <w:tc>
          <w:tcPr>
            <w:tcW w:w="1985" w:type="dxa"/>
            <w:vAlign w:val="center"/>
          </w:tcPr>
          <w:p w14:paraId="65D2CC85" w14:textId="0EA30C57" w:rsidR="008429B7" w:rsidRPr="008429B7" w:rsidRDefault="008429B7" w:rsidP="000E7EF8">
            <w:pPr>
              <w:spacing w:before="40" w:after="40" w:line="240" w:lineRule="auto"/>
              <w:jc w:val="left"/>
              <w:rPr>
                <w:sz w:val="20"/>
                <w:szCs w:val="20"/>
              </w:rPr>
            </w:pPr>
            <w:proofErr w:type="spellStart"/>
            <w:r w:rsidRPr="008429B7">
              <w:rPr>
                <w:sz w:val="20"/>
                <w:szCs w:val="20"/>
              </w:rPr>
              <w:t>object</w:t>
            </w:r>
            <w:proofErr w:type="spellEnd"/>
          </w:p>
        </w:tc>
        <w:tc>
          <w:tcPr>
            <w:tcW w:w="1984" w:type="dxa"/>
            <w:vAlign w:val="center"/>
          </w:tcPr>
          <w:p w14:paraId="62FCED38" w14:textId="201D17A9" w:rsidR="008429B7" w:rsidRPr="008429B7" w:rsidRDefault="008429B7" w:rsidP="000E7EF8">
            <w:pPr>
              <w:spacing w:before="40" w:after="40" w:line="240" w:lineRule="auto"/>
              <w:jc w:val="left"/>
              <w:rPr>
                <w:sz w:val="20"/>
                <w:szCs w:val="20"/>
              </w:rPr>
            </w:pPr>
            <w:r w:rsidRPr="008429B7">
              <w:rPr>
                <w:sz w:val="20"/>
                <w:szCs w:val="20"/>
              </w:rPr>
              <w:t>10</w:t>
            </w:r>
          </w:p>
        </w:tc>
        <w:tc>
          <w:tcPr>
            <w:tcW w:w="4530" w:type="dxa"/>
            <w:vAlign w:val="center"/>
          </w:tcPr>
          <w:p w14:paraId="1C25748F" w14:textId="17216EC3" w:rsidR="008429B7" w:rsidRPr="008429B7" w:rsidRDefault="008429B7" w:rsidP="000E7EF8">
            <w:pPr>
              <w:spacing w:before="40" w:after="40" w:line="240" w:lineRule="auto"/>
              <w:jc w:val="left"/>
              <w:rPr>
                <w:sz w:val="20"/>
                <w:szCs w:val="20"/>
              </w:rPr>
            </w:pPr>
            <w:r w:rsidRPr="008429B7">
              <w:rPr>
                <w:sz w:val="20"/>
                <w:szCs w:val="20"/>
              </w:rPr>
              <w:t>Orientação a objetos</w:t>
            </w:r>
          </w:p>
        </w:tc>
      </w:tr>
      <w:tr w:rsidR="008429B7" w14:paraId="797FF861" w14:textId="77777777" w:rsidTr="006734D8">
        <w:tc>
          <w:tcPr>
            <w:tcW w:w="562" w:type="dxa"/>
            <w:vAlign w:val="center"/>
          </w:tcPr>
          <w:p w14:paraId="5366D8EA" w14:textId="07635CA1" w:rsidR="008429B7" w:rsidRPr="008429B7" w:rsidRDefault="008429B7" w:rsidP="000E7EF8">
            <w:pPr>
              <w:spacing w:before="40" w:after="40" w:line="240" w:lineRule="auto"/>
              <w:jc w:val="left"/>
              <w:rPr>
                <w:sz w:val="20"/>
                <w:szCs w:val="20"/>
              </w:rPr>
            </w:pPr>
            <w:r w:rsidRPr="008429B7">
              <w:rPr>
                <w:sz w:val="20"/>
                <w:szCs w:val="20"/>
              </w:rPr>
              <w:t>15</w:t>
            </w:r>
          </w:p>
        </w:tc>
        <w:tc>
          <w:tcPr>
            <w:tcW w:w="1985" w:type="dxa"/>
            <w:vAlign w:val="center"/>
          </w:tcPr>
          <w:p w14:paraId="2B9C7701" w14:textId="09E5454A" w:rsidR="008429B7" w:rsidRPr="008429B7" w:rsidRDefault="008429B7" w:rsidP="000E7EF8">
            <w:pPr>
              <w:spacing w:before="40" w:after="40" w:line="240" w:lineRule="auto"/>
              <w:jc w:val="left"/>
              <w:rPr>
                <w:sz w:val="20"/>
                <w:szCs w:val="20"/>
              </w:rPr>
            </w:pPr>
            <w:proofErr w:type="spellStart"/>
            <w:r w:rsidRPr="008429B7">
              <w:rPr>
                <w:sz w:val="20"/>
                <w:szCs w:val="20"/>
              </w:rPr>
              <w:t>oriented</w:t>
            </w:r>
            <w:proofErr w:type="spellEnd"/>
          </w:p>
        </w:tc>
        <w:tc>
          <w:tcPr>
            <w:tcW w:w="1984" w:type="dxa"/>
            <w:vAlign w:val="center"/>
          </w:tcPr>
          <w:p w14:paraId="2C8E2DB7" w14:textId="3B9FCF39" w:rsidR="008429B7" w:rsidRPr="008429B7" w:rsidRDefault="008429B7" w:rsidP="000E7EF8">
            <w:pPr>
              <w:spacing w:before="40" w:after="40" w:line="240" w:lineRule="auto"/>
              <w:jc w:val="left"/>
              <w:rPr>
                <w:sz w:val="20"/>
                <w:szCs w:val="20"/>
              </w:rPr>
            </w:pPr>
            <w:r w:rsidRPr="008429B7">
              <w:rPr>
                <w:sz w:val="20"/>
                <w:szCs w:val="20"/>
              </w:rPr>
              <w:t>9</w:t>
            </w:r>
          </w:p>
        </w:tc>
        <w:tc>
          <w:tcPr>
            <w:tcW w:w="4530" w:type="dxa"/>
            <w:vAlign w:val="center"/>
          </w:tcPr>
          <w:p w14:paraId="657CA2D7" w14:textId="7CDD7F0B" w:rsidR="008429B7" w:rsidRPr="008429B7" w:rsidRDefault="008429B7" w:rsidP="000E7EF8">
            <w:pPr>
              <w:spacing w:before="40" w:after="40" w:line="240" w:lineRule="auto"/>
              <w:jc w:val="left"/>
              <w:rPr>
                <w:sz w:val="20"/>
                <w:szCs w:val="20"/>
              </w:rPr>
            </w:pPr>
            <w:r w:rsidRPr="008429B7">
              <w:rPr>
                <w:sz w:val="20"/>
                <w:szCs w:val="20"/>
              </w:rPr>
              <w:t>Paradigma OO</w:t>
            </w:r>
          </w:p>
        </w:tc>
      </w:tr>
    </w:tbl>
    <w:p w14:paraId="191227EA" w14:textId="77777777" w:rsidR="000E7EF8" w:rsidRDefault="000E7EF8" w:rsidP="000E7EF8">
      <w:pPr>
        <w:spacing w:before="120"/>
        <w:jc w:val="both"/>
      </w:pPr>
      <w:r>
        <w:t>Fonte: Os autores.</w:t>
      </w:r>
    </w:p>
    <w:p w14:paraId="21DC19FA" w14:textId="77777777" w:rsidR="001F0E42" w:rsidRDefault="001F0E42" w:rsidP="001F0E42">
      <w:pPr>
        <w:jc w:val="both"/>
      </w:pPr>
    </w:p>
    <w:p w14:paraId="13DD4179" w14:textId="77777777" w:rsidR="001F0E42" w:rsidRDefault="001F0E42" w:rsidP="008429B7">
      <w:pPr>
        <w:ind w:firstLine="708"/>
        <w:jc w:val="both"/>
      </w:pPr>
      <w:r>
        <w:t xml:space="preserve">A Figura 2 apresenta o mapa de </w:t>
      </w:r>
      <w:proofErr w:type="spellStart"/>
      <w:r>
        <w:t>co-ocorrência</w:t>
      </w:r>
      <w:proofErr w:type="spellEnd"/>
      <w:r>
        <w:t xml:space="preserve"> de palavras-chave, gerado com D3.js com layout </w:t>
      </w:r>
      <w:r w:rsidRPr="0004266E">
        <w:rPr>
          <w:i/>
          <w:iCs/>
        </w:rPr>
        <w:t>force-</w:t>
      </w:r>
      <w:proofErr w:type="spellStart"/>
      <w:r w:rsidRPr="0004266E">
        <w:rPr>
          <w:i/>
          <w:iCs/>
        </w:rPr>
        <w:t>directed</w:t>
      </w:r>
      <w:proofErr w:type="spellEnd"/>
      <w:r>
        <w:t>.</w:t>
      </w:r>
    </w:p>
    <w:p w14:paraId="2A257488" w14:textId="77777777" w:rsidR="001F0E42" w:rsidRDefault="001F0E42" w:rsidP="001F0E42">
      <w:pPr>
        <w:jc w:val="both"/>
      </w:pPr>
    </w:p>
    <w:p w14:paraId="79F45A5F" w14:textId="539B7CC0" w:rsidR="001F0E42" w:rsidRDefault="001F0E42" w:rsidP="001F0E42">
      <w:pPr>
        <w:jc w:val="both"/>
      </w:pPr>
      <w:r>
        <w:t xml:space="preserve">Figura 2 </w:t>
      </w:r>
      <w:r w:rsidR="000E7EF8">
        <w:t>-</w:t>
      </w:r>
      <w:r>
        <w:t xml:space="preserve"> Mapa de </w:t>
      </w:r>
      <w:proofErr w:type="spellStart"/>
      <w:r>
        <w:t>co-ocorrência</w:t>
      </w:r>
      <w:proofErr w:type="spellEnd"/>
      <w:r>
        <w:t xml:space="preserve"> de palavras-chave (corpus UML, 2010–2024)</w:t>
      </w:r>
    </w:p>
    <w:p w14:paraId="2E3BEDF7" w14:textId="3F5113DE" w:rsidR="001F0E42" w:rsidRDefault="00810DF9" w:rsidP="001F0E42">
      <w:pPr>
        <w:jc w:val="both"/>
      </w:pPr>
      <w:r w:rsidRPr="00810DF9">
        <w:rPr>
          <w:noProof/>
        </w:rPr>
        <w:drawing>
          <wp:inline distT="0" distB="0" distL="0" distR="0" wp14:anchorId="2473F7DA" wp14:editId="0108F798">
            <wp:extent cx="5760085" cy="3127375"/>
            <wp:effectExtent l="0" t="0" r="5715" b="0"/>
            <wp:docPr id="9213002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00228" name=""/>
                    <pic:cNvPicPr/>
                  </pic:nvPicPr>
                  <pic:blipFill>
                    <a:blip r:embed="rId9"/>
                    <a:stretch>
                      <a:fillRect/>
                    </a:stretch>
                  </pic:blipFill>
                  <pic:spPr>
                    <a:xfrm>
                      <a:off x="0" y="0"/>
                      <a:ext cx="5760085" cy="3127375"/>
                    </a:xfrm>
                    <a:prstGeom prst="rect">
                      <a:avLst/>
                    </a:prstGeom>
                  </pic:spPr>
                </pic:pic>
              </a:graphicData>
            </a:graphic>
          </wp:inline>
        </w:drawing>
      </w:r>
    </w:p>
    <w:p w14:paraId="51D990A9" w14:textId="77777777" w:rsidR="000E7EF8" w:rsidRDefault="00810DF9" w:rsidP="001F0E42">
      <w:pPr>
        <w:jc w:val="both"/>
      </w:pPr>
      <w:r>
        <w:t xml:space="preserve">Fonte: </w:t>
      </w:r>
      <w:r w:rsidR="000E7EF8">
        <w:t>Os autores</w:t>
      </w:r>
      <w:r>
        <w:t xml:space="preserve">. </w:t>
      </w:r>
    </w:p>
    <w:p w14:paraId="7895B801" w14:textId="77777777" w:rsidR="000E7EF8" w:rsidRDefault="000E7EF8" w:rsidP="001F0E42">
      <w:pPr>
        <w:jc w:val="both"/>
      </w:pPr>
    </w:p>
    <w:p w14:paraId="7BE4E33B" w14:textId="386FAB2F" w:rsidR="00810DF9" w:rsidRDefault="000E7EF8" w:rsidP="000E7EF8">
      <w:pPr>
        <w:ind w:firstLine="708"/>
        <w:jc w:val="both"/>
      </w:pPr>
      <w:r>
        <w:lastRenderedPageBreak/>
        <w:t>Uma v</w:t>
      </w:r>
      <w:r w:rsidR="001F0E42">
        <w:t xml:space="preserve">isualização interativa </w:t>
      </w:r>
      <w:r>
        <w:t xml:space="preserve">da Figura 2 está </w:t>
      </w:r>
      <w:r w:rsidR="001F0E42">
        <w:t xml:space="preserve">disponível </w:t>
      </w:r>
      <w:r>
        <w:t>no arquivo</w:t>
      </w:r>
      <w:r w:rsidR="001F0E42">
        <w:t xml:space="preserve"> </w:t>
      </w:r>
      <w:r w:rsidR="001F0E42" w:rsidRPr="009B4BC4">
        <w:rPr>
          <w:i/>
          <w:iCs/>
        </w:rPr>
        <w:t>insights_uml.html</w:t>
      </w:r>
      <w:r>
        <w:t xml:space="preserve"> no </w:t>
      </w:r>
      <w:proofErr w:type="spellStart"/>
      <w:r>
        <w:t>Github</w:t>
      </w:r>
      <w:proofErr w:type="spellEnd"/>
      <w:r>
        <w:t xml:space="preserve">, no endereço </w:t>
      </w:r>
      <w:r w:rsidRPr="000E7EF8">
        <w:rPr>
          <w:highlight w:val="red"/>
        </w:rPr>
        <w:t>https://XXXXXXXXXX</w:t>
      </w:r>
      <w:r>
        <w:t xml:space="preserve"> A Figura 2, apresenta </w:t>
      </w:r>
      <w:r w:rsidR="001F0E42">
        <w:t>32 nós</w:t>
      </w:r>
      <w:r>
        <w:t xml:space="preserve">, </w:t>
      </w:r>
      <w:r w:rsidR="001F0E42">
        <w:t>coloridos por fase dominante</w:t>
      </w:r>
      <w:r>
        <w:t>, assim apresentados</w:t>
      </w:r>
      <w:r w:rsidR="001F0E42">
        <w:t xml:space="preserve">: </w:t>
      </w:r>
      <w:r>
        <w:t>A</w:t>
      </w:r>
      <w:r w:rsidR="008551DF">
        <w:t>marelo</w:t>
      </w:r>
      <w:r w:rsidR="001F0E42">
        <w:t xml:space="preserve"> = Fase 1, </w:t>
      </w:r>
      <w:r>
        <w:t>Í</w:t>
      </w:r>
      <w:r w:rsidR="001F0E42">
        <w:t>ndigo = Fase 2</w:t>
      </w:r>
      <w:r>
        <w:t xml:space="preserve"> e C</w:t>
      </w:r>
      <w:r w:rsidR="001F0E42">
        <w:t>iano = Fase 3</w:t>
      </w:r>
      <w:r w:rsidR="00810DF9">
        <w:t>.</w:t>
      </w:r>
    </w:p>
    <w:p w14:paraId="182A92BB" w14:textId="717905F2" w:rsidR="001F0E42" w:rsidRDefault="001F0E42" w:rsidP="00810DF9">
      <w:pPr>
        <w:ind w:firstLine="708"/>
        <w:jc w:val="both"/>
      </w:pPr>
      <w:r>
        <w:t xml:space="preserve">A análise de </w:t>
      </w:r>
      <w:proofErr w:type="spellStart"/>
      <w:r>
        <w:t>co-ocorrência</w:t>
      </w:r>
      <w:proofErr w:type="spellEnd"/>
      <w:r>
        <w:t xml:space="preserve"> permite identificar </w:t>
      </w:r>
      <w:r w:rsidR="00391B2A">
        <w:t>os seguintes</w:t>
      </w:r>
      <w:r>
        <w:t xml:space="preserve"> </w:t>
      </w:r>
      <w:r w:rsidRPr="00062A36">
        <w:rPr>
          <w:i/>
          <w:iCs/>
        </w:rPr>
        <w:t>clusters</w:t>
      </w:r>
      <w:r>
        <w:t xml:space="preserve"> temáticos principais</w:t>
      </w:r>
      <w:r w:rsidR="00810DF9">
        <w:t xml:space="preserve">. </w:t>
      </w:r>
      <w:r>
        <w:t>O primeiro agrupa termos relacionados à modelagem estrutural e ao design orientado a objetos: "</w:t>
      </w:r>
      <w:proofErr w:type="spellStart"/>
      <w:r w:rsidRPr="0004266E">
        <w:rPr>
          <w:i/>
          <w:iCs/>
        </w:rPr>
        <w:t>class</w:t>
      </w:r>
      <w:proofErr w:type="spellEnd"/>
      <w:r>
        <w:t>", "</w:t>
      </w:r>
      <w:proofErr w:type="spellStart"/>
      <w:r w:rsidRPr="0004266E">
        <w:rPr>
          <w:i/>
          <w:iCs/>
        </w:rPr>
        <w:t>diagram</w:t>
      </w:r>
      <w:proofErr w:type="spellEnd"/>
      <w:r>
        <w:t>", "</w:t>
      </w:r>
      <w:proofErr w:type="spellStart"/>
      <w:r w:rsidRPr="0004266E">
        <w:rPr>
          <w:i/>
          <w:iCs/>
        </w:rPr>
        <w:t>object</w:t>
      </w:r>
      <w:proofErr w:type="spellEnd"/>
      <w:r>
        <w:t>", "</w:t>
      </w:r>
      <w:r w:rsidRPr="008551DF">
        <w:rPr>
          <w:i/>
          <w:iCs/>
        </w:rPr>
        <w:t>design</w:t>
      </w:r>
      <w:r>
        <w:t xml:space="preserve"> </w:t>
      </w:r>
      <w:proofErr w:type="spellStart"/>
      <w:r w:rsidRPr="0004266E">
        <w:rPr>
          <w:i/>
          <w:iCs/>
        </w:rPr>
        <w:t>pattern</w:t>
      </w:r>
      <w:proofErr w:type="spellEnd"/>
      <w:r>
        <w:t xml:space="preserve">", que são o núcleo da UML clássica. O segundo </w:t>
      </w:r>
      <w:r w:rsidRPr="00062A36">
        <w:rPr>
          <w:i/>
          <w:iCs/>
        </w:rPr>
        <w:t>cluster</w:t>
      </w:r>
      <w:r>
        <w:t xml:space="preserve"> concentra termos associados ao MDE: "</w:t>
      </w:r>
      <w:r w:rsidRPr="0004266E">
        <w:rPr>
          <w:i/>
          <w:iCs/>
        </w:rPr>
        <w:t>model-</w:t>
      </w:r>
      <w:proofErr w:type="spellStart"/>
      <w:r w:rsidRPr="0004266E">
        <w:rPr>
          <w:i/>
          <w:iCs/>
        </w:rPr>
        <w:t>driven</w:t>
      </w:r>
      <w:proofErr w:type="spellEnd"/>
      <w:r>
        <w:t>", "</w:t>
      </w:r>
      <w:proofErr w:type="spellStart"/>
      <w:r w:rsidRPr="0004266E">
        <w:rPr>
          <w:i/>
          <w:iCs/>
        </w:rPr>
        <w:t>transformation</w:t>
      </w:r>
      <w:proofErr w:type="spellEnd"/>
      <w:r>
        <w:t>", "</w:t>
      </w:r>
      <w:proofErr w:type="spellStart"/>
      <w:r w:rsidRPr="0004266E">
        <w:rPr>
          <w:i/>
          <w:iCs/>
        </w:rPr>
        <w:t>metamodel</w:t>
      </w:r>
      <w:proofErr w:type="spellEnd"/>
      <w:r>
        <w:t>", "DSL", "</w:t>
      </w:r>
      <w:proofErr w:type="spellStart"/>
      <w:r w:rsidRPr="0004266E">
        <w:rPr>
          <w:i/>
          <w:iCs/>
        </w:rPr>
        <w:t>code</w:t>
      </w:r>
      <w:proofErr w:type="spellEnd"/>
      <w:r>
        <w:t xml:space="preserve"> </w:t>
      </w:r>
      <w:proofErr w:type="spellStart"/>
      <w:r w:rsidRPr="0004266E">
        <w:rPr>
          <w:i/>
          <w:iCs/>
        </w:rPr>
        <w:t>generation</w:t>
      </w:r>
      <w:proofErr w:type="spellEnd"/>
      <w:r>
        <w:t xml:space="preserve">", refletindo a expansão do paradigma observada na Fase 2. O terceiro </w:t>
      </w:r>
      <w:r w:rsidRPr="00062A36">
        <w:rPr>
          <w:i/>
          <w:iCs/>
        </w:rPr>
        <w:t>cluster</w:t>
      </w:r>
      <w:r>
        <w:t xml:space="preserve"> reúne termos de aplicações específicas: "</w:t>
      </w:r>
      <w:proofErr w:type="spellStart"/>
      <w:r w:rsidRPr="0004266E">
        <w:rPr>
          <w:i/>
          <w:iCs/>
        </w:rPr>
        <w:t>security</w:t>
      </w:r>
      <w:proofErr w:type="spellEnd"/>
      <w:r>
        <w:t>", "</w:t>
      </w:r>
      <w:proofErr w:type="spellStart"/>
      <w:r w:rsidRPr="0004266E">
        <w:rPr>
          <w:i/>
          <w:iCs/>
        </w:rPr>
        <w:t>privacy</w:t>
      </w:r>
      <w:proofErr w:type="spellEnd"/>
      <w:r>
        <w:t>", "</w:t>
      </w:r>
      <w:proofErr w:type="spellStart"/>
      <w:r w:rsidRPr="0004266E">
        <w:rPr>
          <w:i/>
          <w:iCs/>
        </w:rPr>
        <w:t>automotive</w:t>
      </w:r>
      <w:proofErr w:type="spellEnd"/>
      <w:r>
        <w:t>", "</w:t>
      </w:r>
      <w:proofErr w:type="spellStart"/>
      <w:r w:rsidRPr="0004266E">
        <w:rPr>
          <w:i/>
          <w:iCs/>
        </w:rPr>
        <w:t>education</w:t>
      </w:r>
      <w:proofErr w:type="spellEnd"/>
      <w:r>
        <w:t>", "GDPR", alinhado à especialização da Fase 3.</w:t>
      </w:r>
    </w:p>
    <w:p w14:paraId="5A7D3A57" w14:textId="7A694273" w:rsidR="001F0E42" w:rsidRDefault="001F0E42" w:rsidP="00810DF9">
      <w:pPr>
        <w:ind w:firstLine="708"/>
        <w:jc w:val="both"/>
      </w:pPr>
      <w:r>
        <w:t>A evolução temática por fase, disponível no gráfico de linhas do dashboard principal, confirma que termos como "</w:t>
      </w:r>
      <w:proofErr w:type="spellStart"/>
      <w:r w:rsidRPr="0004266E">
        <w:rPr>
          <w:i/>
          <w:iCs/>
        </w:rPr>
        <w:t>driven</w:t>
      </w:r>
      <w:proofErr w:type="spellEnd"/>
      <w:r>
        <w:t>" e "</w:t>
      </w:r>
      <w:proofErr w:type="spellStart"/>
      <w:r w:rsidRPr="0004266E">
        <w:rPr>
          <w:i/>
          <w:iCs/>
        </w:rPr>
        <w:t>transformation</w:t>
      </w:r>
      <w:proofErr w:type="spellEnd"/>
      <w:r>
        <w:t>" cresceram entre 2015 e 2019, enquanto termos como "</w:t>
      </w:r>
      <w:proofErr w:type="spellStart"/>
      <w:r w:rsidRPr="0004266E">
        <w:rPr>
          <w:i/>
          <w:iCs/>
        </w:rPr>
        <w:t>security</w:t>
      </w:r>
      <w:proofErr w:type="spellEnd"/>
      <w:r>
        <w:t>" e "</w:t>
      </w:r>
      <w:proofErr w:type="spellStart"/>
      <w:r w:rsidRPr="0004266E">
        <w:rPr>
          <w:i/>
          <w:iCs/>
        </w:rPr>
        <w:t>requirements</w:t>
      </w:r>
      <w:proofErr w:type="spellEnd"/>
      <w:r>
        <w:t>" ganharam relevância a partir de 2020.</w:t>
      </w:r>
    </w:p>
    <w:p w14:paraId="5F69F00E" w14:textId="77777777" w:rsidR="000E7EF8" w:rsidRDefault="000E7EF8" w:rsidP="001F0E42">
      <w:pPr>
        <w:jc w:val="both"/>
      </w:pPr>
    </w:p>
    <w:p w14:paraId="13027514" w14:textId="38EC33AD" w:rsidR="001F0E42" w:rsidRDefault="001F0E42" w:rsidP="001F0E42">
      <w:pPr>
        <w:jc w:val="both"/>
      </w:pPr>
      <w:r>
        <w:t>4.</w:t>
      </w:r>
      <w:r w:rsidR="000E7EF8">
        <w:t>4</w:t>
      </w:r>
      <w:r>
        <w:t xml:space="preserve"> </w:t>
      </w:r>
      <w:r w:rsidR="00810DF9">
        <w:t>UML EM CONTEXTOS ÁGEIS VERSUS TRADICIONAIS</w:t>
      </w:r>
    </w:p>
    <w:p w14:paraId="60523B4F" w14:textId="77777777" w:rsidR="001F0E42" w:rsidRDefault="001F0E42" w:rsidP="001F0E42">
      <w:pPr>
        <w:jc w:val="both"/>
      </w:pPr>
    </w:p>
    <w:p w14:paraId="4DBA24A2" w14:textId="5C7933BE" w:rsidR="001F0E42" w:rsidRDefault="001F0E42" w:rsidP="00810DF9">
      <w:pPr>
        <w:ind w:firstLine="708"/>
        <w:jc w:val="both"/>
      </w:pPr>
      <w:r>
        <w:t xml:space="preserve">O corpus </w:t>
      </w:r>
      <w:r w:rsidR="00A7766A">
        <w:t>revela</w:t>
      </w:r>
      <w:r>
        <w:t xml:space="preserve"> uma tensão persistente entre o uso da UML em contextos de desenvolvimento ágil e em processos tradicionais orientados a plano. </w:t>
      </w:r>
      <w:proofErr w:type="spellStart"/>
      <w:r>
        <w:t>Badreddin</w:t>
      </w:r>
      <w:proofErr w:type="spellEnd"/>
      <w:r>
        <w:t xml:space="preserve"> et al. (2018), em </w:t>
      </w:r>
      <w:proofErr w:type="spellStart"/>
      <w:r w:rsidRPr="0004266E">
        <w:rPr>
          <w:i/>
          <w:iCs/>
        </w:rPr>
        <w:t>survey</w:t>
      </w:r>
      <w:proofErr w:type="spellEnd"/>
      <w:r>
        <w:t xml:space="preserve"> com profissionais de desenvolvimento, identificaram que, embora o uso formal de modelos UML tenha crescido entre 2007 e 2017, as percepções sobre sua eficácia variam significativamente conforme o contexto metodológico: em equipes ágeis, a modelagem tende a ser informal e esporádica, limitada aos diagramas de maior valor comunicativo. </w:t>
      </w:r>
      <w:proofErr w:type="spellStart"/>
      <w:r>
        <w:t>Federici</w:t>
      </w:r>
      <w:proofErr w:type="spellEnd"/>
      <w:r>
        <w:t xml:space="preserve"> e </w:t>
      </w:r>
      <w:proofErr w:type="spellStart"/>
      <w:r>
        <w:t>Kruchten</w:t>
      </w:r>
      <w:proofErr w:type="spellEnd"/>
      <w:r>
        <w:t xml:space="preserve"> (2021) confirmam essa tendência, relatando que profissionais em ambientes ágeis utilizam predominantemente diagramas de sequência e de classes como ferramentas de comunicação, não como especificações formai</w:t>
      </w:r>
      <w:r w:rsidR="00D95C1F">
        <w:t>s</w:t>
      </w:r>
      <w:r>
        <w:t>.</w:t>
      </w:r>
    </w:p>
    <w:p w14:paraId="4AEA52CA" w14:textId="4FF8F9A6" w:rsidR="001F0E42" w:rsidRDefault="001F0E42" w:rsidP="00810DF9">
      <w:pPr>
        <w:ind w:firstLine="708"/>
        <w:jc w:val="both"/>
      </w:pPr>
      <w:r>
        <w:t xml:space="preserve">Esse padrão de uso seletivo e adaptado não representa necessariamente um declínio da UML, mas uma ressignificação de seu papel: de </w:t>
      </w:r>
      <w:r w:rsidR="007963DA">
        <w:t>modelo</w:t>
      </w:r>
      <w:r>
        <w:t xml:space="preserve"> prescritiv</w:t>
      </w:r>
      <w:r w:rsidR="007963DA">
        <w:t>o</w:t>
      </w:r>
      <w:r>
        <w:t xml:space="preserve"> de processos tradicionais para </w:t>
      </w:r>
      <w:r w:rsidR="007963DA">
        <w:t xml:space="preserve">uma </w:t>
      </w:r>
      <w:r>
        <w:t>linguagem visual de apoio à comunicação em contextos ágeis. A literatura recente aponta que a integração bem-sucedida da UML em equipes ágeis depende da adoção de práticas de "</w:t>
      </w:r>
      <w:proofErr w:type="spellStart"/>
      <w:r w:rsidRPr="0004266E">
        <w:rPr>
          <w:i/>
          <w:iCs/>
        </w:rPr>
        <w:t>agile</w:t>
      </w:r>
      <w:proofErr w:type="spellEnd"/>
      <w:r w:rsidRPr="0004266E">
        <w:rPr>
          <w:i/>
          <w:iCs/>
        </w:rPr>
        <w:t xml:space="preserve"> </w:t>
      </w:r>
      <w:proofErr w:type="spellStart"/>
      <w:r w:rsidRPr="0004266E">
        <w:rPr>
          <w:i/>
          <w:iCs/>
        </w:rPr>
        <w:t>modeling</w:t>
      </w:r>
      <w:proofErr w:type="spellEnd"/>
      <w:r>
        <w:t xml:space="preserve">", em que os modelos são produzidos com o nível mínimo de </w:t>
      </w:r>
      <w:r w:rsidR="008551DF">
        <w:t>formalidade</w:t>
      </w:r>
      <w:r>
        <w:t xml:space="preserve"> suficiente para o propósito </w:t>
      </w:r>
      <w:r w:rsidR="00D95C1F">
        <w:t>de comunicação</w:t>
      </w:r>
      <w:r>
        <w:t xml:space="preserve"> imediat</w:t>
      </w:r>
      <w:r w:rsidR="00D95C1F">
        <w:t>a</w:t>
      </w:r>
      <w:r>
        <w:t>.</w:t>
      </w:r>
    </w:p>
    <w:p w14:paraId="1A76F729" w14:textId="58873D93" w:rsidR="001F0E42" w:rsidRDefault="001F0E42" w:rsidP="001F0E42">
      <w:pPr>
        <w:jc w:val="both"/>
      </w:pPr>
    </w:p>
    <w:p w14:paraId="5752266A" w14:textId="05988D93" w:rsidR="000E7EF8" w:rsidRDefault="000E7EF8" w:rsidP="001F0E42">
      <w:pPr>
        <w:jc w:val="both"/>
      </w:pPr>
    </w:p>
    <w:p w14:paraId="60F4A953" w14:textId="5BD8A260" w:rsidR="001F0E42" w:rsidRDefault="001F0E42" w:rsidP="001F0E42">
      <w:pPr>
        <w:jc w:val="both"/>
      </w:pPr>
      <w:r>
        <w:t>4.</w:t>
      </w:r>
      <w:r w:rsidR="000E7EF8">
        <w:t>5</w:t>
      </w:r>
      <w:r>
        <w:t xml:space="preserve"> </w:t>
      </w:r>
      <w:r w:rsidR="00810DF9">
        <w:t>APLICAÇÕES INTERDISCIPLINARES EMERGENTES</w:t>
      </w:r>
      <w:r>
        <w:t xml:space="preserve"> (2020–2024)</w:t>
      </w:r>
    </w:p>
    <w:p w14:paraId="2510AF4B" w14:textId="77777777" w:rsidR="001F0E42" w:rsidRDefault="001F0E42" w:rsidP="001F0E42">
      <w:pPr>
        <w:jc w:val="both"/>
      </w:pPr>
    </w:p>
    <w:p w14:paraId="0C21976E" w14:textId="50E6BC97" w:rsidR="001F0E42" w:rsidRDefault="001F0E42" w:rsidP="00810DF9">
      <w:pPr>
        <w:ind w:firstLine="708"/>
        <w:jc w:val="both"/>
      </w:pPr>
      <w:r>
        <w:t xml:space="preserve">A Fase 3 do corpus é marcada pela proliferação de aplicações da UML em domínios além da engenharia de software convencional. </w:t>
      </w:r>
      <w:proofErr w:type="spellStart"/>
      <w:r>
        <w:t>Cambronero</w:t>
      </w:r>
      <w:proofErr w:type="spellEnd"/>
      <w:r>
        <w:t xml:space="preserve"> et al. (2024) propõem uma arquitetura de nuvem em conformidade com o GDPR, utilizando perfis UML e regras OCL para modelar e validar políticas de privacidade de dados, com integração entre modelagem de software, regulamentação jurídica e segurança da informação. </w:t>
      </w:r>
      <w:proofErr w:type="spellStart"/>
      <w:r>
        <w:t>Luo</w:t>
      </w:r>
      <w:proofErr w:type="spellEnd"/>
      <w:r>
        <w:t xml:space="preserve"> et al. (2023) apresentam um framework baseado em UML para gerenciamento de requisitos de cibersegurança no domínio automotivo, integrando modelagem EMF com bibliotecas formais de ameaças e requisitos.</w:t>
      </w:r>
    </w:p>
    <w:p w14:paraId="48C2575F" w14:textId="77777777" w:rsidR="001F0E42" w:rsidRDefault="001F0E42" w:rsidP="00810DF9">
      <w:pPr>
        <w:ind w:firstLine="708"/>
        <w:jc w:val="both"/>
      </w:pPr>
      <w:r>
        <w:t xml:space="preserve">No campo da educação, </w:t>
      </w:r>
      <w:proofErr w:type="spellStart"/>
      <w:r>
        <w:t>Özcan</w:t>
      </w:r>
      <w:proofErr w:type="spellEnd"/>
      <w:r>
        <w:t xml:space="preserve"> et al. (2021) propõem uma notação de design centrada em tarefas do usuário como extensão da UML, avaliada experimentalmente em contextos de ensino de engenharia de software. </w:t>
      </w:r>
      <w:proofErr w:type="spellStart"/>
      <w:r>
        <w:t>Alyami</w:t>
      </w:r>
      <w:proofErr w:type="spellEnd"/>
      <w:r>
        <w:t xml:space="preserve"> et al. (2023) desenvolvem uma ferramenta de transformação automática de diagramas de casos de uso em diagramas de sequência, com aplicação tanto industrial quanto educacional. Essas iniciativas evidenciam que a UML, longe de ser uma linguagem em declínio, tem servido como plataforma de extensão para domínios emergentes que demandam modelagem formal e comunicação estruturada.</w:t>
      </w:r>
    </w:p>
    <w:p w14:paraId="629EBB8A" w14:textId="77777777" w:rsidR="001F0E42" w:rsidRDefault="001F0E42" w:rsidP="001F0E42">
      <w:pPr>
        <w:jc w:val="both"/>
      </w:pPr>
    </w:p>
    <w:p w14:paraId="7E8D89C6" w14:textId="6B49E945" w:rsidR="001F0E42" w:rsidRDefault="001F0E42" w:rsidP="001F0E42">
      <w:pPr>
        <w:jc w:val="both"/>
      </w:pPr>
      <w:r>
        <w:t>4.</w:t>
      </w:r>
      <w:r w:rsidR="000E7EF8">
        <w:t>6</w:t>
      </w:r>
      <w:r>
        <w:t xml:space="preserve"> </w:t>
      </w:r>
      <w:r w:rsidR="00810DF9">
        <w:t>PLATAFORMA INTERATIVA DE VISUALIZAÇÃO BIBLIOMÉTRICA</w:t>
      </w:r>
    </w:p>
    <w:p w14:paraId="16EB7FAC" w14:textId="77777777" w:rsidR="001F0E42" w:rsidRDefault="001F0E42" w:rsidP="001F0E42">
      <w:pPr>
        <w:jc w:val="both"/>
      </w:pPr>
    </w:p>
    <w:p w14:paraId="638D9E02" w14:textId="02BBEB05" w:rsidR="001F0E42" w:rsidRDefault="001F0E42" w:rsidP="00657DC3">
      <w:pPr>
        <w:ind w:firstLine="708"/>
        <w:jc w:val="both"/>
      </w:pPr>
      <w:r>
        <w:t>Como artefato complementar à pesquisa, foram desenvolvidos dois dashboards HTML autocontidos que permitem a exploração interativa do corpus.</w:t>
      </w:r>
      <w:r w:rsidR="00657DC3">
        <w:t xml:space="preserve"> </w:t>
      </w:r>
      <w:r>
        <w:t>Esses entregáveis constituem tanto um produto do trabalho quanto uma demonstração de como análises bibliométricas podem ser tornadas reproduzíveis e acessíveis sem dependência de softwares proprietários.</w:t>
      </w:r>
    </w:p>
    <w:p w14:paraId="7E4A327D" w14:textId="40ECC0C0" w:rsidR="001F0E42" w:rsidRDefault="001F0E42" w:rsidP="00810DF9">
      <w:pPr>
        <w:ind w:firstLine="708"/>
        <w:jc w:val="both"/>
      </w:pPr>
      <w:r>
        <w:t xml:space="preserve">O arquivo </w:t>
      </w:r>
      <w:r w:rsidRPr="009B4BC4">
        <w:rPr>
          <w:i/>
          <w:iCs/>
        </w:rPr>
        <w:t>dashboard_uml.html</w:t>
      </w:r>
      <w:r w:rsidR="009B4BC4">
        <w:t xml:space="preserve"> </w:t>
      </w:r>
      <w:r>
        <w:t>é o painel principal da pesquisa e contém:</w:t>
      </w:r>
    </w:p>
    <w:p w14:paraId="7F7FDF3D" w14:textId="77777777" w:rsidR="001F0E42" w:rsidRPr="00E76B39" w:rsidRDefault="001F0E42" w:rsidP="001F0E42">
      <w:pPr>
        <w:jc w:val="both"/>
      </w:pPr>
    </w:p>
    <w:p w14:paraId="4591BA09" w14:textId="1AC6CE2F" w:rsidR="00810DF9" w:rsidRPr="00E76B39" w:rsidRDefault="001F0E42" w:rsidP="000E7EF8">
      <w:pPr>
        <w:pStyle w:val="PargrafodaLista"/>
        <w:numPr>
          <w:ilvl w:val="0"/>
          <w:numId w:val="19"/>
        </w:numPr>
        <w:ind w:left="1134"/>
        <w:jc w:val="both"/>
      </w:pPr>
      <w:r w:rsidRPr="00E76B39">
        <w:t>Filtros globais interativos por fase, fonte de dados e tipo de publicação;</w:t>
      </w:r>
    </w:p>
    <w:p w14:paraId="23CCA57A" w14:textId="224353E5" w:rsidR="00810DF9" w:rsidRPr="00E76B39" w:rsidRDefault="001F0E42" w:rsidP="000E7EF8">
      <w:pPr>
        <w:pStyle w:val="PargrafodaLista"/>
        <w:numPr>
          <w:ilvl w:val="0"/>
          <w:numId w:val="19"/>
        </w:numPr>
        <w:ind w:left="1134"/>
        <w:jc w:val="both"/>
      </w:pPr>
      <w:proofErr w:type="spellStart"/>
      <w:r w:rsidRPr="0004266E">
        <w:rPr>
          <w:i/>
          <w:iCs/>
        </w:rPr>
        <w:t>Timeline</w:t>
      </w:r>
      <w:proofErr w:type="spellEnd"/>
      <w:r w:rsidRPr="00E76B39">
        <w:t xml:space="preserve"> de publicações (2010–2024)</w:t>
      </w:r>
      <w:r w:rsidR="00810DF9" w:rsidRPr="00E76B39">
        <w:t xml:space="preserve">, sendo um </w:t>
      </w:r>
      <w:r w:rsidRPr="00E76B39">
        <w:t>gráfico de barras empilhadas por fase com linha de média móvel;</w:t>
      </w:r>
    </w:p>
    <w:p w14:paraId="59FA9A3C" w14:textId="4F74CF37" w:rsidR="00810DF9" w:rsidRPr="00E76B39" w:rsidRDefault="001F0E42" w:rsidP="000E7EF8">
      <w:pPr>
        <w:pStyle w:val="PargrafodaLista"/>
        <w:numPr>
          <w:ilvl w:val="0"/>
          <w:numId w:val="19"/>
        </w:numPr>
        <w:ind w:left="1134"/>
        <w:jc w:val="both"/>
      </w:pPr>
      <w:r w:rsidRPr="00E76B39">
        <w:t>Distribuição por tipo de publicação e por base de dados (gráficos donut);</w:t>
      </w:r>
    </w:p>
    <w:p w14:paraId="715A8B8D" w14:textId="7772CC69" w:rsidR="00810DF9" w:rsidRPr="00E76B39" w:rsidRDefault="001F0E42" w:rsidP="000E7EF8">
      <w:pPr>
        <w:pStyle w:val="PargrafodaLista"/>
        <w:numPr>
          <w:ilvl w:val="0"/>
          <w:numId w:val="19"/>
        </w:numPr>
        <w:ind w:left="1134"/>
        <w:jc w:val="both"/>
      </w:pPr>
      <w:r w:rsidRPr="00E76B39">
        <w:t>Top 20 Autores e Top 15 Periódicos/Conferências (gráficos de barras horizontais);</w:t>
      </w:r>
    </w:p>
    <w:p w14:paraId="2332A2AD" w14:textId="00E5FEF0" w:rsidR="00810DF9" w:rsidRPr="00E76B39" w:rsidRDefault="001F0E42" w:rsidP="000E7EF8">
      <w:pPr>
        <w:pStyle w:val="PargrafodaLista"/>
        <w:numPr>
          <w:ilvl w:val="0"/>
          <w:numId w:val="19"/>
        </w:numPr>
        <w:ind w:left="1134"/>
        <w:jc w:val="both"/>
      </w:pPr>
      <w:r w:rsidRPr="00E76B39">
        <w:t>Top 25 Palavras-chave nos Títulos (escala logarítmica);</w:t>
      </w:r>
    </w:p>
    <w:p w14:paraId="51DD03CD" w14:textId="4314B38D" w:rsidR="00810DF9" w:rsidRPr="00E76B39" w:rsidRDefault="001F0E42" w:rsidP="000E7EF8">
      <w:pPr>
        <w:pStyle w:val="PargrafodaLista"/>
        <w:numPr>
          <w:ilvl w:val="0"/>
          <w:numId w:val="19"/>
        </w:numPr>
        <w:ind w:left="1134"/>
        <w:jc w:val="both"/>
      </w:pPr>
      <w:r w:rsidRPr="00E76B39">
        <w:t xml:space="preserve">Evolução Temática por Fase (gráfico de linhas </w:t>
      </w:r>
      <w:proofErr w:type="spellStart"/>
      <w:r w:rsidRPr="00E76B39">
        <w:t>multi-série</w:t>
      </w:r>
      <w:proofErr w:type="spellEnd"/>
      <w:r w:rsidRPr="00E76B39">
        <w:t>);</w:t>
      </w:r>
    </w:p>
    <w:p w14:paraId="16FB4EBB" w14:textId="72FD64DC" w:rsidR="001F0E42" w:rsidRPr="00E76B39" w:rsidRDefault="001F0E42" w:rsidP="000E7EF8">
      <w:pPr>
        <w:pStyle w:val="PargrafodaLista"/>
        <w:numPr>
          <w:ilvl w:val="0"/>
          <w:numId w:val="19"/>
        </w:numPr>
        <w:ind w:left="1134"/>
        <w:jc w:val="both"/>
      </w:pPr>
      <w:r w:rsidRPr="00E76B39">
        <w:t>Tabela "Corpus Completo" com os 207 artigos, colunas redimensionáveis e paginação</w:t>
      </w:r>
      <w:r w:rsidR="00810DF9" w:rsidRPr="00E76B39">
        <w:t>.</w:t>
      </w:r>
    </w:p>
    <w:p w14:paraId="42081780" w14:textId="77777777" w:rsidR="001F0E42" w:rsidRPr="00E76B39" w:rsidRDefault="001F0E42" w:rsidP="000E7EF8">
      <w:pPr>
        <w:ind w:left="1134"/>
        <w:jc w:val="both"/>
      </w:pPr>
    </w:p>
    <w:p w14:paraId="4B7A72D9" w14:textId="2C8FDDBC" w:rsidR="001F0E42" w:rsidRPr="00E76B39" w:rsidRDefault="001F0E42" w:rsidP="000E7EF8">
      <w:pPr>
        <w:ind w:firstLine="708"/>
        <w:jc w:val="both"/>
      </w:pPr>
      <w:r w:rsidRPr="00E76B39">
        <w:t xml:space="preserve">O arquivo </w:t>
      </w:r>
      <w:r w:rsidRPr="009B4BC4">
        <w:rPr>
          <w:i/>
          <w:iCs/>
        </w:rPr>
        <w:t>insights_uml.html</w:t>
      </w:r>
      <w:r w:rsidRPr="00E76B39">
        <w:t xml:space="preserve"> é o painel de análise aprofundada e contém:</w:t>
      </w:r>
    </w:p>
    <w:p w14:paraId="3394D782" w14:textId="77777777" w:rsidR="001F0E42" w:rsidRPr="00E76B39" w:rsidRDefault="001F0E42" w:rsidP="001F0E42">
      <w:pPr>
        <w:jc w:val="both"/>
      </w:pPr>
    </w:p>
    <w:p w14:paraId="77DD9980" w14:textId="25104734" w:rsidR="00810DF9" w:rsidRPr="00E76B39" w:rsidRDefault="001F0E42" w:rsidP="000E7EF8">
      <w:pPr>
        <w:pStyle w:val="PargrafodaLista"/>
        <w:numPr>
          <w:ilvl w:val="0"/>
          <w:numId w:val="20"/>
        </w:numPr>
        <w:ind w:left="1134"/>
        <w:jc w:val="both"/>
      </w:pPr>
      <w:r w:rsidRPr="00E76B39">
        <w:t xml:space="preserve">Rede de </w:t>
      </w:r>
      <w:proofErr w:type="spellStart"/>
      <w:r w:rsidRPr="00E76B39">
        <w:t>Co-ocorrência</w:t>
      </w:r>
      <w:proofErr w:type="spellEnd"/>
      <w:r w:rsidRPr="00E76B39">
        <w:t xml:space="preserve"> D3.js com 32 nós (top 15 palavras-chave por fase + top 25 globais, </w:t>
      </w:r>
      <w:proofErr w:type="spellStart"/>
      <w:r w:rsidRPr="00E76B39">
        <w:t>deduplicados</w:t>
      </w:r>
      <w:proofErr w:type="spellEnd"/>
      <w:r w:rsidRPr="00E76B39">
        <w:t xml:space="preserve">), visualização </w:t>
      </w:r>
      <w:r w:rsidRPr="00E76B39">
        <w:rPr>
          <w:i/>
          <w:iCs/>
        </w:rPr>
        <w:t>force-</w:t>
      </w:r>
      <w:proofErr w:type="spellStart"/>
      <w:r w:rsidRPr="00E76B39">
        <w:rPr>
          <w:i/>
          <w:iCs/>
        </w:rPr>
        <w:t>directed</w:t>
      </w:r>
      <w:proofErr w:type="spellEnd"/>
      <w:r w:rsidRPr="00E76B39">
        <w:t xml:space="preserve"> interativa com zoom e arrastar;</w:t>
      </w:r>
    </w:p>
    <w:p w14:paraId="4BEC6DA9" w14:textId="16140E90" w:rsidR="00810DF9" w:rsidRPr="00E76B39" w:rsidRDefault="001F0E42" w:rsidP="000E7EF8">
      <w:pPr>
        <w:pStyle w:val="PargrafodaLista"/>
        <w:numPr>
          <w:ilvl w:val="0"/>
          <w:numId w:val="20"/>
        </w:numPr>
        <w:ind w:left="1134"/>
        <w:jc w:val="both"/>
      </w:pPr>
      <w:r w:rsidRPr="00E76B39">
        <w:t>8 cards de Achados e Padrões com análise interpretativa dos clusters temáticos;</w:t>
      </w:r>
    </w:p>
    <w:p w14:paraId="64147925" w14:textId="7C56012E" w:rsidR="00810DF9" w:rsidRPr="00E76B39" w:rsidRDefault="001F0E42" w:rsidP="000E7EF8">
      <w:pPr>
        <w:pStyle w:val="PargrafodaLista"/>
        <w:numPr>
          <w:ilvl w:val="0"/>
          <w:numId w:val="20"/>
        </w:numPr>
        <w:ind w:left="1134"/>
        <w:jc w:val="both"/>
      </w:pPr>
      <w:r w:rsidRPr="00E76B39">
        <w:t xml:space="preserve">Análise de bigramas </w:t>
      </w:r>
      <w:r w:rsidR="00657DC3">
        <w:t xml:space="preserve">e de idioma com filtros </w:t>
      </w:r>
      <w:r w:rsidRPr="00E76B39">
        <w:t>por fase;</w:t>
      </w:r>
    </w:p>
    <w:p w14:paraId="5FBE359A" w14:textId="0514A2BB" w:rsidR="001F0E42" w:rsidRPr="00E76B39" w:rsidRDefault="001F0E42" w:rsidP="000E7EF8">
      <w:pPr>
        <w:pStyle w:val="PargrafodaLista"/>
        <w:numPr>
          <w:ilvl w:val="0"/>
          <w:numId w:val="20"/>
        </w:numPr>
        <w:ind w:left="1134"/>
        <w:jc w:val="both"/>
      </w:pPr>
      <w:r w:rsidRPr="00E76B39">
        <w:t>Seções de interpretação com evidências diretas do corpus.</w:t>
      </w:r>
    </w:p>
    <w:p w14:paraId="1F1B4FD4" w14:textId="77777777" w:rsidR="001F0E42" w:rsidRDefault="001F0E42" w:rsidP="001F0E42">
      <w:pPr>
        <w:jc w:val="both"/>
      </w:pPr>
    </w:p>
    <w:p w14:paraId="55801E95" w14:textId="75D24DA8" w:rsidR="00283347" w:rsidRDefault="001F0E42" w:rsidP="00810DF9">
      <w:pPr>
        <w:ind w:firstLine="708"/>
        <w:jc w:val="both"/>
      </w:pPr>
      <w:r>
        <w:t>A integração entre o processamento em Python e a geração dos dashboards garante que qualquer atualização do corpus (adição de novos artigos, correção de metadados) seja propagada automaticamente aos artefatos visuais, tornando o trabalho reproduzível.</w:t>
      </w:r>
    </w:p>
    <w:p w14:paraId="2598B31A" w14:textId="77777777" w:rsidR="00657DC3" w:rsidRDefault="00657DC3" w:rsidP="00810DF9">
      <w:pPr>
        <w:ind w:firstLine="708"/>
        <w:jc w:val="both"/>
      </w:pPr>
    </w:p>
    <w:p w14:paraId="6A8CFBCC" w14:textId="4D2302A3" w:rsidR="00703E77" w:rsidRPr="00703E77" w:rsidRDefault="00703E77" w:rsidP="00703E77">
      <w:pPr>
        <w:jc w:val="both"/>
        <w:rPr>
          <w:bCs/>
        </w:rPr>
      </w:pPr>
      <w:r w:rsidRPr="00703E77">
        <w:rPr>
          <w:bCs/>
        </w:rPr>
        <w:t>4.</w:t>
      </w:r>
      <w:r w:rsidR="000E7EF8">
        <w:rPr>
          <w:bCs/>
        </w:rPr>
        <w:t>7</w:t>
      </w:r>
      <w:r w:rsidRPr="00703E77">
        <w:rPr>
          <w:bCs/>
        </w:rPr>
        <w:t xml:space="preserve"> APRESENTAÇÃO E ANÁLISE DOS RESULTADOS</w:t>
      </w:r>
    </w:p>
    <w:p w14:paraId="55961355" w14:textId="77777777" w:rsidR="00703E77" w:rsidRPr="00FC2433" w:rsidRDefault="00703E77" w:rsidP="00703E77">
      <w:pPr>
        <w:jc w:val="both"/>
        <w:rPr>
          <w:b/>
        </w:rPr>
      </w:pPr>
    </w:p>
    <w:p w14:paraId="0F308D76" w14:textId="161D9640" w:rsidR="001F0E42" w:rsidRDefault="001F0E42" w:rsidP="002233DF">
      <w:pPr>
        <w:ind w:firstLine="708"/>
        <w:jc w:val="both"/>
      </w:pPr>
      <w:r>
        <w:t xml:space="preserve">A análise dos 207 artigos que compõem o corpus final permite responder às questões de pesquisa </w:t>
      </w:r>
      <w:r w:rsidR="00BA47D1">
        <w:t xml:space="preserve">registradas abaixo </w:t>
      </w:r>
      <w:r>
        <w:t xml:space="preserve">e interpretar os resultados </w:t>
      </w:r>
      <w:r w:rsidR="00A7766A">
        <w:t>em cima</w:t>
      </w:r>
      <w:r>
        <w:t xml:space="preserve"> do referencial teórico e dos trabalhos relacionados, </w:t>
      </w:r>
      <w:r w:rsidR="00A7766A">
        <w:t>destacando</w:t>
      </w:r>
      <w:r>
        <w:t xml:space="preserve"> padrões </w:t>
      </w:r>
      <w:r w:rsidR="00A7766A">
        <w:t xml:space="preserve">muito mais complexos do que </w:t>
      </w:r>
      <w:r>
        <w:t>a simples contagem de publicações.</w:t>
      </w:r>
    </w:p>
    <w:p w14:paraId="54AF9DD1" w14:textId="77777777" w:rsidR="001F0E42" w:rsidRDefault="001F0E42" w:rsidP="001F0E42">
      <w:pPr>
        <w:jc w:val="both"/>
      </w:pPr>
    </w:p>
    <w:p w14:paraId="66B09D9A" w14:textId="77777777" w:rsidR="000E7EF8" w:rsidRDefault="001F0E42" w:rsidP="000E7EF8">
      <w:pPr>
        <w:pStyle w:val="PargrafodaLista"/>
        <w:numPr>
          <w:ilvl w:val="0"/>
          <w:numId w:val="21"/>
        </w:numPr>
        <w:ind w:left="1134"/>
        <w:jc w:val="both"/>
        <w:rPr>
          <w:b/>
          <w:bCs/>
        </w:rPr>
      </w:pPr>
      <w:r w:rsidRPr="002233DF">
        <w:rPr>
          <w:b/>
          <w:bCs/>
        </w:rPr>
        <w:t xml:space="preserve">QS1 </w:t>
      </w:r>
      <w:r w:rsidR="002233DF">
        <w:rPr>
          <w:b/>
          <w:bCs/>
        </w:rPr>
        <w:t xml:space="preserve">- </w:t>
      </w:r>
      <w:r w:rsidRPr="002233DF">
        <w:rPr>
          <w:b/>
          <w:bCs/>
        </w:rPr>
        <w:t>Como evoluiu o volume anual de publicações sobre UML e quais fases podem ser identificadas?</w:t>
      </w:r>
    </w:p>
    <w:p w14:paraId="2C8106F9" w14:textId="3524FAA7" w:rsidR="002233DF" w:rsidRPr="000E7EF8" w:rsidRDefault="001F0E42" w:rsidP="000E7EF8">
      <w:pPr>
        <w:ind w:left="1134"/>
        <w:jc w:val="both"/>
        <w:rPr>
          <w:b/>
          <w:bCs/>
        </w:rPr>
      </w:pPr>
      <w:r>
        <w:t xml:space="preserve">O volume de publicações apresentou pico em 2011 (23 artigos, quase o dobro da média anual de 13,8), seguido de um segundo pico em 2018 (21 artigos) e de um terceiro em 2023 (19 artigos). Esse padrão reflete as três fases identificadas: consolidação pós-UML 2.x, expansão do paradigma MDE e especialização em domínios regulamentados. O pico de 2011 </w:t>
      </w:r>
      <w:r w:rsidR="00657DC3">
        <w:t>corresponde</w:t>
      </w:r>
      <w:r>
        <w:t xml:space="preserve"> ao momento de maturidade de obras como </w:t>
      </w:r>
      <w:proofErr w:type="spellStart"/>
      <w:r>
        <w:t>Gomaa</w:t>
      </w:r>
      <w:proofErr w:type="spellEnd"/>
      <w:r>
        <w:t xml:space="preserve"> (2011) e </w:t>
      </w:r>
      <w:proofErr w:type="spellStart"/>
      <w:r>
        <w:t>Wimmer</w:t>
      </w:r>
      <w:proofErr w:type="spellEnd"/>
      <w:r>
        <w:t xml:space="preserve"> et al. (2011), que </w:t>
      </w:r>
      <w:r w:rsidR="00FF5B1F">
        <w:t>consolidaram o conhecimento sobre</w:t>
      </w:r>
      <w:r w:rsidR="007963DA">
        <w:t xml:space="preserve"> a UML</w:t>
      </w:r>
      <w:r>
        <w:t xml:space="preserve"> após anos de absorção </w:t>
      </w:r>
      <w:r w:rsidR="007963DA">
        <w:t>da</w:t>
      </w:r>
      <w:r>
        <w:t xml:space="preserve"> versão 2.x (lançada entre 2004 e 2005). </w:t>
      </w:r>
      <w:proofErr w:type="spellStart"/>
      <w:r>
        <w:t>Garousi</w:t>
      </w:r>
      <w:proofErr w:type="spellEnd"/>
      <w:r>
        <w:t xml:space="preserve"> (2012) já apontava o ciclo 2001–2004 como de maior produção de livros didáticos, sugerindo que o pico acadêmico de 2011 representa a fase seguinte </w:t>
      </w:r>
      <w:r w:rsidR="00A7766A">
        <w:t>a esse aumento da</w:t>
      </w:r>
      <w:r>
        <w:t xml:space="preserve"> produção científica.</w:t>
      </w:r>
    </w:p>
    <w:p w14:paraId="79635D09" w14:textId="3188BB5C" w:rsidR="002233DF" w:rsidRPr="002233DF" w:rsidRDefault="001F0E42" w:rsidP="000E7EF8">
      <w:pPr>
        <w:pStyle w:val="PargrafodaLista"/>
        <w:numPr>
          <w:ilvl w:val="0"/>
          <w:numId w:val="21"/>
        </w:numPr>
        <w:ind w:left="1134"/>
        <w:jc w:val="both"/>
        <w:rPr>
          <w:b/>
          <w:bCs/>
        </w:rPr>
      </w:pPr>
      <w:r w:rsidRPr="002233DF">
        <w:rPr>
          <w:b/>
          <w:bCs/>
        </w:rPr>
        <w:lastRenderedPageBreak/>
        <w:t xml:space="preserve">QS2 </w:t>
      </w:r>
      <w:r w:rsidR="002233DF">
        <w:rPr>
          <w:b/>
          <w:bCs/>
        </w:rPr>
        <w:t xml:space="preserve">- </w:t>
      </w:r>
      <w:r w:rsidRPr="002233DF">
        <w:rPr>
          <w:b/>
          <w:bCs/>
        </w:rPr>
        <w:t xml:space="preserve">Quais autores e </w:t>
      </w:r>
      <w:proofErr w:type="spellStart"/>
      <w:r w:rsidRPr="000E7EF8">
        <w:rPr>
          <w:b/>
          <w:bCs/>
        </w:rPr>
        <w:t>venues</w:t>
      </w:r>
      <w:proofErr w:type="spellEnd"/>
      <w:r w:rsidRPr="002233DF">
        <w:rPr>
          <w:b/>
          <w:bCs/>
        </w:rPr>
        <w:t xml:space="preserve"> concentraram a produção sobre UML de maior expressão?</w:t>
      </w:r>
    </w:p>
    <w:p w14:paraId="251CA2D6" w14:textId="010F2AAD" w:rsidR="002233DF" w:rsidRDefault="001F0E42" w:rsidP="000E7EF8">
      <w:pPr>
        <w:ind w:left="1134"/>
        <w:jc w:val="both"/>
      </w:pPr>
      <w:r>
        <w:t xml:space="preserve">A produção está distribuída entre 513 autores únicos e 86 </w:t>
      </w:r>
      <w:proofErr w:type="spellStart"/>
      <w:r w:rsidRPr="000E7EF8">
        <w:t>venues</w:t>
      </w:r>
      <w:proofErr w:type="spellEnd"/>
      <w:r>
        <w:t xml:space="preserve">, o que </w:t>
      </w:r>
      <w:r w:rsidR="00A7766A">
        <w:t>demonstra um</w:t>
      </w:r>
      <w:r>
        <w:t xml:space="preserve"> alto grau de diversidade. O periódico Software </w:t>
      </w:r>
      <w:proofErr w:type="spellStart"/>
      <w:r>
        <w:t>and</w:t>
      </w:r>
      <w:proofErr w:type="spellEnd"/>
      <w:r>
        <w:t xml:space="preserve"> Systems </w:t>
      </w:r>
      <w:proofErr w:type="spellStart"/>
      <w:r>
        <w:t>Modeling</w:t>
      </w:r>
      <w:proofErr w:type="spellEnd"/>
      <w:r>
        <w:t xml:space="preserve"> (5 artigos) e a conferência ICSE (4 artigos) lideram os </w:t>
      </w:r>
      <w:proofErr w:type="spellStart"/>
      <w:r w:rsidRPr="000E7EF8">
        <w:t>venues</w:t>
      </w:r>
      <w:proofErr w:type="spellEnd"/>
      <w:r>
        <w:t xml:space="preserve">. Em termos de produtividade autoral, Michel R. V. </w:t>
      </w:r>
      <w:proofErr w:type="spellStart"/>
      <w:r>
        <w:t>Chaudron</w:t>
      </w:r>
      <w:proofErr w:type="spellEnd"/>
      <w:r>
        <w:t xml:space="preserve"> (5 artigos) e Bernhard </w:t>
      </w:r>
      <w:proofErr w:type="spellStart"/>
      <w:r>
        <w:t>Rumpe</w:t>
      </w:r>
      <w:proofErr w:type="spellEnd"/>
      <w:r>
        <w:t xml:space="preserve"> (4 artigos) são os autores mais frequentes, embora os trabalhos de maior impacto </w:t>
      </w:r>
      <w:proofErr w:type="spellStart"/>
      <w:r>
        <w:t>citacional</w:t>
      </w:r>
      <w:proofErr w:type="spellEnd"/>
      <w:r>
        <w:t xml:space="preserve"> pertençam a </w:t>
      </w:r>
      <w:proofErr w:type="spellStart"/>
      <w:r>
        <w:t>Gomaa</w:t>
      </w:r>
      <w:proofErr w:type="spellEnd"/>
      <w:r>
        <w:t xml:space="preserve"> (387 citações) e Petre (276 citações), autores com contribuições singulares, mas de maior alcance. Essa </w:t>
      </w:r>
      <w:r w:rsidR="007963DA">
        <w:t>diferença</w:t>
      </w:r>
      <w:r>
        <w:t xml:space="preserve"> entre produtividade e impacto é consistente com a literatura bibliométrica sobre </w:t>
      </w:r>
      <w:r w:rsidR="00657DC3">
        <w:t>áreas</w:t>
      </w:r>
      <w:r>
        <w:t xml:space="preserve"> madur</w:t>
      </w:r>
      <w:r w:rsidR="00657DC3">
        <w:t>a</w:t>
      </w:r>
      <w:r>
        <w:t>s (ARIA; CUCCURULLO, 2017).</w:t>
      </w:r>
    </w:p>
    <w:p w14:paraId="31000ADA" w14:textId="4D51C42E" w:rsidR="002233DF" w:rsidRPr="002233DF" w:rsidRDefault="001F0E42" w:rsidP="000E7EF8">
      <w:pPr>
        <w:pStyle w:val="PargrafodaLista"/>
        <w:numPr>
          <w:ilvl w:val="0"/>
          <w:numId w:val="21"/>
        </w:numPr>
        <w:ind w:left="1134"/>
        <w:jc w:val="both"/>
        <w:rPr>
          <w:b/>
          <w:bCs/>
        </w:rPr>
      </w:pPr>
      <w:r w:rsidRPr="002233DF">
        <w:rPr>
          <w:b/>
          <w:bCs/>
        </w:rPr>
        <w:t xml:space="preserve">QS3 </w:t>
      </w:r>
      <w:r w:rsidR="002233DF">
        <w:rPr>
          <w:b/>
          <w:bCs/>
        </w:rPr>
        <w:t xml:space="preserve">- </w:t>
      </w:r>
      <w:r w:rsidRPr="002233DF">
        <w:rPr>
          <w:b/>
          <w:bCs/>
        </w:rPr>
        <w:t>Que transformações temáticas são identificáveis no corpus ao longo do período?</w:t>
      </w:r>
    </w:p>
    <w:p w14:paraId="14DB540D" w14:textId="2E50B495" w:rsidR="002233DF" w:rsidRDefault="001F0E42" w:rsidP="000E7EF8">
      <w:pPr>
        <w:ind w:left="1134"/>
        <w:jc w:val="both"/>
      </w:pPr>
      <w:r>
        <w:t>As três fases revelam uma trajetória</w:t>
      </w:r>
      <w:r w:rsidR="00D95C1F">
        <w:t xml:space="preserve"> consistente</w:t>
      </w:r>
      <w:r>
        <w:t xml:space="preserve">. A Fase 1 (2010–2014) é centrada na consolidação: obras de referência, estudos </w:t>
      </w:r>
      <w:r w:rsidR="00F80525">
        <w:t>experimentais</w:t>
      </w:r>
      <w:r>
        <w:t xml:space="preserve"> e pesquisas sobre ferramentas CASE. A Fase 2 (2015–2019) marca a transição para o MDE: a comunidade passa a investigar transformações de modelos e automação do desenvolvimento. A Fase 3 (2020–2024) representa a especialização: a UML é investigada como plataforma de extensão para domínios específicos, como privacidade, segurança, educação, sistemas automotivos. Essa trajetória é confirmada pela análise de </w:t>
      </w:r>
      <w:proofErr w:type="spellStart"/>
      <w:r>
        <w:t>co-ocorrência</w:t>
      </w:r>
      <w:proofErr w:type="spellEnd"/>
      <w:r>
        <w:t>: termos como "</w:t>
      </w:r>
      <w:proofErr w:type="spellStart"/>
      <w:r w:rsidRPr="000E7EF8">
        <w:t>driven</w:t>
      </w:r>
      <w:proofErr w:type="spellEnd"/>
      <w:r>
        <w:t>" e "</w:t>
      </w:r>
      <w:proofErr w:type="spellStart"/>
      <w:r w:rsidRPr="000E7EF8">
        <w:t>transformation</w:t>
      </w:r>
      <w:proofErr w:type="spellEnd"/>
      <w:r>
        <w:t>" crescem na Fase 2, enquanto "</w:t>
      </w:r>
      <w:proofErr w:type="spellStart"/>
      <w:r w:rsidRPr="000E7EF8">
        <w:t>security</w:t>
      </w:r>
      <w:proofErr w:type="spellEnd"/>
      <w:r>
        <w:t>" e "GDPR" emergem na Fase 3.</w:t>
      </w:r>
    </w:p>
    <w:p w14:paraId="089F8B68" w14:textId="6BA3DD92" w:rsidR="002233DF" w:rsidRPr="002233DF" w:rsidRDefault="001F0E42" w:rsidP="000E7EF8">
      <w:pPr>
        <w:pStyle w:val="PargrafodaLista"/>
        <w:numPr>
          <w:ilvl w:val="0"/>
          <w:numId w:val="21"/>
        </w:numPr>
        <w:ind w:left="1134"/>
        <w:jc w:val="both"/>
        <w:rPr>
          <w:b/>
          <w:bCs/>
        </w:rPr>
      </w:pPr>
      <w:r w:rsidRPr="002233DF">
        <w:rPr>
          <w:b/>
          <w:bCs/>
        </w:rPr>
        <w:t xml:space="preserve">QS4 </w:t>
      </w:r>
      <w:r w:rsidR="002233DF">
        <w:rPr>
          <w:b/>
          <w:bCs/>
        </w:rPr>
        <w:t xml:space="preserve">- </w:t>
      </w:r>
      <w:r w:rsidRPr="002233DF">
        <w:rPr>
          <w:b/>
          <w:bCs/>
        </w:rPr>
        <w:t>Como a UML tem sido posicionada em relação ao MDE e ao desenvolvimento ágil?</w:t>
      </w:r>
    </w:p>
    <w:p w14:paraId="1817FB8D" w14:textId="5D77FA83" w:rsidR="001F0E42" w:rsidRDefault="00A7766A" w:rsidP="000E7EF8">
      <w:pPr>
        <w:ind w:left="1134"/>
        <w:jc w:val="both"/>
      </w:pPr>
      <w:r>
        <w:t xml:space="preserve">Com base na análise, é observada </w:t>
      </w:r>
      <w:r w:rsidR="001F0E42">
        <w:t xml:space="preserve">uma </w:t>
      </w:r>
      <w:r w:rsidR="00391B2A">
        <w:t>modificação no modo como a UML é utilizada</w:t>
      </w:r>
      <w:r w:rsidR="001F0E42">
        <w:t xml:space="preserve">. Em relação ao MDE, a UML passou de linguagem de especificação manual para ponto de partida de pipelines de transformação automática, um posicionamento que amplia seu papel, mas também exige extensões e perfis de domínio que a própria especificação UML prevê. Em relação ao desenvolvimento ágil, a UML é cada vez mais adotada como ferramenta de comunicação informal e seletiva, não como especificação formal. Esse padrão, corroborado por </w:t>
      </w:r>
      <w:proofErr w:type="spellStart"/>
      <w:r w:rsidR="001F0E42">
        <w:t>Petre</w:t>
      </w:r>
      <w:proofErr w:type="spellEnd"/>
      <w:r w:rsidR="001F0E42">
        <w:t xml:space="preserve"> (2013), </w:t>
      </w:r>
      <w:proofErr w:type="spellStart"/>
      <w:r w:rsidR="001F0E42">
        <w:t>Badreddin</w:t>
      </w:r>
      <w:proofErr w:type="spellEnd"/>
      <w:r w:rsidR="001F0E42">
        <w:t xml:space="preserve"> et al. (2018) e </w:t>
      </w:r>
      <w:proofErr w:type="spellStart"/>
      <w:r w:rsidR="001F0E42">
        <w:t>Federici</w:t>
      </w:r>
      <w:proofErr w:type="spellEnd"/>
      <w:r w:rsidR="001F0E42">
        <w:t xml:space="preserve"> e </w:t>
      </w:r>
      <w:proofErr w:type="spellStart"/>
      <w:r w:rsidR="001F0E42">
        <w:t>Kruchten</w:t>
      </w:r>
      <w:proofErr w:type="spellEnd"/>
      <w:r w:rsidR="001F0E42">
        <w:t xml:space="preserve"> (2021), indica que a UML mantém relevância prática, mas </w:t>
      </w:r>
      <w:r w:rsidR="00256C9D">
        <w:t xml:space="preserve">de modo </w:t>
      </w:r>
      <w:r w:rsidR="001F0E42">
        <w:t xml:space="preserve">distinto </w:t>
      </w:r>
      <w:r w:rsidR="00256C9D">
        <w:t>a</w:t>
      </w:r>
      <w:r w:rsidR="001F0E42">
        <w:t xml:space="preserve">o originalmente concebido: não </w:t>
      </w:r>
      <w:r w:rsidR="001F0E42">
        <w:lastRenderedPageBreak/>
        <w:t>como</w:t>
      </w:r>
      <w:r w:rsidR="007963DA">
        <w:t xml:space="preserve"> um modelo engessado</w:t>
      </w:r>
      <w:r w:rsidR="001F0E42">
        <w:t>, mas como</w:t>
      </w:r>
      <w:r w:rsidR="007963DA">
        <w:t xml:space="preserve"> uma</w:t>
      </w:r>
      <w:r w:rsidR="001F0E42">
        <w:t xml:space="preserve"> linguagem visual </w:t>
      </w:r>
      <w:r w:rsidR="007963DA">
        <w:t>de</w:t>
      </w:r>
      <w:r w:rsidR="001F0E42">
        <w:t xml:space="preserve"> apoio à comunicação.</w:t>
      </w:r>
    </w:p>
    <w:p w14:paraId="6B19FF0D" w14:textId="77777777" w:rsidR="001F0E42" w:rsidRDefault="001F0E42" w:rsidP="001F0E42">
      <w:pPr>
        <w:jc w:val="both"/>
      </w:pPr>
    </w:p>
    <w:p w14:paraId="5F5A83B7" w14:textId="11BC7772" w:rsidR="001F0E42" w:rsidRPr="002233DF" w:rsidRDefault="001F0E42" w:rsidP="001F0E42">
      <w:pPr>
        <w:jc w:val="both"/>
        <w:rPr>
          <w:b/>
          <w:bCs/>
        </w:rPr>
      </w:pPr>
      <w:r w:rsidRPr="002233DF">
        <w:rPr>
          <w:b/>
          <w:bCs/>
        </w:rPr>
        <w:t>Implicações práticas e teóricas</w:t>
      </w:r>
    </w:p>
    <w:p w14:paraId="2E7BF632" w14:textId="77777777" w:rsidR="001F0E42" w:rsidRDefault="001F0E42" w:rsidP="001F0E42">
      <w:pPr>
        <w:jc w:val="both"/>
      </w:pPr>
    </w:p>
    <w:p w14:paraId="64A0B986" w14:textId="42E93742" w:rsidR="001F0E42" w:rsidRDefault="001F0E42" w:rsidP="002233DF">
      <w:pPr>
        <w:ind w:firstLine="708"/>
        <w:jc w:val="both"/>
      </w:pPr>
      <w:r>
        <w:t>Para pesquisadores, os resultados indicam que os domínios de maior potencial de contribuição original situam-se n</w:t>
      </w:r>
      <w:r w:rsidR="007963DA">
        <w:t xml:space="preserve">o encontro </w:t>
      </w:r>
      <w:r>
        <w:t xml:space="preserve">entre </w:t>
      </w:r>
      <w:r w:rsidR="007963DA">
        <w:t xml:space="preserve">a </w:t>
      </w:r>
      <w:r>
        <w:t xml:space="preserve">UML e áreas emergentes (inteligência artificial, computação em nuvem sustentável e sistemas embarcados críticos), onde os perfis de domínio ainda carecem de padronização e validação </w:t>
      </w:r>
      <w:r w:rsidR="00D95C1F">
        <w:t>prática</w:t>
      </w:r>
      <w:r>
        <w:t>. Para profissionais, os dados sugerem que o investimento em ferramentas de MDE e em competências de modelagem orientada a domínio representa a direção mais promissora para o uso produtivo da UML em projetos contemporâneos. Para educadores, a análise indica que o ensino de UML deveria incorporar não apenas a notação padrão, mas também as práticas de "</w:t>
      </w:r>
      <w:proofErr w:type="spellStart"/>
      <w:r w:rsidRPr="00BA47D1">
        <w:rPr>
          <w:i/>
          <w:iCs/>
        </w:rPr>
        <w:t>agile</w:t>
      </w:r>
      <w:proofErr w:type="spellEnd"/>
      <w:r w:rsidRPr="00BA47D1">
        <w:rPr>
          <w:i/>
          <w:iCs/>
        </w:rPr>
        <w:t xml:space="preserve"> </w:t>
      </w:r>
      <w:proofErr w:type="spellStart"/>
      <w:r w:rsidRPr="00BA47D1">
        <w:rPr>
          <w:i/>
          <w:iCs/>
        </w:rPr>
        <w:t>modeling</w:t>
      </w:r>
      <w:proofErr w:type="spellEnd"/>
      <w:r>
        <w:t>" e a lógica de extensão por perfis, que refletem o uso real da linguagem conforme documentado na literatura recente.</w:t>
      </w:r>
    </w:p>
    <w:p w14:paraId="04FA2FF6" w14:textId="77777777" w:rsidR="001F0E42" w:rsidRPr="002233DF" w:rsidRDefault="001F0E42" w:rsidP="001F0E42">
      <w:pPr>
        <w:jc w:val="both"/>
        <w:rPr>
          <w:b/>
          <w:bCs/>
        </w:rPr>
      </w:pPr>
    </w:p>
    <w:p w14:paraId="0D0EA186" w14:textId="0F78712B" w:rsidR="001F0E42" w:rsidRPr="002233DF" w:rsidRDefault="001F0E42" w:rsidP="001F0E42">
      <w:pPr>
        <w:jc w:val="both"/>
        <w:rPr>
          <w:b/>
          <w:bCs/>
        </w:rPr>
      </w:pPr>
      <w:r w:rsidRPr="002233DF">
        <w:rPr>
          <w:b/>
          <w:bCs/>
        </w:rPr>
        <w:t>Limitação</w:t>
      </w:r>
      <w:r w:rsidR="002233DF" w:rsidRPr="002233DF">
        <w:rPr>
          <w:b/>
          <w:bCs/>
        </w:rPr>
        <w:t xml:space="preserve"> com a</w:t>
      </w:r>
      <w:r w:rsidRPr="002233DF">
        <w:rPr>
          <w:b/>
          <w:bCs/>
        </w:rPr>
        <w:t xml:space="preserve"> análise geográfica</w:t>
      </w:r>
    </w:p>
    <w:p w14:paraId="05574B27" w14:textId="77777777" w:rsidR="001F0E42" w:rsidRDefault="001F0E42" w:rsidP="001F0E42">
      <w:pPr>
        <w:jc w:val="both"/>
      </w:pPr>
    </w:p>
    <w:p w14:paraId="0BFDD14C" w14:textId="7C878E2E" w:rsidR="00CB6577" w:rsidRDefault="001F0E42" w:rsidP="002233DF">
      <w:pPr>
        <w:ind w:firstLine="708"/>
        <w:jc w:val="both"/>
      </w:pPr>
      <w:r>
        <w:t xml:space="preserve">A análise geográfica precisa da produção científica sobre UML não foi possível de ser realizada com base nos dados disponíveis, pois os metadados exportados pelas plataformas de busca não incluíam campos de afiliação institucional. Essa limitação impossibilitou o mapeamento de países e instituições diretamente a partir do corpus. Referências (GAROUSI, 2012; KOÇ et al., 2021) sugerem </w:t>
      </w:r>
      <w:r w:rsidR="007963DA">
        <w:t xml:space="preserve">uma </w:t>
      </w:r>
      <w:r>
        <w:t xml:space="preserve">predominância de produções norte-americanas e europeias, com crescimento asiático e latino-americano, mas </w:t>
      </w:r>
      <w:r w:rsidR="007963DA">
        <w:t>essa</w:t>
      </w:r>
      <w:r>
        <w:t xml:space="preserve"> estimativa não pode ser validada pelos dados primários desta pesquisa. </w:t>
      </w:r>
      <w:r w:rsidR="00657DC3">
        <w:t>Uma</w:t>
      </w:r>
      <w:r>
        <w:t xml:space="preserve"> análise geográfica</w:t>
      </w:r>
      <w:r w:rsidR="00657DC3">
        <w:t xml:space="preserve"> mais completa e</w:t>
      </w:r>
      <w:r>
        <w:t xml:space="preserve"> </w:t>
      </w:r>
      <w:r w:rsidR="00657DC3">
        <w:t xml:space="preserve">embasada </w:t>
      </w:r>
      <w:r>
        <w:t>é recomendada como extensão futura.</w:t>
      </w:r>
    </w:p>
    <w:p w14:paraId="06B9E59C" w14:textId="77777777" w:rsidR="001F0E42" w:rsidRPr="00FC2433" w:rsidRDefault="001F0E42" w:rsidP="001F0E42">
      <w:pPr>
        <w:jc w:val="both"/>
        <w:rPr>
          <w:b/>
        </w:rPr>
      </w:pPr>
    </w:p>
    <w:p w14:paraId="235306A2" w14:textId="77777777" w:rsidR="00E00F68" w:rsidRPr="00FC2433" w:rsidRDefault="0080442B" w:rsidP="00FC2433">
      <w:pPr>
        <w:jc w:val="both"/>
        <w:rPr>
          <w:b/>
        </w:rPr>
      </w:pPr>
      <w:r w:rsidRPr="00FC2433">
        <w:rPr>
          <w:b/>
        </w:rPr>
        <w:t>5</w:t>
      </w:r>
      <w:r w:rsidR="00AD5568" w:rsidRPr="00FC2433">
        <w:rPr>
          <w:b/>
        </w:rPr>
        <w:t xml:space="preserve"> </w:t>
      </w:r>
      <w:r w:rsidR="00E00F68" w:rsidRPr="00FC2433">
        <w:rPr>
          <w:b/>
        </w:rPr>
        <w:t>CONCLUSÃO</w:t>
      </w:r>
    </w:p>
    <w:p w14:paraId="43324D44" w14:textId="77777777" w:rsidR="0080442B" w:rsidRPr="00FC2433" w:rsidRDefault="0080442B" w:rsidP="00FC2433">
      <w:pPr>
        <w:jc w:val="both"/>
        <w:rPr>
          <w:b/>
        </w:rPr>
      </w:pPr>
    </w:p>
    <w:p w14:paraId="6F05EF12" w14:textId="09FC9B03" w:rsidR="00BA47D1" w:rsidRDefault="0080442B" w:rsidP="00BA47D1">
      <w:pPr>
        <w:jc w:val="both"/>
      </w:pPr>
      <w:r w:rsidRPr="00FC2433">
        <w:tab/>
      </w:r>
      <w:r w:rsidR="00256C9D">
        <w:t xml:space="preserve">Este </w:t>
      </w:r>
      <w:r w:rsidR="00BA47D1">
        <w:t xml:space="preserve">trabalho teve como objetivo analisar, por meio de pesquisa bibliométrica, as tendências de utilização da UML na modelagem de software em publicações acadêmicas entre 2010 e 2024, respondendo à questão de como a linguagem tem sido utilizada e debatida na literatura científica nesse período. O objetivo geral foi alcançado a partir da análise de 207 artigos únicos, obtidos após </w:t>
      </w:r>
      <w:proofErr w:type="spellStart"/>
      <w:r w:rsidR="00BA47D1">
        <w:t>deduplicação</w:t>
      </w:r>
      <w:proofErr w:type="spellEnd"/>
      <w:r w:rsidR="00BA47D1">
        <w:t xml:space="preserve"> de 235 registros coletados em três plataformas, e seu </w:t>
      </w:r>
      <w:r w:rsidR="00BA47D1">
        <w:lastRenderedPageBreak/>
        <w:t xml:space="preserve">cumprimento </w:t>
      </w:r>
      <w:r w:rsidR="007963DA">
        <w:t>auxiliou</w:t>
      </w:r>
      <w:r w:rsidR="00BA47D1">
        <w:t xml:space="preserve"> também no atendimento aos cinco objetivos específicos, que orientaram a caracterização temporal, autoral, temática, metodológica e instrumental da produção.</w:t>
      </w:r>
    </w:p>
    <w:p w14:paraId="20290D7E" w14:textId="722B4A39" w:rsidR="00BA47D1" w:rsidRDefault="00BA47D1" w:rsidP="00BA47D1">
      <w:pPr>
        <w:ind w:firstLine="708"/>
        <w:jc w:val="both"/>
      </w:pPr>
      <w:r>
        <w:t xml:space="preserve">Os resultados indicam que a produção sobre UML seguiu uma trajetória em três fases distintas: consolidação (2010–2014, 80 artigos), marcada pela maturidade de obras de referência e estudos </w:t>
      </w:r>
      <w:r w:rsidR="00D95C1F">
        <w:t>práticos</w:t>
      </w:r>
      <w:r>
        <w:t xml:space="preserve"> de uso</w:t>
      </w:r>
      <w:r w:rsidR="00FF5B1F">
        <w:t>,</w:t>
      </w:r>
      <w:r>
        <w:t xml:space="preserve"> expansão MDE (2015–2019, 73 artigos), </w:t>
      </w:r>
      <w:r w:rsidR="00256C9D">
        <w:t>definida</w:t>
      </w:r>
      <w:r>
        <w:t xml:space="preserve"> pela investigação de transformações de modelos e automação</w:t>
      </w:r>
      <w:r w:rsidR="00FF5B1F">
        <w:t>,</w:t>
      </w:r>
      <w:r>
        <w:t xml:space="preserve"> e especialização (2020–2024, 54 artigos), orientada para aplicações em domínios regulamentados, formalização semântica e integração interdisciplinar. </w:t>
      </w:r>
      <w:r w:rsidR="00F80525">
        <w:t>Com base</w:t>
      </w:r>
      <w:r>
        <w:t xml:space="preserve"> </w:t>
      </w:r>
      <w:r w:rsidR="00F80525">
        <w:t>n</w:t>
      </w:r>
      <w:r>
        <w:t xml:space="preserve">as questões secundárias, verificou-se </w:t>
      </w:r>
      <w:r w:rsidR="00391B2A">
        <w:t xml:space="preserve">um </w:t>
      </w:r>
      <w:r>
        <w:t xml:space="preserve">padrão </w:t>
      </w:r>
      <w:r w:rsidR="00256C9D">
        <w:t>com três picos</w:t>
      </w:r>
      <w:r>
        <w:t xml:space="preserve"> de publicação (2011, 2018 e 2023) com média de 13,8 artigos/ano, dispersão entre 513 autores únicos e 86 </w:t>
      </w:r>
      <w:proofErr w:type="spellStart"/>
      <w:r w:rsidRPr="00BA47D1">
        <w:rPr>
          <w:i/>
          <w:iCs/>
        </w:rPr>
        <w:t>venues</w:t>
      </w:r>
      <w:proofErr w:type="spellEnd"/>
      <w:r>
        <w:t xml:space="preserve">, três </w:t>
      </w:r>
      <w:r w:rsidRPr="00BA47D1">
        <w:rPr>
          <w:i/>
          <w:iCs/>
        </w:rPr>
        <w:t>clusters</w:t>
      </w:r>
      <w:r>
        <w:t xml:space="preserve"> temáticos identificáveis e </w:t>
      </w:r>
      <w:r w:rsidR="00391B2A">
        <w:t xml:space="preserve">um novo modo de ver </w:t>
      </w:r>
      <w:r>
        <w:t>a UML como ferramenta de comunicação seletiva em contextos ágeis e como ponto de partida de pipelines de transformação automática no paradigma MDE.</w:t>
      </w:r>
    </w:p>
    <w:p w14:paraId="6F323C16" w14:textId="2C63F198" w:rsidR="00BA47D1" w:rsidRDefault="00BA47D1" w:rsidP="00BA47D1">
      <w:pPr>
        <w:ind w:firstLine="708"/>
        <w:jc w:val="both"/>
      </w:pPr>
      <w:r>
        <w:t>A principal contribuição científica reside no mapeamento bibliométrico sistemático de um período ainda não coberto integralmente por estudos anteriores, articulando em uma única análise as dimensões de produtividade, impacto autoral, evolução temática e tendências emergentes. Como contribuiçã</w:t>
      </w:r>
      <w:r w:rsidR="00D95C1F">
        <w:t>o</w:t>
      </w:r>
      <w:r>
        <w:t xml:space="preserve">, foi desenvolvida e disponibilizada uma plataforma interativa de visualização, composta pelos painéis </w:t>
      </w:r>
      <w:r w:rsidRPr="009B4BC4">
        <w:rPr>
          <w:i/>
          <w:iCs/>
        </w:rPr>
        <w:t>dashboard_uml.html</w:t>
      </w:r>
      <w:r>
        <w:t xml:space="preserve"> e </w:t>
      </w:r>
      <w:r w:rsidRPr="009B4BC4">
        <w:rPr>
          <w:i/>
          <w:iCs/>
        </w:rPr>
        <w:t>insights_uml.html</w:t>
      </w:r>
      <w:r>
        <w:t>, que torna o corpus acessível</w:t>
      </w:r>
      <w:r w:rsidR="00593C27">
        <w:t xml:space="preserve"> e</w:t>
      </w:r>
      <w:r>
        <w:t xml:space="preserve"> explorável, atendendo ao quinto objetivo específico do trabalho.</w:t>
      </w:r>
    </w:p>
    <w:p w14:paraId="7B768A00" w14:textId="3247B9F7" w:rsidR="00BA47D1" w:rsidRDefault="00BA47D1" w:rsidP="00BA47D1">
      <w:pPr>
        <w:ind w:firstLine="708"/>
        <w:jc w:val="both"/>
      </w:pPr>
      <w:r>
        <w:t>Entre as dificuldades</w:t>
      </w:r>
      <w:r w:rsidR="00FF5B1F">
        <w:t xml:space="preserve"> encontradas</w:t>
      </w:r>
      <w:r>
        <w:t xml:space="preserve">, </w:t>
      </w:r>
      <w:r w:rsidR="00FF5B1F">
        <w:t>se destacam</w:t>
      </w:r>
      <w:r>
        <w:t xml:space="preserve"> a </w:t>
      </w:r>
      <w:r w:rsidR="00FF5B1F">
        <w:t>variedade</w:t>
      </w:r>
      <w:r>
        <w:t xml:space="preserve"> de metadados retornados pelas plataformas de busca, que demandou uma rotina dedicada de normalização e </w:t>
      </w:r>
      <w:proofErr w:type="spellStart"/>
      <w:r>
        <w:t>deduplicação</w:t>
      </w:r>
      <w:proofErr w:type="spellEnd"/>
      <w:r>
        <w:t xml:space="preserve">, e a ausência de campos de afiliação institucional nos dados primários, que impossibilitou a análise geográfica direta do corpus. </w:t>
      </w:r>
      <w:r w:rsidR="00FF5B1F">
        <w:t>Em pesquisas futuras,</w:t>
      </w:r>
      <w:r>
        <w:t xml:space="preserve"> </w:t>
      </w:r>
      <w:r w:rsidR="00593C27">
        <w:t xml:space="preserve">é provável que </w:t>
      </w:r>
      <w:r>
        <w:t>ferramentas integradas a APIs bibliométricas com cobertura institucional</w:t>
      </w:r>
      <w:r w:rsidR="00E76B39">
        <w:t xml:space="preserve"> </w:t>
      </w:r>
      <w:r>
        <w:t>poderiam substituir parte do</w:t>
      </w:r>
      <w:r w:rsidR="00593C27">
        <w:t xml:space="preserve"> processo</w:t>
      </w:r>
      <w:r>
        <w:t xml:space="preserve"> e ampliar o alcance das análises, especialmente em recortes geográficos, redes de afiliação e indicadores de impacto.</w:t>
      </w:r>
    </w:p>
    <w:p w14:paraId="6DAFE500" w14:textId="3C2B061F" w:rsidR="00412147" w:rsidRPr="00FC2433" w:rsidRDefault="00BA47D1" w:rsidP="00BA47D1">
      <w:pPr>
        <w:ind w:firstLine="708"/>
        <w:jc w:val="both"/>
      </w:pPr>
      <w:r>
        <w:t xml:space="preserve">Por fim, cabe registrar que os resultados aqui apresentados </w:t>
      </w:r>
      <w:r w:rsidR="00657DC3">
        <w:t>se referem</w:t>
      </w:r>
      <w:r>
        <w:t xml:space="preserve"> ao corpus de 207 artigos efetivamente recuperado nas plataformas </w:t>
      </w:r>
      <w:proofErr w:type="spellStart"/>
      <w:r>
        <w:t>SciSpace</w:t>
      </w:r>
      <w:proofErr w:type="spellEnd"/>
      <w:r>
        <w:t xml:space="preserve">, Google Scholar e </w:t>
      </w:r>
      <w:proofErr w:type="spellStart"/>
      <w:r>
        <w:t>PubMed</w:t>
      </w:r>
      <w:proofErr w:type="spellEnd"/>
      <w:r>
        <w:t xml:space="preserve"> entre 2010 e 2024, com viés para publicações em inglês </w:t>
      </w:r>
      <w:r w:rsidR="00657DC3">
        <w:t xml:space="preserve">e português </w:t>
      </w:r>
      <w:r>
        <w:t>e dependência das estratégias de indexação dessas bases. Para validação mais robusta dos achados, recomenda-se a condução de novas pesquisas com amostras maiores, abrangendo bases adicionais, idiomas complementares e janelas temporais ampliadas, capazes de confirmar ou refinar as tendências observadas neste estudo.</w:t>
      </w:r>
    </w:p>
    <w:p w14:paraId="1E95AD9F" w14:textId="6F326F38" w:rsidR="00E76B39" w:rsidRDefault="00E76B39">
      <w:pPr>
        <w:spacing w:line="240" w:lineRule="auto"/>
        <w:jc w:val="left"/>
        <w:rPr>
          <w:b/>
        </w:rPr>
      </w:pPr>
      <w:r>
        <w:rPr>
          <w:b/>
        </w:rPr>
        <w:br w:type="page"/>
      </w:r>
    </w:p>
    <w:p w14:paraId="7CE1BBF7" w14:textId="77777777" w:rsidR="00E76B39" w:rsidRDefault="00E76B39">
      <w:pPr>
        <w:spacing w:line="240" w:lineRule="auto"/>
        <w:jc w:val="left"/>
        <w:rPr>
          <w:b/>
        </w:rPr>
      </w:pPr>
    </w:p>
    <w:p w14:paraId="0FF13135" w14:textId="3DA742EF" w:rsidR="00EF700A" w:rsidRPr="001F0E42" w:rsidRDefault="00EF700A" w:rsidP="00FC2433">
      <w:pPr>
        <w:jc w:val="both"/>
        <w:rPr>
          <w:b/>
          <w:lang w:val="en-US"/>
        </w:rPr>
      </w:pPr>
      <w:r w:rsidRPr="001F0E42">
        <w:rPr>
          <w:b/>
          <w:lang w:val="en-US"/>
        </w:rPr>
        <w:t>REFE</w:t>
      </w:r>
      <w:r w:rsidR="00412147" w:rsidRPr="001F0E42">
        <w:rPr>
          <w:b/>
          <w:lang w:val="en-US"/>
        </w:rPr>
        <w:t>RÊNCIAS</w:t>
      </w:r>
    </w:p>
    <w:p w14:paraId="32F969A3" w14:textId="77777777" w:rsidR="00087D61" w:rsidRPr="001F0E42" w:rsidRDefault="00087D61" w:rsidP="00FC2433">
      <w:pPr>
        <w:jc w:val="both"/>
        <w:rPr>
          <w:b/>
          <w:lang w:val="en-US"/>
        </w:rPr>
      </w:pPr>
    </w:p>
    <w:p w14:paraId="282CCF39" w14:textId="6F8996E1" w:rsidR="001F0E42" w:rsidRPr="001F0E42" w:rsidRDefault="001F0E42" w:rsidP="001F0E42">
      <w:pPr>
        <w:spacing w:line="240" w:lineRule="auto"/>
        <w:jc w:val="left"/>
        <w:rPr>
          <w:lang w:val="en-US"/>
        </w:rPr>
      </w:pPr>
      <w:r w:rsidRPr="001F0E42">
        <w:rPr>
          <w:lang w:val="en-US"/>
        </w:rPr>
        <w:t xml:space="preserve">AKDUR, D.; GAROUSI, V.; DEMIRÖRS, O. A survey on modeling and model-driven engineering practices in the embedded software industry. Journal of Systems Architecture, v. 86, p. 62–82, 2018. </w:t>
      </w:r>
      <w:proofErr w:type="spellStart"/>
      <w:r w:rsidRPr="001F0E42">
        <w:rPr>
          <w:lang w:val="en-US"/>
        </w:rPr>
        <w:t>doi</w:t>
      </w:r>
      <w:proofErr w:type="spellEnd"/>
      <w:r w:rsidRPr="001F0E42">
        <w:rPr>
          <w:lang w:val="en-US"/>
        </w:rPr>
        <w:t>: 10.1016/j.sysarc.2018.09.007.</w:t>
      </w:r>
    </w:p>
    <w:p w14:paraId="5A168317" w14:textId="77777777" w:rsidR="001F0E42" w:rsidRPr="001F0E42" w:rsidRDefault="001F0E42" w:rsidP="001F0E42">
      <w:pPr>
        <w:spacing w:line="240" w:lineRule="auto"/>
        <w:jc w:val="left"/>
        <w:rPr>
          <w:lang w:val="en-US"/>
        </w:rPr>
      </w:pPr>
    </w:p>
    <w:p w14:paraId="2CAFEAD7" w14:textId="57F028BC" w:rsidR="001F0E42" w:rsidRPr="001F0E42" w:rsidRDefault="001F0E42" w:rsidP="001F0E42">
      <w:pPr>
        <w:spacing w:line="240" w:lineRule="auto"/>
        <w:jc w:val="left"/>
        <w:rPr>
          <w:lang w:val="en-US"/>
        </w:rPr>
      </w:pPr>
      <w:r w:rsidRPr="001F0E42">
        <w:rPr>
          <w:lang w:val="en-US"/>
        </w:rPr>
        <w:t xml:space="preserve">ALYAMI, A.; PILEGGI, S. F.; SOHAIB; HAWRYSZKIEWYCZ, I. Seamless transformation from use case to sequence diagrams. </w:t>
      </w:r>
      <w:proofErr w:type="spellStart"/>
      <w:r w:rsidRPr="001F0E42">
        <w:rPr>
          <w:lang w:val="en-US"/>
        </w:rPr>
        <w:t>PeerJ</w:t>
      </w:r>
      <w:proofErr w:type="spellEnd"/>
      <w:r w:rsidRPr="001F0E42">
        <w:rPr>
          <w:lang w:val="en-US"/>
        </w:rPr>
        <w:t xml:space="preserve"> Computer Science, 2023. </w:t>
      </w:r>
      <w:proofErr w:type="spellStart"/>
      <w:r w:rsidRPr="001F0E42">
        <w:rPr>
          <w:lang w:val="en-US"/>
        </w:rPr>
        <w:t>doi</w:t>
      </w:r>
      <w:proofErr w:type="spellEnd"/>
      <w:r w:rsidRPr="001F0E42">
        <w:rPr>
          <w:lang w:val="en-US"/>
        </w:rPr>
        <w:t>: 10.7717/peerj-cs.1444.</w:t>
      </w:r>
    </w:p>
    <w:p w14:paraId="73D0F9A4" w14:textId="77777777" w:rsidR="001F0E42" w:rsidRPr="001F0E42" w:rsidRDefault="001F0E42" w:rsidP="001F0E42">
      <w:pPr>
        <w:spacing w:line="240" w:lineRule="auto"/>
        <w:jc w:val="left"/>
        <w:rPr>
          <w:lang w:val="en-US"/>
        </w:rPr>
      </w:pPr>
    </w:p>
    <w:p w14:paraId="330609FB" w14:textId="62FB0C66" w:rsidR="001F0E42" w:rsidRPr="001F0E42" w:rsidRDefault="001F0E42" w:rsidP="001F0E42">
      <w:pPr>
        <w:spacing w:line="240" w:lineRule="auto"/>
        <w:jc w:val="left"/>
        <w:rPr>
          <w:lang w:val="en-US"/>
        </w:rPr>
      </w:pPr>
      <w:r w:rsidRPr="001F0E42">
        <w:rPr>
          <w:lang w:val="en-US"/>
        </w:rPr>
        <w:t xml:space="preserve">ARIA, M.; CUCCURULLO, C. </w:t>
      </w:r>
      <w:proofErr w:type="spellStart"/>
      <w:r w:rsidRPr="001F0E42">
        <w:rPr>
          <w:lang w:val="en-US"/>
        </w:rPr>
        <w:t>bibliometrix</w:t>
      </w:r>
      <w:proofErr w:type="spellEnd"/>
      <w:r w:rsidRPr="001F0E42">
        <w:rPr>
          <w:lang w:val="en-US"/>
        </w:rPr>
        <w:t xml:space="preserve">: an R-tool for comprehensive science mapping analysis. Journal of </w:t>
      </w:r>
      <w:proofErr w:type="spellStart"/>
      <w:r w:rsidRPr="001F0E42">
        <w:rPr>
          <w:lang w:val="en-US"/>
        </w:rPr>
        <w:t>Informetrics</w:t>
      </w:r>
      <w:proofErr w:type="spellEnd"/>
      <w:r w:rsidRPr="001F0E42">
        <w:rPr>
          <w:lang w:val="en-US"/>
        </w:rPr>
        <w:t xml:space="preserve">, v. 11, n. 4, p. 959–975, 2017. </w:t>
      </w:r>
      <w:proofErr w:type="spellStart"/>
      <w:r w:rsidRPr="001F0E42">
        <w:rPr>
          <w:lang w:val="en-US"/>
        </w:rPr>
        <w:t>doi</w:t>
      </w:r>
      <w:proofErr w:type="spellEnd"/>
      <w:r w:rsidRPr="001F0E42">
        <w:rPr>
          <w:lang w:val="en-US"/>
        </w:rPr>
        <w:t>: 10.1016/j.joi.2017.08.007.</w:t>
      </w:r>
    </w:p>
    <w:p w14:paraId="09B9B056" w14:textId="77777777" w:rsidR="001F0E42" w:rsidRPr="001F0E42" w:rsidRDefault="001F0E42" w:rsidP="001F0E42">
      <w:pPr>
        <w:spacing w:line="240" w:lineRule="auto"/>
        <w:jc w:val="left"/>
        <w:rPr>
          <w:lang w:val="en-US"/>
        </w:rPr>
      </w:pPr>
    </w:p>
    <w:p w14:paraId="33AE9807" w14:textId="7661E893" w:rsidR="001F0E42" w:rsidRDefault="001F0E42" w:rsidP="001F0E42">
      <w:pPr>
        <w:spacing w:line="240" w:lineRule="auto"/>
        <w:jc w:val="left"/>
      </w:pPr>
      <w:r w:rsidRPr="001F0E42">
        <w:rPr>
          <w:lang w:val="en-US"/>
        </w:rPr>
        <w:t xml:space="preserve">BADREDDIN, O.; KHANDOKER, R.; FORWARD, A.; MASMALI, O.; LETHBRIDGE, T. C. A decade of software design and modeling: a survey to uncover trends of the practice. In: PROCEEDINGS OF THE 21ST ACM/IEEE INTERNATIONAL CONFERENCE ON MODEL DRIVEN ENGINEERING LANGUAGES AND SYSTEMS (MODELS), 2018. </w:t>
      </w:r>
      <w:r>
        <w:t xml:space="preserve">ACM, 2018. </w:t>
      </w:r>
      <w:proofErr w:type="spellStart"/>
      <w:r>
        <w:t>doi</w:t>
      </w:r>
      <w:proofErr w:type="spellEnd"/>
      <w:r>
        <w:t>: 10.1145/3239372.3239389.</w:t>
      </w:r>
    </w:p>
    <w:p w14:paraId="4C0B14A4" w14:textId="77777777" w:rsidR="001F0E42" w:rsidRDefault="001F0E42" w:rsidP="001F0E42">
      <w:pPr>
        <w:spacing w:line="240" w:lineRule="auto"/>
        <w:jc w:val="left"/>
      </w:pPr>
    </w:p>
    <w:p w14:paraId="6023B816" w14:textId="19E7B4C9" w:rsidR="001F0E42" w:rsidRDefault="001F0E42" w:rsidP="001F0E42">
      <w:pPr>
        <w:spacing w:line="240" w:lineRule="auto"/>
        <w:jc w:val="left"/>
      </w:pPr>
      <w:r>
        <w:t>BOOCH, G.; RUMBAUGH, J.; JACOBSON, I. UML: guia do usuário. 2. ed. Rio de Janeiro: Campus, 2005.</w:t>
      </w:r>
    </w:p>
    <w:p w14:paraId="5559FC08" w14:textId="77777777" w:rsidR="001F0E42" w:rsidRDefault="001F0E42" w:rsidP="001F0E42">
      <w:pPr>
        <w:spacing w:line="240" w:lineRule="auto"/>
        <w:jc w:val="left"/>
      </w:pPr>
    </w:p>
    <w:p w14:paraId="7826A927" w14:textId="75CCD6DF" w:rsidR="001F0E42" w:rsidRPr="001F0E42" w:rsidRDefault="001F0E42" w:rsidP="001F0E42">
      <w:pPr>
        <w:spacing w:line="240" w:lineRule="auto"/>
        <w:jc w:val="left"/>
        <w:rPr>
          <w:lang w:val="en-US"/>
        </w:rPr>
      </w:pPr>
      <w:r w:rsidRPr="001F0E42">
        <w:rPr>
          <w:lang w:val="en-US"/>
        </w:rPr>
        <w:t xml:space="preserve">BREINER, S.; PADI, S.; SUBRAHMANIAN, E.; SRIRAM, R. D. Deconstructing UML, Part 1: modeling classes with categories. NIST Interagency/Internal Report (NIST IR 8358), 2021. </w:t>
      </w:r>
      <w:proofErr w:type="spellStart"/>
      <w:r w:rsidRPr="001F0E42">
        <w:rPr>
          <w:lang w:val="en-US"/>
        </w:rPr>
        <w:t>doi</w:t>
      </w:r>
      <w:proofErr w:type="spellEnd"/>
      <w:r w:rsidRPr="001F0E42">
        <w:rPr>
          <w:lang w:val="en-US"/>
        </w:rPr>
        <w:t>: 10.6028/NIST.IR.8358.</w:t>
      </w:r>
    </w:p>
    <w:p w14:paraId="7E342CBC" w14:textId="77777777" w:rsidR="001F0E42" w:rsidRPr="001F0E42" w:rsidRDefault="001F0E42" w:rsidP="001F0E42">
      <w:pPr>
        <w:spacing w:line="240" w:lineRule="auto"/>
        <w:jc w:val="left"/>
        <w:rPr>
          <w:lang w:val="en-US"/>
        </w:rPr>
      </w:pPr>
    </w:p>
    <w:p w14:paraId="32A513F8" w14:textId="618409F0" w:rsidR="001F0E42" w:rsidRPr="001F0E42" w:rsidRDefault="001F0E42" w:rsidP="001F0E42">
      <w:pPr>
        <w:spacing w:line="240" w:lineRule="auto"/>
        <w:jc w:val="left"/>
        <w:rPr>
          <w:lang w:val="en-US"/>
        </w:rPr>
      </w:pPr>
      <w:r w:rsidRPr="001F0E42">
        <w:rPr>
          <w:lang w:val="en-US"/>
        </w:rPr>
        <w:t xml:space="preserve">CAMBRONERO, M. et al. Towards a GDPR-compliant cloud architecture with data privacy controlled through sticky policies. </w:t>
      </w:r>
      <w:proofErr w:type="spellStart"/>
      <w:r w:rsidRPr="001F0E42">
        <w:rPr>
          <w:lang w:val="en-US"/>
        </w:rPr>
        <w:t>PeerJ</w:t>
      </w:r>
      <w:proofErr w:type="spellEnd"/>
      <w:r w:rsidRPr="001F0E42">
        <w:rPr>
          <w:lang w:val="en-US"/>
        </w:rPr>
        <w:t xml:space="preserve"> Computer Science, 2024. </w:t>
      </w:r>
      <w:proofErr w:type="spellStart"/>
      <w:r w:rsidRPr="001F0E42">
        <w:rPr>
          <w:lang w:val="en-US"/>
        </w:rPr>
        <w:t>doi</w:t>
      </w:r>
      <w:proofErr w:type="spellEnd"/>
      <w:r w:rsidRPr="001F0E42">
        <w:rPr>
          <w:lang w:val="en-US"/>
        </w:rPr>
        <w:t>: 10.7717/peerj-cs.1898.</w:t>
      </w:r>
    </w:p>
    <w:p w14:paraId="01FBEBB0" w14:textId="77777777" w:rsidR="001F0E42" w:rsidRPr="001F0E42" w:rsidRDefault="001F0E42" w:rsidP="001F0E42">
      <w:pPr>
        <w:spacing w:line="240" w:lineRule="auto"/>
        <w:jc w:val="left"/>
        <w:rPr>
          <w:lang w:val="en-US"/>
        </w:rPr>
      </w:pPr>
    </w:p>
    <w:p w14:paraId="388D6334" w14:textId="5837574E" w:rsidR="001F0E42" w:rsidRPr="001F0E42" w:rsidRDefault="001F0E42" w:rsidP="001F0E42">
      <w:pPr>
        <w:spacing w:line="240" w:lineRule="auto"/>
        <w:jc w:val="left"/>
        <w:rPr>
          <w:lang w:val="en-US"/>
        </w:rPr>
      </w:pPr>
      <w:r w:rsidRPr="001F0E42">
        <w:rPr>
          <w:lang w:val="en-US"/>
        </w:rPr>
        <w:t xml:space="preserve">FARIAS, K. et al. On the UML use in the Brazilian industry: a state of the practice survey. In: PROCEEDINGS OF THE 30TH INTERNATIONAL CONFERENCE ON SOFTWARE ENGINEERING AND KNOWLEDGE ENGINEERING (SEKE), 2018. </w:t>
      </w:r>
      <w:proofErr w:type="spellStart"/>
      <w:r w:rsidRPr="001F0E42">
        <w:rPr>
          <w:lang w:val="en-US"/>
        </w:rPr>
        <w:t>doi</w:t>
      </w:r>
      <w:proofErr w:type="spellEnd"/>
      <w:r w:rsidRPr="001F0E42">
        <w:rPr>
          <w:lang w:val="en-US"/>
        </w:rPr>
        <w:t>: 10.18293/SEKE2018-183.</w:t>
      </w:r>
    </w:p>
    <w:p w14:paraId="23239870" w14:textId="77777777" w:rsidR="001F0E42" w:rsidRPr="001F0E42" w:rsidRDefault="001F0E42" w:rsidP="001F0E42">
      <w:pPr>
        <w:spacing w:line="240" w:lineRule="auto"/>
        <w:jc w:val="left"/>
        <w:rPr>
          <w:lang w:val="en-US"/>
        </w:rPr>
      </w:pPr>
    </w:p>
    <w:p w14:paraId="279BC34D" w14:textId="42FEE667" w:rsidR="001F0E42" w:rsidRPr="001F0E42" w:rsidRDefault="001F0E42" w:rsidP="001F0E42">
      <w:pPr>
        <w:spacing w:line="240" w:lineRule="auto"/>
        <w:jc w:val="left"/>
        <w:rPr>
          <w:lang w:val="en-US"/>
        </w:rPr>
      </w:pPr>
      <w:r w:rsidRPr="001F0E42">
        <w:rPr>
          <w:lang w:val="en-US"/>
        </w:rPr>
        <w:t>FEDERICI, T.; KRUCHTEN, P. UML in agile development: a survey of practitioners' views. Software and Systems Modeling, v. 20, n. 3, 2021.</w:t>
      </w:r>
    </w:p>
    <w:p w14:paraId="1DA026CF" w14:textId="77777777" w:rsidR="001F0E42" w:rsidRPr="001F0E42" w:rsidRDefault="001F0E42" w:rsidP="001F0E42">
      <w:pPr>
        <w:spacing w:line="240" w:lineRule="auto"/>
        <w:jc w:val="left"/>
        <w:rPr>
          <w:lang w:val="en-US"/>
        </w:rPr>
      </w:pPr>
    </w:p>
    <w:p w14:paraId="23FD91C4" w14:textId="42FED5B7" w:rsidR="001F0E42" w:rsidRDefault="001F0E42" w:rsidP="001F0E42">
      <w:pPr>
        <w:spacing w:line="240" w:lineRule="auto"/>
        <w:jc w:val="left"/>
      </w:pPr>
      <w:r w:rsidRPr="001F0E42">
        <w:rPr>
          <w:lang w:val="en-US"/>
        </w:rPr>
        <w:t xml:space="preserve">GAROUSI, V. Classification and trend analysis of UML books (1997–2009). </w:t>
      </w:r>
      <w:r>
        <w:t xml:space="preserve">Software </w:t>
      </w:r>
      <w:proofErr w:type="spellStart"/>
      <w:r>
        <w:t>and</w:t>
      </w:r>
      <w:proofErr w:type="spellEnd"/>
      <w:r>
        <w:t xml:space="preserve"> Systems </w:t>
      </w:r>
      <w:proofErr w:type="spellStart"/>
      <w:r>
        <w:t>Modeling</w:t>
      </w:r>
      <w:proofErr w:type="spellEnd"/>
      <w:r>
        <w:t xml:space="preserve">, 2012. </w:t>
      </w:r>
      <w:proofErr w:type="spellStart"/>
      <w:r>
        <w:t>doi</w:t>
      </w:r>
      <w:proofErr w:type="spellEnd"/>
      <w:r>
        <w:t>: 10.1007/s10270-011-0189-9.</w:t>
      </w:r>
    </w:p>
    <w:p w14:paraId="51CDD961" w14:textId="77777777" w:rsidR="001F0E42" w:rsidRDefault="001F0E42" w:rsidP="001F0E42">
      <w:pPr>
        <w:spacing w:line="240" w:lineRule="auto"/>
        <w:jc w:val="left"/>
      </w:pPr>
    </w:p>
    <w:p w14:paraId="61193B86" w14:textId="2E7FB3D1" w:rsidR="001F0E42" w:rsidRPr="001F0E42" w:rsidRDefault="001F0E42" w:rsidP="001F0E42">
      <w:pPr>
        <w:spacing w:line="240" w:lineRule="auto"/>
        <w:jc w:val="left"/>
        <w:rPr>
          <w:lang w:val="en-US"/>
        </w:rPr>
      </w:pPr>
      <w:r>
        <w:t xml:space="preserve">GIL, A. C. Como elaborar projetos de pesquisa. </w:t>
      </w:r>
      <w:r w:rsidRPr="001F0E42">
        <w:rPr>
          <w:lang w:val="en-US"/>
        </w:rPr>
        <w:t>6. ed. São Paulo: Atlas, 2017.</w:t>
      </w:r>
    </w:p>
    <w:p w14:paraId="200D62FE" w14:textId="77777777" w:rsidR="001F0E42" w:rsidRPr="001F0E42" w:rsidRDefault="001F0E42" w:rsidP="001F0E42">
      <w:pPr>
        <w:spacing w:line="240" w:lineRule="auto"/>
        <w:jc w:val="left"/>
        <w:rPr>
          <w:lang w:val="en-US"/>
        </w:rPr>
      </w:pPr>
    </w:p>
    <w:p w14:paraId="3C9B5F8C" w14:textId="735AA3E5" w:rsidR="001F0E42" w:rsidRPr="001F0E42" w:rsidRDefault="001F0E42" w:rsidP="001F0E42">
      <w:pPr>
        <w:spacing w:line="240" w:lineRule="auto"/>
        <w:jc w:val="left"/>
        <w:rPr>
          <w:lang w:val="en-US"/>
        </w:rPr>
      </w:pPr>
      <w:r w:rsidRPr="001F0E42">
        <w:rPr>
          <w:lang w:val="en-US"/>
        </w:rPr>
        <w:t>GOMAA, H. Software modeling and design: UML, use cases, patterns, and software architectures. Cambridge: Cambridge University Press, 2011.</w:t>
      </w:r>
    </w:p>
    <w:p w14:paraId="2FAD5D52" w14:textId="77777777" w:rsidR="001F0E42" w:rsidRPr="001F0E42" w:rsidRDefault="001F0E42" w:rsidP="001F0E42">
      <w:pPr>
        <w:spacing w:line="240" w:lineRule="auto"/>
        <w:jc w:val="left"/>
        <w:rPr>
          <w:lang w:val="en-US"/>
        </w:rPr>
      </w:pPr>
    </w:p>
    <w:p w14:paraId="28E1D600" w14:textId="3A87C98C" w:rsidR="001F0E42" w:rsidRPr="001F0E42" w:rsidRDefault="001F0E42" w:rsidP="001F0E42">
      <w:pPr>
        <w:spacing w:line="240" w:lineRule="auto"/>
        <w:jc w:val="left"/>
        <w:rPr>
          <w:lang w:val="en-US"/>
        </w:rPr>
      </w:pPr>
      <w:r w:rsidRPr="001F0E42">
        <w:rPr>
          <w:lang w:val="en-US"/>
        </w:rPr>
        <w:lastRenderedPageBreak/>
        <w:t xml:space="preserve">KOÇ, H.; ERDOĞAN, A. M.; BARJAKLY, Y.; PEKER, S. UML diagrams in software engineering research: a systematic literature review. Proceedings, v. 74, 2021. </w:t>
      </w:r>
      <w:proofErr w:type="spellStart"/>
      <w:r w:rsidRPr="001F0E42">
        <w:rPr>
          <w:lang w:val="en-US"/>
        </w:rPr>
        <w:t>doi</w:t>
      </w:r>
      <w:proofErr w:type="spellEnd"/>
      <w:r w:rsidRPr="001F0E42">
        <w:rPr>
          <w:lang w:val="en-US"/>
        </w:rPr>
        <w:t>: 10.3390/PROCEEDINGS2021074013.</w:t>
      </w:r>
    </w:p>
    <w:p w14:paraId="7ADB9537" w14:textId="77777777" w:rsidR="001F0E42" w:rsidRPr="001F0E42" w:rsidRDefault="001F0E42" w:rsidP="001F0E42">
      <w:pPr>
        <w:spacing w:line="240" w:lineRule="auto"/>
        <w:jc w:val="left"/>
        <w:rPr>
          <w:lang w:val="en-US"/>
        </w:rPr>
      </w:pPr>
    </w:p>
    <w:p w14:paraId="54F8494E" w14:textId="12499CFC" w:rsidR="001F0E42" w:rsidRPr="001F0E42" w:rsidRDefault="001F0E42" w:rsidP="001F0E42">
      <w:pPr>
        <w:spacing w:line="240" w:lineRule="auto"/>
        <w:jc w:val="left"/>
        <w:rPr>
          <w:lang w:val="en-US"/>
        </w:rPr>
      </w:pPr>
      <w:r w:rsidRPr="001F0E42">
        <w:rPr>
          <w:lang w:val="en-US"/>
        </w:rPr>
        <w:t xml:space="preserve">LUO, F. et al. A framework for cybersecurity requirements management in the automotive domain. Sensors, v. 23, n. 10, 2023. </w:t>
      </w:r>
      <w:proofErr w:type="spellStart"/>
      <w:r w:rsidRPr="001F0E42">
        <w:rPr>
          <w:lang w:val="en-US"/>
        </w:rPr>
        <w:t>doi</w:t>
      </w:r>
      <w:proofErr w:type="spellEnd"/>
      <w:r w:rsidRPr="001F0E42">
        <w:rPr>
          <w:lang w:val="en-US"/>
        </w:rPr>
        <w:t>: 10.3390/s23104979.</w:t>
      </w:r>
    </w:p>
    <w:p w14:paraId="54210595" w14:textId="77777777" w:rsidR="001F0E42" w:rsidRPr="001F0E42" w:rsidRDefault="001F0E42" w:rsidP="001F0E42">
      <w:pPr>
        <w:spacing w:line="240" w:lineRule="auto"/>
        <w:jc w:val="left"/>
        <w:rPr>
          <w:lang w:val="en-US"/>
        </w:rPr>
      </w:pPr>
    </w:p>
    <w:p w14:paraId="11E01394" w14:textId="5DDC44DB" w:rsidR="001F0E42" w:rsidRPr="001F0E42" w:rsidRDefault="001F0E42" w:rsidP="001F0E42">
      <w:pPr>
        <w:spacing w:line="240" w:lineRule="auto"/>
        <w:jc w:val="left"/>
        <w:rPr>
          <w:lang w:val="en-US"/>
        </w:rPr>
      </w:pPr>
      <w:r w:rsidRPr="001F0E42">
        <w:rPr>
          <w:lang w:val="en-US"/>
        </w:rPr>
        <w:t xml:space="preserve">OZKAYA, M. </w:t>
      </w:r>
      <w:proofErr w:type="spellStart"/>
      <w:r w:rsidRPr="001F0E42">
        <w:rPr>
          <w:lang w:val="en-US"/>
        </w:rPr>
        <w:t>Analysing</w:t>
      </w:r>
      <w:proofErr w:type="spellEnd"/>
      <w:r w:rsidRPr="001F0E42">
        <w:rPr>
          <w:lang w:val="en-US"/>
        </w:rPr>
        <w:t xml:space="preserve"> UML-based software modelling languages. Journal of Aeronautics and Space Technologies, 2018.</w:t>
      </w:r>
    </w:p>
    <w:p w14:paraId="5C5BBE33" w14:textId="77777777" w:rsidR="001F0E42" w:rsidRPr="001F0E42" w:rsidRDefault="001F0E42" w:rsidP="001F0E42">
      <w:pPr>
        <w:spacing w:line="240" w:lineRule="auto"/>
        <w:jc w:val="left"/>
        <w:rPr>
          <w:lang w:val="en-US"/>
        </w:rPr>
      </w:pPr>
    </w:p>
    <w:p w14:paraId="469C9586" w14:textId="21C9AD0E" w:rsidR="001F0E42" w:rsidRPr="001F0E42" w:rsidRDefault="001F0E42" w:rsidP="001F0E42">
      <w:pPr>
        <w:spacing w:line="240" w:lineRule="auto"/>
        <w:jc w:val="left"/>
        <w:rPr>
          <w:lang w:val="en-US"/>
        </w:rPr>
      </w:pPr>
      <w:r w:rsidRPr="001F0E42">
        <w:rPr>
          <w:lang w:val="en-US"/>
        </w:rPr>
        <w:t xml:space="preserve">ÖZCAN, Ö.; TOPALLI, D.; TOKDEMIR, G.; ÇAĞILTAY, N. E. A user task design notation for improved software design. </w:t>
      </w:r>
      <w:proofErr w:type="spellStart"/>
      <w:r w:rsidRPr="001F0E42">
        <w:rPr>
          <w:lang w:val="en-US"/>
        </w:rPr>
        <w:t>PeerJ</w:t>
      </w:r>
      <w:proofErr w:type="spellEnd"/>
      <w:r w:rsidRPr="001F0E42">
        <w:rPr>
          <w:lang w:val="en-US"/>
        </w:rPr>
        <w:t xml:space="preserve"> Computer Science, 2021. </w:t>
      </w:r>
      <w:proofErr w:type="spellStart"/>
      <w:r w:rsidRPr="001F0E42">
        <w:rPr>
          <w:lang w:val="en-US"/>
        </w:rPr>
        <w:t>doi</w:t>
      </w:r>
      <w:proofErr w:type="spellEnd"/>
      <w:r w:rsidRPr="001F0E42">
        <w:rPr>
          <w:lang w:val="en-US"/>
        </w:rPr>
        <w:t>: 10.7717/peerj-cs.503.</w:t>
      </w:r>
    </w:p>
    <w:p w14:paraId="00211E35" w14:textId="77777777" w:rsidR="001F0E42" w:rsidRPr="001F0E42" w:rsidRDefault="001F0E42" w:rsidP="001F0E42">
      <w:pPr>
        <w:spacing w:line="240" w:lineRule="auto"/>
        <w:jc w:val="left"/>
        <w:rPr>
          <w:lang w:val="en-US"/>
        </w:rPr>
      </w:pPr>
    </w:p>
    <w:p w14:paraId="119099A5" w14:textId="2DD35715" w:rsidR="001F0E42" w:rsidRPr="001F0E42" w:rsidRDefault="001F0E42" w:rsidP="001F0E42">
      <w:pPr>
        <w:spacing w:line="240" w:lineRule="auto"/>
        <w:jc w:val="left"/>
        <w:rPr>
          <w:lang w:val="en-US"/>
        </w:rPr>
      </w:pPr>
      <w:r w:rsidRPr="001F0E42">
        <w:rPr>
          <w:lang w:val="en-US"/>
        </w:rPr>
        <w:t xml:space="preserve">PETRE, M. UML in practice. In: PROCEEDINGS OF THE 35TH INTERNATIONAL CONFERENCE ON SOFTWARE ENGINEERING (ICSE). IEEE, 2013. p. 722–731. </w:t>
      </w:r>
      <w:proofErr w:type="spellStart"/>
      <w:r w:rsidRPr="001F0E42">
        <w:rPr>
          <w:lang w:val="en-US"/>
        </w:rPr>
        <w:t>doi</w:t>
      </w:r>
      <w:proofErr w:type="spellEnd"/>
      <w:r w:rsidRPr="001F0E42">
        <w:rPr>
          <w:lang w:val="en-US"/>
        </w:rPr>
        <w:t>: 10.5555/2486788.2486883.</w:t>
      </w:r>
    </w:p>
    <w:p w14:paraId="7362FFDE" w14:textId="77777777" w:rsidR="001F0E42" w:rsidRPr="001F0E42" w:rsidRDefault="001F0E42" w:rsidP="001F0E42">
      <w:pPr>
        <w:spacing w:line="240" w:lineRule="auto"/>
        <w:jc w:val="left"/>
        <w:rPr>
          <w:lang w:val="en-US"/>
        </w:rPr>
      </w:pPr>
    </w:p>
    <w:p w14:paraId="37FEE74F" w14:textId="59C04881" w:rsidR="001F0E42" w:rsidRDefault="001F0E42" w:rsidP="001F0E42">
      <w:pPr>
        <w:spacing w:line="240" w:lineRule="auto"/>
        <w:jc w:val="left"/>
      </w:pPr>
      <w:r w:rsidRPr="001F0E42">
        <w:rPr>
          <w:lang w:val="en-US"/>
        </w:rPr>
        <w:t xml:space="preserve">SAHLABADI, M. et al. LPMSAEF: lightweight process mining-based software architecture evaluation framework for security and performance analysis. </w:t>
      </w:r>
      <w:proofErr w:type="spellStart"/>
      <w:r>
        <w:t>Heliyon</w:t>
      </w:r>
      <w:proofErr w:type="spellEnd"/>
      <w:r>
        <w:t xml:space="preserve">, 2024. </w:t>
      </w:r>
      <w:proofErr w:type="spellStart"/>
      <w:r>
        <w:t>doi</w:t>
      </w:r>
      <w:proofErr w:type="spellEnd"/>
      <w:r>
        <w:t>: 10.1016/j.heliyon.2024.e26969.</w:t>
      </w:r>
    </w:p>
    <w:p w14:paraId="48FC90C0" w14:textId="77777777" w:rsidR="001F0E42" w:rsidRDefault="001F0E42" w:rsidP="001F0E42">
      <w:pPr>
        <w:spacing w:line="240" w:lineRule="auto"/>
        <w:jc w:val="left"/>
      </w:pPr>
    </w:p>
    <w:p w14:paraId="538F452A" w14:textId="2FE018D9" w:rsidR="00DE17A1" w:rsidRDefault="001F0E42" w:rsidP="001F0E42">
      <w:pPr>
        <w:spacing w:line="240" w:lineRule="auto"/>
        <w:jc w:val="left"/>
      </w:pPr>
      <w:r w:rsidRPr="001F0E42">
        <w:rPr>
          <w:lang w:val="en-US"/>
        </w:rPr>
        <w:t xml:space="preserve">WIMMER, M.; SCHAUERHUBER, A.; KAPPEL, G.; RETSCHITZEGGER, W.; SCHWINGER, W.; KAPSAMMER, E. A survey on UML-based aspect-oriented design modeling. </w:t>
      </w:r>
      <w:r>
        <w:t xml:space="preserve">ACM </w:t>
      </w:r>
      <w:proofErr w:type="spellStart"/>
      <w:r>
        <w:t>Computing</w:t>
      </w:r>
      <w:proofErr w:type="spellEnd"/>
      <w:r>
        <w:t xml:space="preserve"> </w:t>
      </w:r>
      <w:proofErr w:type="spellStart"/>
      <w:r>
        <w:t>Surveys</w:t>
      </w:r>
      <w:proofErr w:type="spellEnd"/>
      <w:r>
        <w:t xml:space="preserve">, v. 43, n. 4, p. 1–46, 2011. </w:t>
      </w:r>
      <w:proofErr w:type="spellStart"/>
      <w:r>
        <w:t>doi</w:t>
      </w:r>
      <w:proofErr w:type="spellEnd"/>
      <w:r>
        <w:t>: 10.1145/1978802.1978807.</w:t>
      </w:r>
      <w:r w:rsidR="00DE17A1">
        <w:br w:type="page"/>
      </w:r>
    </w:p>
    <w:p w14:paraId="261381B2" w14:textId="7DFE3A09" w:rsidR="00DE17A1" w:rsidRPr="00DE17A1" w:rsidRDefault="00DE17A1" w:rsidP="00DE17A1">
      <w:pPr>
        <w:pStyle w:val="Pargrafo"/>
        <w:spacing w:before="0" w:after="0"/>
        <w:ind w:firstLine="0"/>
        <w:rPr>
          <w:b/>
          <w:bCs/>
        </w:rPr>
      </w:pPr>
      <w:r w:rsidRPr="00DE17A1">
        <w:rPr>
          <w:b/>
          <w:bCs/>
        </w:rPr>
        <w:lastRenderedPageBreak/>
        <w:t>APENDICES:</w:t>
      </w:r>
    </w:p>
    <w:p w14:paraId="1D056315" w14:textId="72B6E12F" w:rsidR="00DE17A1" w:rsidRDefault="00DE17A1" w:rsidP="00DE17A1">
      <w:pPr>
        <w:pStyle w:val="Pargrafo"/>
        <w:spacing w:before="0" w:after="0"/>
        <w:ind w:firstLine="0"/>
      </w:pPr>
    </w:p>
    <w:p w14:paraId="6CE9CFFE" w14:textId="30A4D25F" w:rsidR="00DE17A1" w:rsidRPr="00FC2433" w:rsidRDefault="00DE17A1" w:rsidP="00DE17A1">
      <w:pPr>
        <w:pStyle w:val="Pargrafo"/>
        <w:spacing w:before="0" w:after="0"/>
        <w:ind w:firstLine="0"/>
      </w:pPr>
      <w:r>
        <w:t>Apresentar aqui todos os diagramas e artefatos elaborados no TCC1.</w:t>
      </w:r>
    </w:p>
    <w:sectPr w:rsidR="00DE17A1" w:rsidRPr="00FC2433" w:rsidSect="00FC2433">
      <w:headerReference w:type="default" r:id="rId10"/>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7FFDC1" w14:textId="77777777" w:rsidR="00E91A6F" w:rsidRDefault="00E91A6F" w:rsidP="00B708D2">
      <w:pPr>
        <w:spacing w:line="240" w:lineRule="auto"/>
      </w:pPr>
      <w:r>
        <w:separator/>
      </w:r>
    </w:p>
  </w:endnote>
  <w:endnote w:type="continuationSeparator" w:id="0">
    <w:p w14:paraId="689D4478" w14:textId="77777777" w:rsidR="00E91A6F" w:rsidRDefault="00E91A6F" w:rsidP="00B708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B21479" w14:textId="77777777" w:rsidR="00E91A6F" w:rsidRDefault="00E91A6F" w:rsidP="004559FD">
      <w:pPr>
        <w:spacing w:line="240" w:lineRule="auto"/>
        <w:jc w:val="left"/>
      </w:pPr>
      <w:r>
        <w:separator/>
      </w:r>
    </w:p>
  </w:footnote>
  <w:footnote w:type="continuationSeparator" w:id="0">
    <w:p w14:paraId="0A1B8611" w14:textId="77777777" w:rsidR="00E91A6F" w:rsidRDefault="00E91A6F" w:rsidP="00B708D2">
      <w:pPr>
        <w:spacing w:line="240" w:lineRule="auto"/>
      </w:pPr>
      <w:r>
        <w:continuationSeparator/>
      </w:r>
    </w:p>
  </w:footnote>
  <w:footnote w:id="1">
    <w:p w14:paraId="6BEC8FB5" w14:textId="6E6590EE" w:rsidR="00CB6577" w:rsidRPr="00A44A45" w:rsidRDefault="00CB6577" w:rsidP="001F0E42">
      <w:pPr>
        <w:pStyle w:val="Textodenotaderodap"/>
        <w:rPr>
          <w:rFonts w:ascii="Times New Roman" w:hAnsi="Times New Roman"/>
        </w:rPr>
      </w:pPr>
      <w:r w:rsidRPr="00A44A45">
        <w:rPr>
          <w:rStyle w:val="Refdenotaderodap"/>
          <w:rFonts w:ascii="Times New Roman" w:hAnsi="Times New Roman"/>
        </w:rPr>
        <w:footnoteRef/>
      </w:r>
      <w:r w:rsidRPr="00A44A45">
        <w:rPr>
          <w:rFonts w:ascii="Times New Roman" w:hAnsi="Times New Roman"/>
        </w:rPr>
        <w:t xml:space="preserve"> </w:t>
      </w:r>
      <w:r w:rsidR="001F0E42" w:rsidRPr="001F0E42">
        <w:rPr>
          <w:rFonts w:ascii="Times New Roman" w:hAnsi="Times New Roman"/>
        </w:rPr>
        <w:t>Graduando em Sistemas de Informação pela Universidade do Oeste de Santa</w:t>
      </w:r>
      <w:r w:rsidR="00A835D2">
        <w:rPr>
          <w:rFonts w:ascii="Times New Roman" w:hAnsi="Times New Roman"/>
        </w:rPr>
        <w:t xml:space="preserve"> </w:t>
      </w:r>
      <w:r w:rsidR="001F0E42" w:rsidRPr="001F0E42">
        <w:rPr>
          <w:rFonts w:ascii="Times New Roman" w:hAnsi="Times New Roman"/>
        </w:rPr>
        <w:t>Catarina, Chapecó; marcos_antoniostingher@yahoo.com.br</w:t>
      </w:r>
    </w:p>
  </w:footnote>
  <w:footnote w:id="2">
    <w:p w14:paraId="6D52095D" w14:textId="4EA8174C" w:rsidR="00CB6577" w:rsidRPr="00137959" w:rsidRDefault="00CB6577" w:rsidP="001F0E42">
      <w:pPr>
        <w:pStyle w:val="Textodenotaderodap"/>
      </w:pPr>
      <w:r w:rsidRPr="00A44A45">
        <w:rPr>
          <w:rStyle w:val="Refdenotaderodap"/>
          <w:rFonts w:ascii="Times New Roman" w:hAnsi="Times New Roman"/>
        </w:rPr>
        <w:footnoteRef/>
      </w:r>
      <w:r w:rsidRPr="00A44A45">
        <w:rPr>
          <w:rFonts w:ascii="Times New Roman" w:hAnsi="Times New Roman"/>
        </w:rPr>
        <w:t xml:space="preserve"> </w:t>
      </w:r>
      <w:r w:rsidR="001F0E42" w:rsidRPr="001F0E42">
        <w:rPr>
          <w:rFonts w:ascii="Times New Roman" w:hAnsi="Times New Roman"/>
        </w:rPr>
        <w:t>Mestre em Administração pela Universidade do Oeste de Santa Catarina, Chapecó;</w:t>
      </w:r>
      <w:r w:rsidR="00A835D2">
        <w:rPr>
          <w:rFonts w:ascii="Times New Roman" w:hAnsi="Times New Roman"/>
        </w:rPr>
        <w:t xml:space="preserve"> </w:t>
      </w:r>
      <w:r w:rsidR="001F0E42" w:rsidRPr="001F0E42">
        <w:rPr>
          <w:rFonts w:ascii="Times New Roman" w:hAnsi="Times New Roman"/>
        </w:rPr>
        <w:t>jean.hennrichs@unoesc.edu.br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rPr>
      <w:id w:val="57986344"/>
      <w:docPartObj>
        <w:docPartGallery w:val="Page Numbers (Top of Page)"/>
        <w:docPartUnique/>
      </w:docPartObj>
    </w:sdtPr>
    <w:sdtEndPr>
      <w:rPr>
        <w:sz w:val="24"/>
      </w:rPr>
    </w:sdtEndPr>
    <w:sdtContent>
      <w:p w14:paraId="41A28886" w14:textId="77777777" w:rsidR="00CB6577" w:rsidRPr="00FC2433" w:rsidRDefault="00CB6577">
        <w:pPr>
          <w:pStyle w:val="Cabealho"/>
          <w:jc w:val="right"/>
          <w:rPr>
            <w:sz w:val="20"/>
          </w:rPr>
        </w:pPr>
      </w:p>
      <w:p w14:paraId="135C431E" w14:textId="77777777" w:rsidR="00CB6577" w:rsidRPr="00FC2433" w:rsidRDefault="00CB6577">
        <w:pPr>
          <w:pStyle w:val="Cabealho"/>
          <w:jc w:val="right"/>
          <w:rPr>
            <w:sz w:val="20"/>
          </w:rPr>
        </w:pPr>
      </w:p>
      <w:p w14:paraId="55877F7C" w14:textId="77777777" w:rsidR="00CB6577" w:rsidRDefault="00CB6577" w:rsidP="00FC2433">
        <w:pPr>
          <w:pStyle w:val="Cabealho"/>
          <w:jc w:val="right"/>
        </w:pPr>
        <w:r>
          <w:fldChar w:fldCharType="begin"/>
        </w:r>
        <w:r>
          <w:instrText xml:space="preserve"> PAGE   \* MERGEFORMAT </w:instrText>
        </w:r>
        <w:r>
          <w:fldChar w:fldCharType="separate"/>
        </w:r>
        <w:r w:rsidR="00F34164">
          <w:rPr>
            <w:noProof/>
          </w:rPr>
          <w:t>5</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098925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B985E2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170385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8D6638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A7E5A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CC071F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F2069D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10590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E16F7A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3458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5B292D"/>
    <w:multiLevelType w:val="hybridMultilevel"/>
    <w:tmpl w:val="D97AD7A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 w15:restartNumberingAfterBreak="0">
    <w:nsid w:val="1AFE464F"/>
    <w:multiLevelType w:val="hybridMultilevel"/>
    <w:tmpl w:val="17AED33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E8E272E"/>
    <w:multiLevelType w:val="hybridMultilevel"/>
    <w:tmpl w:val="15A8501E"/>
    <w:lvl w:ilvl="0" w:tplc="0416000F">
      <w:start w:val="1"/>
      <w:numFmt w:val="decimal"/>
      <w:lvlText w:val="%1."/>
      <w:lvlJc w:val="left"/>
      <w:pPr>
        <w:ind w:left="1776" w:hanging="36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13" w15:restartNumberingAfterBreak="0">
    <w:nsid w:val="3A0A5D5E"/>
    <w:multiLevelType w:val="hybridMultilevel"/>
    <w:tmpl w:val="4140BB3C"/>
    <w:lvl w:ilvl="0" w:tplc="04160001">
      <w:start w:val="1"/>
      <w:numFmt w:val="bullet"/>
      <w:lvlText w:val=""/>
      <w:lvlJc w:val="left"/>
      <w:pPr>
        <w:ind w:left="1776" w:hanging="360"/>
      </w:pPr>
      <w:rPr>
        <w:rFonts w:ascii="Symbol" w:hAnsi="Symbol" w:hint="default"/>
      </w:rPr>
    </w:lvl>
    <w:lvl w:ilvl="1" w:tplc="04160003" w:tentative="1">
      <w:start w:val="1"/>
      <w:numFmt w:val="bullet"/>
      <w:lvlText w:val="o"/>
      <w:lvlJc w:val="left"/>
      <w:pPr>
        <w:ind w:left="2496" w:hanging="360"/>
      </w:pPr>
      <w:rPr>
        <w:rFonts w:ascii="Courier New" w:hAnsi="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14" w15:restartNumberingAfterBreak="0">
    <w:nsid w:val="3BDF16F7"/>
    <w:multiLevelType w:val="hybridMultilevel"/>
    <w:tmpl w:val="6D864604"/>
    <w:lvl w:ilvl="0" w:tplc="04160001">
      <w:start w:val="1"/>
      <w:numFmt w:val="bullet"/>
      <w:lvlText w:val=""/>
      <w:lvlJc w:val="left"/>
      <w:pPr>
        <w:ind w:left="1776" w:hanging="360"/>
      </w:pPr>
      <w:rPr>
        <w:rFonts w:ascii="Symbol" w:hAnsi="Symbol" w:hint="default"/>
      </w:rPr>
    </w:lvl>
    <w:lvl w:ilvl="1" w:tplc="04160003" w:tentative="1">
      <w:start w:val="1"/>
      <w:numFmt w:val="bullet"/>
      <w:lvlText w:val="o"/>
      <w:lvlJc w:val="left"/>
      <w:pPr>
        <w:ind w:left="2496" w:hanging="360"/>
      </w:pPr>
      <w:rPr>
        <w:rFonts w:ascii="Courier New" w:hAnsi="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15" w15:restartNumberingAfterBreak="0">
    <w:nsid w:val="41E1186E"/>
    <w:multiLevelType w:val="hybridMultilevel"/>
    <w:tmpl w:val="ED42858E"/>
    <w:lvl w:ilvl="0" w:tplc="04160001">
      <w:start w:val="1"/>
      <w:numFmt w:val="bullet"/>
      <w:lvlText w:val=""/>
      <w:lvlJc w:val="left"/>
      <w:pPr>
        <w:ind w:left="1776" w:hanging="360"/>
      </w:pPr>
      <w:rPr>
        <w:rFonts w:ascii="Symbol" w:hAnsi="Symbol" w:hint="default"/>
      </w:rPr>
    </w:lvl>
    <w:lvl w:ilvl="1" w:tplc="04160003" w:tentative="1">
      <w:start w:val="1"/>
      <w:numFmt w:val="bullet"/>
      <w:lvlText w:val="o"/>
      <w:lvlJc w:val="left"/>
      <w:pPr>
        <w:ind w:left="2496" w:hanging="360"/>
      </w:pPr>
      <w:rPr>
        <w:rFonts w:ascii="Courier New" w:hAnsi="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16" w15:restartNumberingAfterBreak="0">
    <w:nsid w:val="44565FCC"/>
    <w:multiLevelType w:val="hybridMultilevel"/>
    <w:tmpl w:val="D934248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2845C80"/>
    <w:multiLevelType w:val="hybridMultilevel"/>
    <w:tmpl w:val="E17CF734"/>
    <w:lvl w:ilvl="0" w:tplc="04160001">
      <w:start w:val="1"/>
      <w:numFmt w:val="bullet"/>
      <w:lvlText w:val=""/>
      <w:lvlJc w:val="left"/>
      <w:pPr>
        <w:ind w:left="1776" w:hanging="360"/>
      </w:pPr>
      <w:rPr>
        <w:rFonts w:ascii="Symbol" w:hAnsi="Symbol" w:hint="default"/>
      </w:rPr>
    </w:lvl>
    <w:lvl w:ilvl="1" w:tplc="04160003" w:tentative="1">
      <w:start w:val="1"/>
      <w:numFmt w:val="bullet"/>
      <w:lvlText w:val="o"/>
      <w:lvlJc w:val="left"/>
      <w:pPr>
        <w:ind w:left="2496" w:hanging="360"/>
      </w:pPr>
      <w:rPr>
        <w:rFonts w:ascii="Courier New" w:hAnsi="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18" w15:restartNumberingAfterBreak="0">
    <w:nsid w:val="55376C1E"/>
    <w:multiLevelType w:val="hybridMultilevel"/>
    <w:tmpl w:val="2FEAB4B6"/>
    <w:lvl w:ilvl="0" w:tplc="04160001">
      <w:start w:val="1"/>
      <w:numFmt w:val="bullet"/>
      <w:lvlText w:val=""/>
      <w:lvlJc w:val="left"/>
      <w:pPr>
        <w:ind w:left="1776" w:hanging="360"/>
      </w:pPr>
      <w:rPr>
        <w:rFonts w:ascii="Symbol" w:hAnsi="Symbol" w:hint="default"/>
      </w:rPr>
    </w:lvl>
    <w:lvl w:ilvl="1" w:tplc="04160003" w:tentative="1">
      <w:start w:val="1"/>
      <w:numFmt w:val="bullet"/>
      <w:lvlText w:val="o"/>
      <w:lvlJc w:val="left"/>
      <w:pPr>
        <w:ind w:left="2496" w:hanging="360"/>
      </w:pPr>
      <w:rPr>
        <w:rFonts w:ascii="Courier New" w:hAnsi="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19" w15:restartNumberingAfterBreak="0">
    <w:nsid w:val="5BE35E21"/>
    <w:multiLevelType w:val="hybridMultilevel"/>
    <w:tmpl w:val="E526A6A0"/>
    <w:lvl w:ilvl="0" w:tplc="04160001">
      <w:start w:val="1"/>
      <w:numFmt w:val="bullet"/>
      <w:lvlText w:val=""/>
      <w:lvlJc w:val="left"/>
      <w:pPr>
        <w:ind w:left="1776" w:hanging="360"/>
      </w:pPr>
      <w:rPr>
        <w:rFonts w:ascii="Symbol" w:hAnsi="Symbol" w:hint="default"/>
      </w:rPr>
    </w:lvl>
    <w:lvl w:ilvl="1" w:tplc="04160003">
      <w:start w:val="1"/>
      <w:numFmt w:val="bullet"/>
      <w:lvlText w:val="o"/>
      <w:lvlJc w:val="left"/>
      <w:pPr>
        <w:ind w:left="2496" w:hanging="360"/>
      </w:pPr>
      <w:rPr>
        <w:rFonts w:ascii="Courier New" w:hAnsi="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20" w15:restartNumberingAfterBreak="0">
    <w:nsid w:val="63440691"/>
    <w:multiLevelType w:val="multilevel"/>
    <w:tmpl w:val="8AC639E0"/>
    <w:lvl w:ilvl="0">
      <w:start w:val="2"/>
      <w:numFmt w:val="decimal"/>
      <w:lvlText w:val="%1."/>
      <w:lvlJc w:val="left"/>
      <w:pPr>
        <w:ind w:left="720" w:hanging="720"/>
      </w:pPr>
      <w:rPr>
        <w:rFonts w:hint="default"/>
        <w:b w:val="0"/>
      </w:rPr>
    </w:lvl>
    <w:lvl w:ilvl="1">
      <w:start w:val="6"/>
      <w:numFmt w:val="decimal"/>
      <w:lvlText w:val="%1.%2."/>
      <w:lvlJc w:val="left"/>
      <w:pPr>
        <w:ind w:left="720" w:hanging="720"/>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1288"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21" w15:restartNumberingAfterBreak="0">
    <w:nsid w:val="66F46EDF"/>
    <w:multiLevelType w:val="hybridMultilevel"/>
    <w:tmpl w:val="4454B630"/>
    <w:lvl w:ilvl="0" w:tplc="04160001">
      <w:start w:val="1"/>
      <w:numFmt w:val="bullet"/>
      <w:lvlText w:val=""/>
      <w:lvlJc w:val="left"/>
      <w:pPr>
        <w:ind w:left="1776" w:hanging="360"/>
      </w:pPr>
      <w:rPr>
        <w:rFonts w:ascii="Symbol" w:hAnsi="Symbol" w:hint="default"/>
      </w:rPr>
    </w:lvl>
    <w:lvl w:ilvl="1" w:tplc="04160003" w:tentative="1">
      <w:start w:val="1"/>
      <w:numFmt w:val="bullet"/>
      <w:lvlText w:val="o"/>
      <w:lvlJc w:val="left"/>
      <w:pPr>
        <w:ind w:left="2496" w:hanging="360"/>
      </w:pPr>
      <w:rPr>
        <w:rFonts w:ascii="Courier New" w:hAnsi="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hint="default"/>
      </w:rPr>
    </w:lvl>
    <w:lvl w:ilvl="8" w:tplc="04160005" w:tentative="1">
      <w:start w:val="1"/>
      <w:numFmt w:val="bullet"/>
      <w:lvlText w:val=""/>
      <w:lvlJc w:val="left"/>
      <w:pPr>
        <w:ind w:left="7536" w:hanging="360"/>
      </w:pPr>
      <w:rPr>
        <w:rFonts w:ascii="Wingdings" w:hAnsi="Wingdings" w:hint="default"/>
      </w:rPr>
    </w:lvl>
  </w:abstractNum>
  <w:num w:numId="1">
    <w:abstractNumId w:val="20"/>
  </w:num>
  <w:num w:numId="2">
    <w:abstractNumId w:val="20"/>
  </w:num>
  <w:num w:numId="3">
    <w:abstractNumId w:val="16"/>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0"/>
  </w:num>
  <w:num w:numId="15">
    <w:abstractNumId w:val="14"/>
  </w:num>
  <w:num w:numId="16">
    <w:abstractNumId w:val="11"/>
  </w:num>
  <w:num w:numId="17">
    <w:abstractNumId w:val="12"/>
  </w:num>
  <w:num w:numId="18">
    <w:abstractNumId w:val="21"/>
  </w:num>
  <w:num w:numId="19">
    <w:abstractNumId w:val="15"/>
  </w:num>
  <w:num w:numId="20">
    <w:abstractNumId w:val="13"/>
  </w:num>
  <w:num w:numId="21">
    <w:abstractNumId w:val="19"/>
  </w:num>
  <w:num w:numId="22">
    <w:abstractNumId w:val="18"/>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7C7"/>
    <w:rsid w:val="0004266E"/>
    <w:rsid w:val="00062A36"/>
    <w:rsid w:val="00071671"/>
    <w:rsid w:val="00075573"/>
    <w:rsid w:val="000806B5"/>
    <w:rsid w:val="00087D61"/>
    <w:rsid w:val="000D3F0A"/>
    <w:rsid w:val="000D5073"/>
    <w:rsid w:val="000E7EF8"/>
    <w:rsid w:val="00121808"/>
    <w:rsid w:val="00123474"/>
    <w:rsid w:val="00137959"/>
    <w:rsid w:val="0016311F"/>
    <w:rsid w:val="00173C3A"/>
    <w:rsid w:val="00177A24"/>
    <w:rsid w:val="0018214A"/>
    <w:rsid w:val="0018278E"/>
    <w:rsid w:val="001E59E5"/>
    <w:rsid w:val="001F0E42"/>
    <w:rsid w:val="001F516B"/>
    <w:rsid w:val="001F6B3F"/>
    <w:rsid w:val="0020090C"/>
    <w:rsid w:val="002233DF"/>
    <w:rsid w:val="00243AC2"/>
    <w:rsid w:val="00255674"/>
    <w:rsid w:val="00256C9D"/>
    <w:rsid w:val="00274521"/>
    <w:rsid w:val="00283347"/>
    <w:rsid w:val="002A7F95"/>
    <w:rsid w:val="002D3FE5"/>
    <w:rsid w:val="002E6EF1"/>
    <w:rsid w:val="00314D88"/>
    <w:rsid w:val="00346271"/>
    <w:rsid w:val="00353826"/>
    <w:rsid w:val="00354476"/>
    <w:rsid w:val="0036396B"/>
    <w:rsid w:val="00387F06"/>
    <w:rsid w:val="00391B2A"/>
    <w:rsid w:val="003E4262"/>
    <w:rsid w:val="00412147"/>
    <w:rsid w:val="00414EC8"/>
    <w:rsid w:val="00431DAC"/>
    <w:rsid w:val="0043226B"/>
    <w:rsid w:val="004559FD"/>
    <w:rsid w:val="004956F7"/>
    <w:rsid w:val="004B015A"/>
    <w:rsid w:val="004D4B88"/>
    <w:rsid w:val="004F1EB3"/>
    <w:rsid w:val="00502827"/>
    <w:rsid w:val="00517ACA"/>
    <w:rsid w:val="00543F79"/>
    <w:rsid w:val="00560D63"/>
    <w:rsid w:val="0057065E"/>
    <w:rsid w:val="00591680"/>
    <w:rsid w:val="00593C27"/>
    <w:rsid w:val="005F00A7"/>
    <w:rsid w:val="006158C6"/>
    <w:rsid w:val="00630732"/>
    <w:rsid w:val="00657DC3"/>
    <w:rsid w:val="006A6E43"/>
    <w:rsid w:val="006E523C"/>
    <w:rsid w:val="00703E77"/>
    <w:rsid w:val="00707DE6"/>
    <w:rsid w:val="00712ACB"/>
    <w:rsid w:val="00757540"/>
    <w:rsid w:val="007963DA"/>
    <w:rsid w:val="007C71AB"/>
    <w:rsid w:val="007F4F67"/>
    <w:rsid w:val="0080442B"/>
    <w:rsid w:val="00810DF9"/>
    <w:rsid w:val="008429B7"/>
    <w:rsid w:val="008551DF"/>
    <w:rsid w:val="00863323"/>
    <w:rsid w:val="00892526"/>
    <w:rsid w:val="008C592B"/>
    <w:rsid w:val="00953A0C"/>
    <w:rsid w:val="00953CA9"/>
    <w:rsid w:val="009B4BC4"/>
    <w:rsid w:val="009B57C7"/>
    <w:rsid w:val="00A0001B"/>
    <w:rsid w:val="00A00128"/>
    <w:rsid w:val="00A2336A"/>
    <w:rsid w:val="00A41BAB"/>
    <w:rsid w:val="00A44A45"/>
    <w:rsid w:val="00A6273C"/>
    <w:rsid w:val="00A7766A"/>
    <w:rsid w:val="00A80245"/>
    <w:rsid w:val="00A835D2"/>
    <w:rsid w:val="00A90AE0"/>
    <w:rsid w:val="00A914A4"/>
    <w:rsid w:val="00AD3BE4"/>
    <w:rsid w:val="00AD5568"/>
    <w:rsid w:val="00AE5481"/>
    <w:rsid w:val="00AF6DFA"/>
    <w:rsid w:val="00B26DA2"/>
    <w:rsid w:val="00B31226"/>
    <w:rsid w:val="00B35FDC"/>
    <w:rsid w:val="00B708D2"/>
    <w:rsid w:val="00B81AE0"/>
    <w:rsid w:val="00B95164"/>
    <w:rsid w:val="00BA47D1"/>
    <w:rsid w:val="00BB3A00"/>
    <w:rsid w:val="00BC2890"/>
    <w:rsid w:val="00C06ACB"/>
    <w:rsid w:val="00C14579"/>
    <w:rsid w:val="00C25CFA"/>
    <w:rsid w:val="00C31EAD"/>
    <w:rsid w:val="00C71FD2"/>
    <w:rsid w:val="00C7582B"/>
    <w:rsid w:val="00C8392C"/>
    <w:rsid w:val="00CB6577"/>
    <w:rsid w:val="00D009AD"/>
    <w:rsid w:val="00D03C2E"/>
    <w:rsid w:val="00D37409"/>
    <w:rsid w:val="00D43D35"/>
    <w:rsid w:val="00D95C1F"/>
    <w:rsid w:val="00DD4718"/>
    <w:rsid w:val="00DE17A1"/>
    <w:rsid w:val="00DF3647"/>
    <w:rsid w:val="00E00F68"/>
    <w:rsid w:val="00E12D7B"/>
    <w:rsid w:val="00E34721"/>
    <w:rsid w:val="00E76B39"/>
    <w:rsid w:val="00E82317"/>
    <w:rsid w:val="00E90660"/>
    <w:rsid w:val="00E91A6F"/>
    <w:rsid w:val="00EC64B6"/>
    <w:rsid w:val="00EF700A"/>
    <w:rsid w:val="00F14ADF"/>
    <w:rsid w:val="00F321AD"/>
    <w:rsid w:val="00F34164"/>
    <w:rsid w:val="00F34A8A"/>
    <w:rsid w:val="00F5286B"/>
    <w:rsid w:val="00F6347D"/>
    <w:rsid w:val="00F80525"/>
    <w:rsid w:val="00FC2433"/>
    <w:rsid w:val="00FC6313"/>
    <w:rsid w:val="00FD185E"/>
    <w:rsid w:val="00FF5B1F"/>
    <w:rsid w:val="00FF679A"/>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73244"/>
  <w15:docId w15:val="{8BD4860B-2612-4528-9E95-3907B3D34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540"/>
    <w:pPr>
      <w:spacing w:line="360" w:lineRule="auto"/>
      <w:jc w:val="center"/>
    </w:pPr>
    <w:rPr>
      <w:sz w:val="24"/>
      <w:szCs w:val="24"/>
    </w:rPr>
  </w:style>
  <w:style w:type="paragraph" w:styleId="Ttulo1">
    <w:name w:val="heading 1"/>
    <w:basedOn w:val="Normal"/>
    <w:next w:val="Normal"/>
    <w:link w:val="Ttulo1Char"/>
    <w:qFormat/>
    <w:rsid w:val="00953CA9"/>
    <w:pPr>
      <w:keepNext/>
      <w:outlineLvl w:val="0"/>
    </w:pPr>
    <w:rPr>
      <w:b/>
      <w:bCs/>
      <w:sz w:val="28"/>
    </w:rPr>
  </w:style>
  <w:style w:type="paragraph" w:styleId="Ttulo2">
    <w:name w:val="heading 2"/>
    <w:basedOn w:val="Normal"/>
    <w:next w:val="Normal"/>
    <w:link w:val="Ttulo2Char"/>
    <w:qFormat/>
    <w:rsid w:val="00953CA9"/>
    <w:pPr>
      <w:keepNext/>
      <w:outlineLvl w:val="1"/>
    </w:pPr>
    <w:rPr>
      <w:b/>
      <w:bCs/>
    </w:rPr>
  </w:style>
  <w:style w:type="paragraph" w:styleId="Ttulo3">
    <w:name w:val="heading 3"/>
    <w:basedOn w:val="Normal"/>
    <w:next w:val="Normal"/>
    <w:link w:val="Ttulo3Char"/>
    <w:semiHidden/>
    <w:unhideWhenUsed/>
    <w:qFormat/>
    <w:rsid w:val="00953CA9"/>
    <w:pPr>
      <w:keepNext/>
      <w:spacing w:before="240" w:after="60"/>
      <w:outlineLvl w:val="2"/>
    </w:pPr>
    <w:rPr>
      <w:rFonts w:ascii="Cambria" w:hAnsi="Cambria"/>
      <w:b/>
      <w:bCs/>
      <w:sz w:val="26"/>
      <w:szCs w:val="26"/>
    </w:rPr>
  </w:style>
  <w:style w:type="paragraph" w:styleId="Ttulo4">
    <w:name w:val="heading 4"/>
    <w:basedOn w:val="Normal"/>
    <w:next w:val="Normal"/>
    <w:link w:val="Ttulo4Char"/>
    <w:qFormat/>
    <w:rsid w:val="00953CA9"/>
    <w:pPr>
      <w:keepNext/>
      <w:outlineLvl w:val="3"/>
    </w:pPr>
    <w:rPr>
      <w:rFonts w:ascii="Arial" w:hAnsi="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1-TCC">
    <w:name w:val="titulo 1 -TCC"/>
    <w:basedOn w:val="Normal"/>
    <w:link w:val="titulo1-TCCChar"/>
    <w:qFormat/>
    <w:rsid w:val="00953CA9"/>
    <w:pPr>
      <w:jc w:val="both"/>
    </w:pPr>
    <w:rPr>
      <w:b/>
    </w:rPr>
  </w:style>
  <w:style w:type="character" w:customStyle="1" w:styleId="titulo1-TCCChar">
    <w:name w:val="titulo 1 -TCC Char"/>
    <w:link w:val="titulo1-TCC"/>
    <w:rsid w:val="00953CA9"/>
    <w:rPr>
      <w:b/>
      <w:sz w:val="24"/>
      <w:szCs w:val="24"/>
    </w:rPr>
  </w:style>
  <w:style w:type="paragraph" w:customStyle="1" w:styleId="Titulo2-TCC">
    <w:name w:val="Titulo 2- TCC"/>
    <w:basedOn w:val="Ttulo4"/>
    <w:link w:val="Titulo2-TCCChar"/>
    <w:qFormat/>
    <w:rsid w:val="00953CA9"/>
    <w:pPr>
      <w:jc w:val="both"/>
    </w:pPr>
    <w:rPr>
      <w:b w:val="0"/>
    </w:rPr>
  </w:style>
  <w:style w:type="character" w:customStyle="1" w:styleId="Titulo2-TCCChar">
    <w:name w:val="Titulo 2- TCC Char"/>
    <w:link w:val="Titulo2-TCC"/>
    <w:rsid w:val="00953CA9"/>
    <w:rPr>
      <w:rFonts w:ascii="Arial" w:hAnsi="Arial" w:cs="Arial"/>
      <w:bCs/>
      <w:sz w:val="24"/>
      <w:szCs w:val="24"/>
    </w:rPr>
  </w:style>
  <w:style w:type="character" w:customStyle="1" w:styleId="Ttulo4Char">
    <w:name w:val="Título 4 Char"/>
    <w:link w:val="Ttulo4"/>
    <w:rsid w:val="00953CA9"/>
    <w:rPr>
      <w:rFonts w:ascii="Arial" w:eastAsia="Times New Roman" w:hAnsi="Arial" w:cs="Times New Roman"/>
      <w:b/>
      <w:bCs/>
      <w:sz w:val="24"/>
      <w:szCs w:val="24"/>
    </w:rPr>
  </w:style>
  <w:style w:type="paragraph" w:customStyle="1" w:styleId="titulo3TCC">
    <w:name w:val="titulo 3 TCC"/>
    <w:basedOn w:val="Ttulo3"/>
    <w:link w:val="titulo3TCCChar"/>
    <w:qFormat/>
    <w:rsid w:val="00953CA9"/>
    <w:pPr>
      <w:jc w:val="both"/>
    </w:pPr>
    <w:rPr>
      <w:rFonts w:ascii="Arial" w:hAnsi="Arial"/>
    </w:rPr>
  </w:style>
  <w:style w:type="character" w:customStyle="1" w:styleId="titulo3TCCChar">
    <w:name w:val="titulo 3 TCC Char"/>
    <w:link w:val="titulo3TCC"/>
    <w:rsid w:val="00953CA9"/>
    <w:rPr>
      <w:rFonts w:ascii="Arial" w:eastAsia="Times New Roman" w:hAnsi="Arial" w:cs="Times New Roman"/>
      <w:b w:val="0"/>
      <w:bCs w:val="0"/>
      <w:sz w:val="26"/>
      <w:szCs w:val="26"/>
    </w:rPr>
  </w:style>
  <w:style w:type="character" w:customStyle="1" w:styleId="Ttulo3Char">
    <w:name w:val="Título 3 Char"/>
    <w:link w:val="Ttulo3"/>
    <w:semiHidden/>
    <w:rsid w:val="00953CA9"/>
    <w:rPr>
      <w:rFonts w:ascii="Cambria" w:eastAsia="Times New Roman" w:hAnsi="Cambria" w:cs="Times New Roman"/>
      <w:b/>
      <w:bCs/>
      <w:sz w:val="26"/>
      <w:szCs w:val="26"/>
    </w:rPr>
  </w:style>
  <w:style w:type="paragraph" w:customStyle="1" w:styleId="titulo2TCC">
    <w:name w:val="titulo 2 TCC"/>
    <w:basedOn w:val="Ttulo2"/>
    <w:link w:val="titulo2TCCChar"/>
    <w:qFormat/>
    <w:rsid w:val="00953CA9"/>
    <w:pPr>
      <w:jc w:val="left"/>
    </w:pPr>
    <w:rPr>
      <w:b w:val="0"/>
    </w:rPr>
  </w:style>
  <w:style w:type="character" w:customStyle="1" w:styleId="titulo2TCCChar">
    <w:name w:val="titulo 2 TCC Char"/>
    <w:link w:val="titulo2TCC"/>
    <w:rsid w:val="00953CA9"/>
    <w:rPr>
      <w:bCs/>
      <w:sz w:val="24"/>
      <w:szCs w:val="24"/>
    </w:rPr>
  </w:style>
  <w:style w:type="character" w:customStyle="1" w:styleId="Ttulo2Char">
    <w:name w:val="Título 2 Char"/>
    <w:link w:val="Ttulo2"/>
    <w:rsid w:val="00953CA9"/>
    <w:rPr>
      <w:rFonts w:eastAsia="Times New Roman" w:cs="Times New Roman"/>
      <w:b/>
      <w:bCs/>
      <w:sz w:val="24"/>
      <w:szCs w:val="24"/>
    </w:rPr>
  </w:style>
  <w:style w:type="paragraph" w:customStyle="1" w:styleId="errado">
    <w:name w:val="errado"/>
    <w:basedOn w:val="titulo3TCC"/>
    <w:link w:val="erradoChar"/>
    <w:qFormat/>
    <w:rsid w:val="00953CA9"/>
  </w:style>
  <w:style w:type="character" w:customStyle="1" w:styleId="erradoChar">
    <w:name w:val="errado Char"/>
    <w:link w:val="errado"/>
    <w:rsid w:val="00953CA9"/>
    <w:rPr>
      <w:rFonts w:ascii="Arial" w:eastAsia="Times New Roman" w:hAnsi="Arial" w:cs="Times New Roman"/>
      <w:b/>
      <w:bCs/>
      <w:sz w:val="26"/>
      <w:szCs w:val="26"/>
    </w:rPr>
  </w:style>
  <w:style w:type="paragraph" w:customStyle="1" w:styleId="Titulo4-TCC">
    <w:name w:val="Titulo 4 - TCC"/>
    <w:basedOn w:val="Normal"/>
    <w:link w:val="Titulo4-TCCChar"/>
    <w:qFormat/>
    <w:rsid w:val="00953CA9"/>
    <w:pPr>
      <w:ind w:left="1288" w:hanging="720"/>
      <w:jc w:val="left"/>
    </w:pPr>
  </w:style>
  <w:style w:type="character" w:customStyle="1" w:styleId="Titulo4-TCCChar">
    <w:name w:val="Titulo 4 - TCC Char"/>
    <w:link w:val="Titulo4-TCC"/>
    <w:rsid w:val="00953CA9"/>
    <w:rPr>
      <w:sz w:val="24"/>
      <w:szCs w:val="24"/>
    </w:rPr>
  </w:style>
  <w:style w:type="character" w:customStyle="1" w:styleId="Ttulo1Char">
    <w:name w:val="Título 1 Char"/>
    <w:link w:val="Ttulo1"/>
    <w:rsid w:val="00953CA9"/>
    <w:rPr>
      <w:b/>
      <w:bCs/>
      <w:sz w:val="28"/>
      <w:szCs w:val="24"/>
    </w:rPr>
  </w:style>
  <w:style w:type="character" w:styleId="Forte">
    <w:name w:val="Strong"/>
    <w:uiPriority w:val="22"/>
    <w:qFormat/>
    <w:rsid w:val="00953CA9"/>
    <w:rPr>
      <w:b/>
      <w:bCs/>
    </w:rPr>
  </w:style>
  <w:style w:type="character" w:styleId="nfase">
    <w:name w:val="Emphasis"/>
    <w:uiPriority w:val="20"/>
    <w:qFormat/>
    <w:rsid w:val="00953CA9"/>
    <w:rPr>
      <w:i/>
      <w:iCs/>
    </w:rPr>
  </w:style>
  <w:style w:type="paragraph" w:styleId="PargrafodaLista">
    <w:name w:val="List Paragraph"/>
    <w:basedOn w:val="Normal"/>
    <w:uiPriority w:val="34"/>
    <w:qFormat/>
    <w:rsid w:val="00953CA9"/>
    <w:pPr>
      <w:ind w:left="708"/>
    </w:pPr>
  </w:style>
  <w:style w:type="paragraph" w:styleId="CabealhodoSumrio">
    <w:name w:val="TOC Heading"/>
    <w:basedOn w:val="Ttulo1"/>
    <w:next w:val="Normal"/>
    <w:uiPriority w:val="39"/>
    <w:semiHidden/>
    <w:unhideWhenUsed/>
    <w:qFormat/>
    <w:rsid w:val="00953CA9"/>
    <w:pPr>
      <w:keepLines/>
      <w:spacing w:before="480" w:line="276" w:lineRule="auto"/>
      <w:jc w:val="left"/>
      <w:outlineLvl w:val="9"/>
    </w:pPr>
    <w:rPr>
      <w:rFonts w:ascii="Cambria" w:hAnsi="Cambria"/>
      <w:color w:val="365F91"/>
      <w:szCs w:val="28"/>
    </w:rPr>
  </w:style>
  <w:style w:type="paragraph" w:styleId="Textodenotaderodap">
    <w:name w:val="footnote text"/>
    <w:basedOn w:val="Normal"/>
    <w:link w:val="TextodenotaderodapChar"/>
    <w:uiPriority w:val="99"/>
    <w:unhideWhenUsed/>
    <w:rsid w:val="004559FD"/>
    <w:pPr>
      <w:spacing w:line="240" w:lineRule="auto"/>
      <w:jc w:val="left"/>
    </w:pPr>
    <w:rPr>
      <w:rFonts w:ascii="Arial" w:hAnsi="Arial"/>
      <w:sz w:val="20"/>
      <w:szCs w:val="20"/>
    </w:rPr>
  </w:style>
  <w:style w:type="character" w:customStyle="1" w:styleId="TextodenotaderodapChar">
    <w:name w:val="Texto de nota de rodapé Char"/>
    <w:basedOn w:val="Fontepargpadro"/>
    <w:link w:val="Textodenotaderodap"/>
    <w:uiPriority w:val="99"/>
    <w:rsid w:val="004559FD"/>
    <w:rPr>
      <w:rFonts w:ascii="Arial" w:hAnsi="Arial"/>
    </w:rPr>
  </w:style>
  <w:style w:type="character" w:styleId="Refdenotaderodap">
    <w:name w:val="footnote reference"/>
    <w:uiPriority w:val="99"/>
    <w:semiHidden/>
    <w:unhideWhenUsed/>
    <w:rsid w:val="00B708D2"/>
    <w:rPr>
      <w:vertAlign w:val="superscript"/>
    </w:rPr>
  </w:style>
  <w:style w:type="character" w:styleId="Hyperlink">
    <w:name w:val="Hyperlink"/>
    <w:uiPriority w:val="99"/>
    <w:unhideWhenUsed/>
    <w:rsid w:val="00B708D2"/>
    <w:rPr>
      <w:color w:val="0000FF"/>
      <w:u w:val="single"/>
    </w:rPr>
  </w:style>
  <w:style w:type="paragraph" w:customStyle="1" w:styleId="Pargrafo">
    <w:name w:val="Parágrafo"/>
    <w:basedOn w:val="Normal"/>
    <w:rsid w:val="000806B5"/>
    <w:pPr>
      <w:spacing w:before="60" w:after="60"/>
      <w:ind w:firstLine="709"/>
      <w:jc w:val="both"/>
    </w:pPr>
  </w:style>
  <w:style w:type="character" w:styleId="Refdecomentrio">
    <w:name w:val="annotation reference"/>
    <w:uiPriority w:val="99"/>
    <w:semiHidden/>
    <w:unhideWhenUsed/>
    <w:rsid w:val="006A6E43"/>
    <w:rPr>
      <w:sz w:val="16"/>
      <w:szCs w:val="16"/>
    </w:rPr>
  </w:style>
  <w:style w:type="paragraph" w:styleId="Textodecomentrio">
    <w:name w:val="annotation text"/>
    <w:basedOn w:val="Normal"/>
    <w:link w:val="TextodecomentrioChar"/>
    <w:uiPriority w:val="99"/>
    <w:semiHidden/>
    <w:unhideWhenUsed/>
    <w:rsid w:val="006A6E43"/>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6A6E43"/>
  </w:style>
  <w:style w:type="paragraph" w:styleId="Assuntodocomentrio">
    <w:name w:val="annotation subject"/>
    <w:basedOn w:val="Textodecomentrio"/>
    <w:next w:val="Textodecomentrio"/>
    <w:link w:val="AssuntodocomentrioChar"/>
    <w:uiPriority w:val="99"/>
    <w:semiHidden/>
    <w:unhideWhenUsed/>
    <w:rsid w:val="006A6E43"/>
    <w:rPr>
      <w:b/>
      <w:bCs/>
    </w:rPr>
  </w:style>
  <w:style w:type="character" w:customStyle="1" w:styleId="AssuntodocomentrioChar">
    <w:name w:val="Assunto do comentário Char"/>
    <w:link w:val="Assuntodocomentrio"/>
    <w:uiPriority w:val="99"/>
    <w:semiHidden/>
    <w:rsid w:val="006A6E43"/>
    <w:rPr>
      <w:b/>
      <w:bCs/>
    </w:rPr>
  </w:style>
  <w:style w:type="paragraph" w:styleId="Textodebalo">
    <w:name w:val="Balloon Text"/>
    <w:basedOn w:val="Normal"/>
    <w:link w:val="TextodebaloChar"/>
    <w:uiPriority w:val="99"/>
    <w:semiHidden/>
    <w:unhideWhenUsed/>
    <w:rsid w:val="006A6E43"/>
    <w:pPr>
      <w:spacing w:line="240" w:lineRule="auto"/>
    </w:pPr>
    <w:rPr>
      <w:rFonts w:ascii="Tahoma" w:hAnsi="Tahoma" w:cs="Tahoma"/>
      <w:sz w:val="16"/>
      <w:szCs w:val="16"/>
    </w:rPr>
  </w:style>
  <w:style w:type="character" w:customStyle="1" w:styleId="TextodebaloChar">
    <w:name w:val="Texto de balão Char"/>
    <w:link w:val="Textodebalo"/>
    <w:uiPriority w:val="99"/>
    <w:semiHidden/>
    <w:rsid w:val="006A6E43"/>
    <w:rPr>
      <w:rFonts w:ascii="Tahoma" w:hAnsi="Tahoma" w:cs="Tahoma"/>
      <w:sz w:val="16"/>
      <w:szCs w:val="16"/>
    </w:rPr>
  </w:style>
  <w:style w:type="paragraph" w:styleId="Cabealho">
    <w:name w:val="header"/>
    <w:basedOn w:val="Normal"/>
    <w:link w:val="CabealhoChar"/>
    <w:uiPriority w:val="99"/>
    <w:unhideWhenUsed/>
    <w:rsid w:val="00757540"/>
    <w:pPr>
      <w:tabs>
        <w:tab w:val="center" w:pos="4252"/>
        <w:tab w:val="right" w:pos="8504"/>
      </w:tabs>
      <w:spacing w:line="240" w:lineRule="auto"/>
    </w:pPr>
  </w:style>
  <w:style w:type="character" w:customStyle="1" w:styleId="CabealhoChar">
    <w:name w:val="Cabeçalho Char"/>
    <w:basedOn w:val="Fontepargpadro"/>
    <w:link w:val="Cabealho"/>
    <w:uiPriority w:val="99"/>
    <w:rsid w:val="00757540"/>
    <w:rPr>
      <w:sz w:val="24"/>
      <w:szCs w:val="24"/>
    </w:rPr>
  </w:style>
  <w:style w:type="paragraph" w:styleId="Rodap">
    <w:name w:val="footer"/>
    <w:basedOn w:val="Normal"/>
    <w:link w:val="RodapChar"/>
    <w:uiPriority w:val="99"/>
    <w:semiHidden/>
    <w:unhideWhenUsed/>
    <w:rsid w:val="00757540"/>
    <w:pPr>
      <w:tabs>
        <w:tab w:val="center" w:pos="4252"/>
        <w:tab w:val="right" w:pos="8504"/>
      </w:tabs>
      <w:spacing w:line="240" w:lineRule="auto"/>
    </w:pPr>
  </w:style>
  <w:style w:type="character" w:customStyle="1" w:styleId="RodapChar">
    <w:name w:val="Rodapé Char"/>
    <w:basedOn w:val="Fontepargpadro"/>
    <w:link w:val="Rodap"/>
    <w:uiPriority w:val="99"/>
    <w:semiHidden/>
    <w:rsid w:val="00757540"/>
    <w:rPr>
      <w:sz w:val="24"/>
      <w:szCs w:val="24"/>
    </w:rPr>
  </w:style>
  <w:style w:type="table" w:styleId="Tabelacomgrade">
    <w:name w:val="Table Grid"/>
    <w:basedOn w:val="Tabelanormal"/>
    <w:uiPriority w:val="59"/>
    <w:rsid w:val="003E42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0E7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BDFAC6-0491-4B97-93FD-21FDAAE8A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24</Pages>
  <Words>7319</Words>
  <Characters>39526</Characters>
  <Application>Microsoft Office Word</Application>
  <DocSecurity>0</DocSecurity>
  <Lines>329</Lines>
  <Paragraphs>93</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46752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Carla Basso</dc:creator>
  <cp:lastModifiedBy>Jean Carlos Hennrichs</cp:lastModifiedBy>
  <cp:revision>8</cp:revision>
  <cp:lastPrinted>2026-05-11T02:49:00Z</cp:lastPrinted>
  <dcterms:created xsi:type="dcterms:W3CDTF">2026-05-11T02:50:00Z</dcterms:created>
  <dcterms:modified xsi:type="dcterms:W3CDTF">2026-05-19T14:41:00Z</dcterms:modified>
</cp:coreProperties>
</file>