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8C94" w14:textId="766A5121" w:rsidR="009D4FF0" w:rsidRDefault="009D4FF0" w:rsidP="009D4FF0">
      <w:pPr>
        <w:jc w:val="center"/>
        <w:rPr>
          <w:b/>
          <w:bCs/>
          <w:u w:val="single"/>
        </w:rPr>
      </w:pPr>
      <w:r w:rsidRPr="009D4FF0">
        <w:rPr>
          <w:b/>
          <w:bCs/>
          <w:u w:val="single"/>
        </w:rPr>
        <w:t>INSTRUCTIVO APLICACIÓN ‘PRELIQUIDACIÓN IVA’</w:t>
      </w:r>
    </w:p>
    <w:p w14:paraId="67B75779" w14:textId="77777777" w:rsidR="00992059" w:rsidRDefault="00992059" w:rsidP="009D4FF0">
      <w:pPr>
        <w:jc w:val="center"/>
        <w:rPr>
          <w:b/>
          <w:bCs/>
          <w:u w:val="single"/>
        </w:rPr>
      </w:pPr>
    </w:p>
    <w:p w14:paraId="3BE0EB4E" w14:textId="3E5F02D4" w:rsidR="009D4FF0" w:rsidRPr="009D4FF0" w:rsidRDefault="009D4FF0" w:rsidP="009D4FF0">
      <w:pPr>
        <w:rPr>
          <w:b/>
          <w:bCs/>
          <w:u w:val="single"/>
        </w:rPr>
      </w:pPr>
      <w:r>
        <w:rPr>
          <w:b/>
          <w:bCs/>
          <w:u w:val="single"/>
        </w:rPr>
        <w:t>Archivos necesarios</w:t>
      </w:r>
    </w:p>
    <w:p w14:paraId="1384BE1F" w14:textId="73EE5C42" w:rsidR="009D4FF0" w:rsidRDefault="009D4FF0" w:rsidP="009D4FF0">
      <w:r>
        <w:t xml:space="preserve">Previo a iniciar la aplicación agregar los siguientes archivos de TACTICA a la carpeta </w:t>
      </w:r>
      <w:r w:rsidR="00B30556" w:rsidRPr="00B30556">
        <w:rPr>
          <w:rFonts w:ascii="Times New Roman" w:hAnsi="Times New Roman" w:cs="Times New Roman"/>
        </w:rPr>
        <w:t>‘</w:t>
      </w:r>
      <w:proofErr w:type="spellStart"/>
      <w:r w:rsidR="00B30556" w:rsidRPr="00B30556">
        <w:rPr>
          <w:rFonts w:cstheme="minorHAnsi"/>
          <w:i/>
          <w:iCs/>
        </w:rPr>
        <w:t>paperworks</w:t>
      </w:r>
      <w:proofErr w:type="spellEnd"/>
      <w:r w:rsidR="00B30556" w:rsidRPr="00B30556">
        <w:rPr>
          <w:rFonts w:ascii="Times New Roman" w:hAnsi="Times New Roman" w:cs="Times New Roman"/>
        </w:rPr>
        <w:t>’</w:t>
      </w:r>
      <w:r>
        <w:t xml:space="preserve"> con los nombres indicados.</w:t>
      </w:r>
    </w:p>
    <w:p w14:paraId="667E657B" w14:textId="77777777" w:rsidR="009D4FF0" w:rsidRDefault="009D4FF0" w:rsidP="009D4FF0">
      <w:r>
        <w:t>Libro1 --&gt; LIBRO IVA COMPRAS TACTICA</w:t>
      </w:r>
    </w:p>
    <w:p w14:paraId="1A07FEB2" w14:textId="77777777" w:rsidR="009D4FF0" w:rsidRDefault="009D4FF0" w:rsidP="009D4FF0">
      <w:r>
        <w:t>Libro2 --&gt; LIBRO IVA VENTAS TACTICA</w:t>
      </w:r>
    </w:p>
    <w:p w14:paraId="3FC2B26E" w14:textId="1ABF3A38" w:rsidR="009D4FF0" w:rsidRDefault="009D4FF0" w:rsidP="009D4FF0">
      <w:proofErr w:type="spellStart"/>
      <w:r>
        <w:t>reginfo_cv_compras_alicuotas_YYYYMM</w:t>
      </w:r>
      <w:proofErr w:type="spellEnd"/>
      <w:r>
        <w:t xml:space="preserve"> --&gt; CITI COMPRAS</w:t>
      </w:r>
    </w:p>
    <w:p w14:paraId="2B43EF8B" w14:textId="77A73772" w:rsidR="009D4FF0" w:rsidRDefault="009D4FF0" w:rsidP="009D4FF0">
      <w:proofErr w:type="spellStart"/>
      <w:r>
        <w:t>reginfo_cv_compras_cbte_YYYYMM</w:t>
      </w:r>
      <w:proofErr w:type="spellEnd"/>
      <w:r>
        <w:t xml:space="preserve"> --&gt; CITI COMPRAS</w:t>
      </w:r>
    </w:p>
    <w:p w14:paraId="68496935" w14:textId="6506F5B7" w:rsidR="009D4FF0" w:rsidRDefault="009D4FF0" w:rsidP="009D4FF0">
      <w:proofErr w:type="spellStart"/>
      <w:r>
        <w:t>reginfo_cv_ventas_alicuotas_YYYYMM</w:t>
      </w:r>
      <w:proofErr w:type="spellEnd"/>
      <w:r>
        <w:t xml:space="preserve"> --&gt; CITI VENTAS</w:t>
      </w:r>
    </w:p>
    <w:p w14:paraId="6355FB8E" w14:textId="570D5D7F" w:rsidR="009D4FF0" w:rsidRDefault="009D4FF0" w:rsidP="009D4FF0">
      <w:proofErr w:type="spellStart"/>
      <w:r>
        <w:t>reginfo_cv_ventas_cbte_YYYYMM</w:t>
      </w:r>
      <w:proofErr w:type="spellEnd"/>
      <w:r>
        <w:t xml:space="preserve"> --&gt; CITI VENTAS</w:t>
      </w:r>
    </w:p>
    <w:p w14:paraId="74A0669A" w14:textId="28A35737" w:rsidR="009D4FF0" w:rsidRDefault="009D4FF0" w:rsidP="009D4FF0">
      <w:r>
        <w:t xml:space="preserve">Los nombres de los </w:t>
      </w:r>
      <w:proofErr w:type="spellStart"/>
      <w:r>
        <w:t>txt</w:t>
      </w:r>
      <w:proofErr w:type="spellEnd"/>
      <w:r>
        <w:t xml:space="preserve"> son los que genera Táctica.</w:t>
      </w:r>
    </w:p>
    <w:p w14:paraId="7A904B91" w14:textId="77777777" w:rsidR="00D43180" w:rsidRDefault="00D43180" w:rsidP="00D53072">
      <w:pPr>
        <w:jc w:val="center"/>
      </w:pPr>
    </w:p>
    <w:p w14:paraId="1D558F61" w14:textId="45E4EE21" w:rsidR="00992059" w:rsidRDefault="005546D6" w:rsidP="00D53072">
      <w:pPr>
        <w:jc w:val="center"/>
      </w:pPr>
      <w:r w:rsidRPr="005546D6">
        <w:rPr>
          <w:noProof/>
        </w:rPr>
        <w:drawing>
          <wp:inline distT="0" distB="0" distL="0" distR="0" wp14:anchorId="292B7726" wp14:editId="2903642F">
            <wp:extent cx="5373793" cy="3246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26" cy="32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4A06" w14:textId="77777777" w:rsidR="00E81CC3" w:rsidRDefault="00E81CC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0399839" w14:textId="1B46901C" w:rsidR="009D4FF0" w:rsidRDefault="009D4FF0" w:rsidP="009D4FF0">
      <w:pPr>
        <w:rPr>
          <w:b/>
          <w:bCs/>
          <w:u w:val="single"/>
        </w:rPr>
      </w:pPr>
      <w:r w:rsidRPr="009D4FF0">
        <w:rPr>
          <w:b/>
          <w:bCs/>
          <w:u w:val="single"/>
        </w:rPr>
        <w:lastRenderedPageBreak/>
        <w:t>Procedimiento</w:t>
      </w:r>
    </w:p>
    <w:p w14:paraId="40BD5DA4" w14:textId="26E58087" w:rsidR="009D4FF0" w:rsidRPr="009D4FF0" w:rsidRDefault="009D4FF0" w:rsidP="009D4FF0">
      <w:pPr>
        <w:rPr>
          <w:rFonts w:ascii="Times New Roman" w:hAnsi="Times New Roman" w:cs="Times New Roman"/>
          <w:i/>
          <w:iCs/>
        </w:rPr>
      </w:pPr>
      <w:r w:rsidRPr="009D4FF0">
        <w:rPr>
          <w:rFonts w:ascii="Times New Roman" w:hAnsi="Times New Roman" w:cs="Times New Roman"/>
          <w:i/>
          <w:iCs/>
        </w:rPr>
        <w:t>En todo momento la aplicación</w:t>
      </w:r>
      <w:r w:rsidR="00992059">
        <w:rPr>
          <w:rFonts w:ascii="Times New Roman" w:hAnsi="Times New Roman" w:cs="Times New Roman"/>
          <w:i/>
          <w:iCs/>
        </w:rPr>
        <w:t xml:space="preserve"> acompañará e</w:t>
      </w:r>
      <w:r w:rsidRPr="009D4FF0">
        <w:rPr>
          <w:rFonts w:ascii="Times New Roman" w:hAnsi="Times New Roman" w:cs="Times New Roman"/>
          <w:i/>
          <w:iCs/>
        </w:rPr>
        <w:t xml:space="preserve"> indicará al usuario cómo debe avanzar en el proceso. A continuación se detallan </w:t>
      </w:r>
      <w:r w:rsidR="00992059">
        <w:rPr>
          <w:rFonts w:ascii="Times New Roman" w:hAnsi="Times New Roman" w:cs="Times New Roman"/>
          <w:i/>
          <w:iCs/>
        </w:rPr>
        <w:t xml:space="preserve">todas </w:t>
      </w:r>
      <w:r w:rsidRPr="009D4FF0">
        <w:rPr>
          <w:rFonts w:ascii="Times New Roman" w:hAnsi="Times New Roman" w:cs="Times New Roman"/>
          <w:i/>
          <w:iCs/>
        </w:rPr>
        <w:t>las etapas.</w:t>
      </w:r>
    </w:p>
    <w:p w14:paraId="76E9610B" w14:textId="3E76B221" w:rsidR="009D4FF0" w:rsidRDefault="009D4FF0" w:rsidP="009D4FF0">
      <w:pPr>
        <w:pStyle w:val="Prrafodelista"/>
        <w:numPr>
          <w:ilvl w:val="0"/>
          <w:numId w:val="1"/>
        </w:numPr>
      </w:pPr>
      <w:r>
        <w:t>Seleccionar EMPRESA y MES, al abrir el programa. Este lo solicitará.</w:t>
      </w:r>
    </w:p>
    <w:p w14:paraId="160E7BBF" w14:textId="28721E40" w:rsidR="009D4FF0" w:rsidRDefault="009D4FF0" w:rsidP="009D4FF0">
      <w:pPr>
        <w:pStyle w:val="Prrafodelista"/>
        <w:numPr>
          <w:ilvl w:val="0"/>
          <w:numId w:val="1"/>
        </w:numPr>
      </w:pPr>
      <w:r>
        <w:t xml:space="preserve">Seleccionar tarea a ejecutar. Es conveniente la opción 1 que ejecuta todas las </w:t>
      </w:r>
      <w:r w:rsidR="00992059">
        <w:t>tareas que realiza la aplicación</w:t>
      </w:r>
      <w:r>
        <w:t>. Se ofrece también la opción de ejecutarlas individualmente.</w:t>
      </w:r>
    </w:p>
    <w:p w14:paraId="3CFF4914" w14:textId="7E417C44" w:rsidR="00992059" w:rsidRDefault="00992059" w:rsidP="009D4FF0">
      <w:pPr>
        <w:pStyle w:val="Prrafodelista"/>
        <w:numPr>
          <w:ilvl w:val="0"/>
          <w:numId w:val="1"/>
        </w:numPr>
      </w:pPr>
      <w:r>
        <w:t>Se ingresa al AFIP.</w:t>
      </w:r>
    </w:p>
    <w:p w14:paraId="314939C3" w14:textId="79424E6D" w:rsidR="00992059" w:rsidRDefault="00992059" w:rsidP="009D4FF0">
      <w:pPr>
        <w:pStyle w:val="Prrafodelista"/>
        <w:numPr>
          <w:ilvl w:val="0"/>
          <w:numId w:val="1"/>
        </w:numPr>
      </w:pPr>
      <w:r>
        <w:t xml:space="preserve">Ingresar contraseña manualmente y hacer </w:t>
      </w:r>
      <w:proofErr w:type="spellStart"/>
      <w:r>
        <w:t>click</w:t>
      </w:r>
      <w:proofErr w:type="spellEnd"/>
      <w:r>
        <w:t xml:space="preserve"> en botón ‘CONTINUAR’ ya ingresada.</w:t>
      </w:r>
    </w:p>
    <w:p w14:paraId="244AF56A" w14:textId="7A0BA8FD" w:rsidR="00992059" w:rsidRDefault="00992059" w:rsidP="00992059">
      <w:pPr>
        <w:pStyle w:val="Prrafodelista"/>
        <w:numPr>
          <w:ilvl w:val="0"/>
          <w:numId w:val="1"/>
        </w:numPr>
      </w:pPr>
      <w:r>
        <w:t>Ceder el control de la computadora hasta finalizar la descarga de los libros del portal.</w:t>
      </w:r>
    </w:p>
    <w:p w14:paraId="2C5EDAD0" w14:textId="6332187E" w:rsidR="00992059" w:rsidRDefault="00992059" w:rsidP="00992059">
      <w:pPr>
        <w:pStyle w:val="Prrafodelista"/>
        <w:numPr>
          <w:ilvl w:val="0"/>
          <w:numId w:val="1"/>
        </w:numPr>
      </w:pPr>
      <w:r>
        <w:t>Ya descargados, se genera un archivo “IVA COMPRAS - EMPRESA PERIODO” y otro “IVA VENTAS – EMPRESA PERIODO” con los libros comparados.</w:t>
      </w:r>
    </w:p>
    <w:p w14:paraId="13E2987B" w14:textId="230066E4" w:rsidR="00992059" w:rsidRDefault="00992059" w:rsidP="00992059">
      <w:pPr>
        <w:pStyle w:val="Prrafodelista"/>
        <w:numPr>
          <w:ilvl w:val="0"/>
          <w:numId w:val="1"/>
        </w:numPr>
      </w:pPr>
      <w:r>
        <w:t xml:space="preserve">El archivo tiene una hoja “Libro AFIP” con lo descargado del Portal y otra “Libro </w:t>
      </w:r>
      <w:proofErr w:type="spellStart"/>
      <w:r>
        <w:t>Tactica</w:t>
      </w:r>
      <w:proofErr w:type="spellEnd"/>
      <w:r>
        <w:t xml:space="preserve">” con el libro de Táctica. Se agrega un campo “Clasificación” en ambas tablas en donde asigna una clasificación a los registros: </w:t>
      </w:r>
    </w:p>
    <w:p w14:paraId="6177FD63" w14:textId="08D433CB" w:rsidR="00992059" w:rsidRDefault="00992059" w:rsidP="00992059">
      <w:pPr>
        <w:pStyle w:val="Prrafodelista"/>
      </w:pPr>
    </w:p>
    <w:p w14:paraId="1B3CE11F" w14:textId="77777777" w:rsidR="001173E1" w:rsidRDefault="00992059" w:rsidP="00992059">
      <w:pPr>
        <w:pStyle w:val="Prrafodelista"/>
        <w:numPr>
          <w:ilvl w:val="0"/>
          <w:numId w:val="3"/>
        </w:numPr>
      </w:pPr>
      <w:r w:rsidRPr="00992059">
        <w:rPr>
          <w:b/>
          <w:bCs/>
          <w:color w:val="00B050"/>
        </w:rPr>
        <w:t>MATCH EXACTO</w:t>
      </w:r>
      <w:r>
        <w:t xml:space="preserve">: </w:t>
      </w:r>
      <w:r w:rsidRPr="00992059">
        <w:t>coincidencia EXACTA de campos '</w:t>
      </w:r>
      <w:proofErr w:type="spellStart"/>
      <w:r w:rsidRPr="00992059">
        <w:t>N°FC</w:t>
      </w:r>
      <w:proofErr w:type="spellEnd"/>
      <w:r w:rsidRPr="00992059">
        <w:t>', 'CUIT'</w:t>
      </w:r>
      <w:r w:rsidR="001173E1">
        <w:t>,</w:t>
      </w:r>
      <w:r w:rsidRPr="00992059">
        <w:t xml:space="preserve"> 'TOTAL' e 'IVA' </w:t>
      </w:r>
    </w:p>
    <w:p w14:paraId="4FD39AD5" w14:textId="69C03D0C" w:rsidR="00992059" w:rsidRDefault="001173E1" w:rsidP="00992059">
      <w:pPr>
        <w:pStyle w:val="Prrafodelista"/>
        <w:numPr>
          <w:ilvl w:val="0"/>
          <w:numId w:val="3"/>
        </w:numPr>
      </w:pPr>
      <w:r w:rsidRPr="00992059">
        <w:rPr>
          <w:b/>
          <w:bCs/>
          <w:color w:val="00B050"/>
        </w:rPr>
        <w:t xml:space="preserve">MATCH </w:t>
      </w:r>
      <w:r>
        <w:rPr>
          <w:b/>
          <w:bCs/>
          <w:color w:val="00B050"/>
        </w:rPr>
        <w:t>C/ TOLERANCIA</w:t>
      </w:r>
      <w:r>
        <w:t xml:space="preserve">: </w:t>
      </w:r>
      <w:r w:rsidR="00992059" w:rsidRPr="00992059">
        <w:t xml:space="preserve">coincidencia </w:t>
      </w:r>
      <w:r>
        <w:t xml:space="preserve">CON TOLERANCIA +-$1.50 </w:t>
      </w:r>
      <w:r w:rsidRPr="00992059">
        <w:t>de campos '</w:t>
      </w:r>
      <w:proofErr w:type="spellStart"/>
      <w:r w:rsidRPr="00992059">
        <w:t>N°FC</w:t>
      </w:r>
      <w:proofErr w:type="spellEnd"/>
      <w:r w:rsidRPr="00992059">
        <w:t>', 'CUIT'</w:t>
      </w:r>
      <w:r>
        <w:t>,</w:t>
      </w:r>
      <w:r w:rsidRPr="00992059">
        <w:t xml:space="preserve"> 'TOTAL' e 'IVA'</w:t>
      </w:r>
      <w:r>
        <w:t>.</w:t>
      </w:r>
    </w:p>
    <w:p w14:paraId="27188B9B" w14:textId="7A6DED1A" w:rsidR="00992059" w:rsidRDefault="001173E1" w:rsidP="00992059">
      <w:pPr>
        <w:pStyle w:val="Prrafodelista"/>
        <w:numPr>
          <w:ilvl w:val="0"/>
          <w:numId w:val="3"/>
        </w:numPr>
      </w:pPr>
      <w:r w:rsidRPr="007D06A8">
        <w:rPr>
          <w:b/>
          <w:bCs/>
          <w:color w:val="ED7D31" w:themeColor="accent2"/>
        </w:rPr>
        <w:t>REVISAR ‘IVA’/’TOTAL’</w:t>
      </w:r>
      <w:r w:rsidRPr="007D06A8">
        <w:t>:</w:t>
      </w:r>
      <w:r>
        <w:t xml:space="preserve"> </w:t>
      </w:r>
      <w:r w:rsidRPr="001173E1">
        <w:t>'TOTAL' y/o 'IVA' fuera del rango de tolerancia</w:t>
      </w:r>
      <w:r>
        <w:t xml:space="preserve"> +-$1.50</w:t>
      </w:r>
      <w:r w:rsidRPr="001173E1">
        <w:t>. Coincidencia EXACTA de '</w:t>
      </w:r>
      <w:proofErr w:type="spellStart"/>
      <w:r w:rsidRPr="001173E1">
        <w:t>N°FC</w:t>
      </w:r>
      <w:proofErr w:type="spellEnd"/>
      <w:r w:rsidRPr="001173E1">
        <w:t>', 'CUIT'</w:t>
      </w:r>
      <w:r>
        <w:t>.</w:t>
      </w:r>
      <w:r w:rsidR="00B20D1E">
        <w:t xml:space="preserve"> Se reportan por email a COMPRAS/FACTURACIÓN.</w:t>
      </w:r>
    </w:p>
    <w:p w14:paraId="6C37618F" w14:textId="77777777" w:rsidR="00B20D1E" w:rsidRDefault="001173E1" w:rsidP="00992059">
      <w:pPr>
        <w:pStyle w:val="Prrafodelista"/>
        <w:numPr>
          <w:ilvl w:val="0"/>
          <w:numId w:val="3"/>
        </w:numPr>
      </w:pPr>
      <w:r w:rsidRPr="00B20D1E">
        <w:rPr>
          <w:b/>
          <w:bCs/>
          <w:color w:val="ED7D31" w:themeColor="accent2"/>
        </w:rPr>
        <w:t>REVISAR ‘</w:t>
      </w:r>
      <w:proofErr w:type="spellStart"/>
      <w:r w:rsidRPr="00B20D1E">
        <w:rPr>
          <w:b/>
          <w:bCs/>
          <w:color w:val="ED7D31" w:themeColor="accent2"/>
        </w:rPr>
        <w:t>N°</w:t>
      </w:r>
      <w:proofErr w:type="spellEnd"/>
      <w:r w:rsidRPr="00B20D1E">
        <w:rPr>
          <w:b/>
          <w:bCs/>
          <w:color w:val="ED7D31" w:themeColor="accent2"/>
        </w:rPr>
        <w:t xml:space="preserve"> FACTURA’</w:t>
      </w:r>
      <w:r>
        <w:t xml:space="preserve">: No coincide campo ‘NUMERO DE FACTURA’. </w:t>
      </w:r>
      <w:r w:rsidRPr="001173E1">
        <w:t>Coincidencia EXACTA de 'CUIT'</w:t>
      </w:r>
      <w:r>
        <w:t xml:space="preserve">, </w:t>
      </w:r>
      <w:r w:rsidRPr="00992059">
        <w:t xml:space="preserve">coincidencia </w:t>
      </w:r>
      <w:r>
        <w:t xml:space="preserve">CON TOLERANCIA +-$1.50 </w:t>
      </w:r>
      <w:r w:rsidRPr="00992059">
        <w:t>de campos</w:t>
      </w:r>
      <w:r>
        <w:t xml:space="preserve"> </w:t>
      </w:r>
      <w:r w:rsidRPr="00992059">
        <w:t>'TOTAL' e 'IVA'</w:t>
      </w:r>
      <w:r>
        <w:t xml:space="preserve">. </w:t>
      </w:r>
      <w:r w:rsidR="00B20D1E">
        <w:t>Se reportan por email a COMPRAS/FACTURACIÓN.</w:t>
      </w:r>
    </w:p>
    <w:p w14:paraId="6759FBD6" w14:textId="54F87856" w:rsidR="001173E1" w:rsidRDefault="001173E1" w:rsidP="00992059">
      <w:pPr>
        <w:pStyle w:val="Prrafodelista"/>
        <w:numPr>
          <w:ilvl w:val="0"/>
          <w:numId w:val="3"/>
        </w:numPr>
      </w:pPr>
      <w:r w:rsidRPr="00B20D1E">
        <w:rPr>
          <w:b/>
          <w:bCs/>
          <w:color w:val="ED7D31" w:themeColor="accent2"/>
        </w:rPr>
        <w:t>REVISAR ‘</w:t>
      </w:r>
      <w:proofErr w:type="spellStart"/>
      <w:r w:rsidRPr="00B20D1E">
        <w:rPr>
          <w:b/>
          <w:bCs/>
          <w:color w:val="ED7D31" w:themeColor="accent2"/>
        </w:rPr>
        <w:t>N°</w:t>
      </w:r>
      <w:proofErr w:type="spellEnd"/>
      <w:r w:rsidRPr="00B20D1E">
        <w:rPr>
          <w:b/>
          <w:bCs/>
          <w:color w:val="ED7D31" w:themeColor="accent2"/>
        </w:rPr>
        <w:t xml:space="preserve"> CUIT’</w:t>
      </w:r>
      <w:r>
        <w:t xml:space="preserve">: No coincide campo ‘NUMERO DE FACTURA’. </w:t>
      </w:r>
      <w:r w:rsidRPr="001173E1">
        <w:t>Coincidencia EXACTA de 'CUIT'</w:t>
      </w:r>
      <w:r>
        <w:t xml:space="preserve">, </w:t>
      </w:r>
      <w:r w:rsidRPr="00992059">
        <w:t xml:space="preserve">coincidencia </w:t>
      </w:r>
      <w:r>
        <w:t xml:space="preserve">CON TOLERANCIA +-$1.50 </w:t>
      </w:r>
      <w:r w:rsidRPr="00992059">
        <w:t>de campos</w:t>
      </w:r>
      <w:r>
        <w:t xml:space="preserve"> </w:t>
      </w:r>
      <w:r w:rsidRPr="00992059">
        <w:t>'TOTAL' e 'IVA'</w:t>
      </w:r>
      <w:r>
        <w:t>.</w:t>
      </w:r>
      <w:r w:rsidR="00B20D1E">
        <w:t xml:space="preserve"> Se reportan por email a COMPRAS/FACTURACIÓN.</w:t>
      </w:r>
    </w:p>
    <w:p w14:paraId="5B2D6976" w14:textId="05BDF233" w:rsidR="00E866DD" w:rsidRDefault="00E866DD" w:rsidP="00E866DD">
      <w:pPr>
        <w:pStyle w:val="Prrafodelista"/>
        <w:numPr>
          <w:ilvl w:val="0"/>
          <w:numId w:val="3"/>
        </w:numPr>
      </w:pPr>
      <w:r w:rsidRPr="0039347A">
        <w:rPr>
          <w:b/>
          <w:bCs/>
          <w:color w:val="ED7D31" w:themeColor="accent2"/>
        </w:rPr>
        <w:t>ELIMINAR DEL PORTAL ($ extranjera)</w:t>
      </w:r>
      <w:r w:rsidRPr="0039347A">
        <w:t>:</w:t>
      </w:r>
      <w:r>
        <w:t xml:space="preserve"> facturas que están en el portal pero en moneda extranjera. Se deben eliminar manualmente del portal. Luego se suben nuevamente con el </w:t>
      </w:r>
      <w:proofErr w:type="spellStart"/>
      <w:r>
        <w:t>txt</w:t>
      </w:r>
      <w:proofErr w:type="spellEnd"/>
      <w:r>
        <w:t xml:space="preserve"> de manera automática.</w:t>
      </w:r>
    </w:p>
    <w:p w14:paraId="3FB80A5F" w14:textId="0C86DFBF" w:rsidR="00B20D1E" w:rsidRDefault="00B20D1E" w:rsidP="00992059">
      <w:pPr>
        <w:pStyle w:val="Prrafodelista"/>
        <w:numPr>
          <w:ilvl w:val="0"/>
          <w:numId w:val="3"/>
        </w:numPr>
      </w:pPr>
      <w:r w:rsidRPr="00B20D1E">
        <w:rPr>
          <w:b/>
          <w:bCs/>
          <w:color w:val="000000" w:themeColor="text1"/>
        </w:rPr>
        <w:t>A CARGAR TACTICA</w:t>
      </w:r>
      <w:r>
        <w:t>: facturas faltantes en el sistema. Se reportan por email a COMPRAS/FACTURACIÓN.</w:t>
      </w:r>
    </w:p>
    <w:p w14:paraId="649EC160" w14:textId="1CE4AB21" w:rsidR="00B20D1E" w:rsidRDefault="00B20D1E" w:rsidP="00992059">
      <w:pPr>
        <w:pStyle w:val="Prrafodelista"/>
        <w:numPr>
          <w:ilvl w:val="0"/>
          <w:numId w:val="3"/>
        </w:numPr>
      </w:pPr>
      <w:r>
        <w:rPr>
          <w:b/>
          <w:bCs/>
          <w:color w:val="000000" w:themeColor="text1"/>
        </w:rPr>
        <w:t>A CARGAR AFIP</w:t>
      </w:r>
      <w:r w:rsidRPr="00B20D1E">
        <w:t>:</w:t>
      </w:r>
      <w:r>
        <w:t xml:space="preserve"> facturas faltantes en portal. Se filtran del </w:t>
      </w:r>
      <w:proofErr w:type="spellStart"/>
      <w:r>
        <w:t>txt</w:t>
      </w:r>
      <w:proofErr w:type="spellEnd"/>
      <w:r>
        <w:t>, se crea un nuevo archivo que termina subiéndose al portal.</w:t>
      </w:r>
    </w:p>
    <w:p w14:paraId="5751A4CA" w14:textId="77777777" w:rsidR="007D06A8" w:rsidRDefault="00325E66" w:rsidP="00992059">
      <w:pPr>
        <w:pStyle w:val="Prrafodelista"/>
        <w:numPr>
          <w:ilvl w:val="0"/>
          <w:numId w:val="3"/>
        </w:numPr>
      </w:pPr>
      <w:r>
        <w:rPr>
          <w:b/>
          <w:bCs/>
          <w:color w:val="000000" w:themeColor="text1"/>
        </w:rPr>
        <w:t>A CARGAR AFIP ($ extranjera)</w:t>
      </w:r>
      <w:r w:rsidRPr="00325E66">
        <w:t>:</w:t>
      </w:r>
      <w:r>
        <w:t xml:space="preserve"> facturas que están en el portal pero en moneda extranjera. Se subirán con el </w:t>
      </w:r>
      <w:proofErr w:type="spellStart"/>
      <w:r>
        <w:t>txt</w:t>
      </w:r>
      <w:proofErr w:type="spellEnd"/>
      <w:r>
        <w:t>.</w:t>
      </w:r>
    </w:p>
    <w:p w14:paraId="6E547BA5" w14:textId="75BC8B45" w:rsidR="00EF14A4" w:rsidRDefault="001173E1" w:rsidP="00992059">
      <w:pPr>
        <w:pStyle w:val="Prrafodelista"/>
        <w:numPr>
          <w:ilvl w:val="0"/>
          <w:numId w:val="3"/>
        </w:numPr>
      </w:pPr>
      <w:r w:rsidRPr="00FB048E">
        <w:rPr>
          <w:b/>
          <w:bCs/>
          <w:color w:val="000000" w:themeColor="text1"/>
        </w:rPr>
        <w:t>POTENCIAL ERROR</w:t>
      </w:r>
      <w:r>
        <w:rPr>
          <w:color w:val="000000" w:themeColor="text1"/>
        </w:rPr>
        <w:t>: siempre acompaña a las clasificaciones anteriores.</w:t>
      </w:r>
      <w:r w:rsidR="006B1F8C">
        <w:rPr>
          <w:color w:val="000000" w:themeColor="text1"/>
        </w:rPr>
        <w:t xml:space="preserve"> Hay campos que deberían estar vacíos pero tienen datos. </w:t>
      </w:r>
      <w:r w:rsidR="000F63F1">
        <w:t>Se reportan por email a COMPRAS/FACTURACIÓN. Puede agregarse una explicación del error: “</w:t>
      </w:r>
      <w:r w:rsidR="000F63F1" w:rsidRPr="00724049">
        <w:rPr>
          <w:i/>
          <w:iCs/>
        </w:rPr>
        <w:t>POTENCIAL ERROR – Tiene IIBB de ventas y es factura de compras</w:t>
      </w:r>
      <w:r w:rsidR="000F63F1" w:rsidRPr="00724049">
        <w:t>”</w:t>
      </w:r>
      <w:r w:rsidR="000F63F1">
        <w:t>.</w:t>
      </w:r>
    </w:p>
    <w:p w14:paraId="5D37CB8D" w14:textId="13179DFC" w:rsidR="009B0465" w:rsidRPr="00256417" w:rsidRDefault="009B0465" w:rsidP="009B0465">
      <w:pPr>
        <w:pStyle w:val="Prrafodelista"/>
        <w:ind w:left="1080"/>
      </w:pPr>
      <w:r w:rsidRPr="00256417">
        <w:rPr>
          <w:color w:val="000000" w:themeColor="text1"/>
        </w:rPr>
        <w:t>En caso de considerar que no es un error eliminar texto “POTENCIAL ERROR” de la clasificación</w:t>
      </w:r>
      <w:r w:rsidR="00F64540">
        <w:rPr>
          <w:color w:val="000000" w:themeColor="text1"/>
        </w:rPr>
        <w:t xml:space="preserve"> para no reportarla por mail</w:t>
      </w:r>
      <w:r w:rsidRPr="00256417">
        <w:rPr>
          <w:color w:val="000000" w:themeColor="text1"/>
        </w:rPr>
        <w:t>.</w:t>
      </w:r>
    </w:p>
    <w:p w14:paraId="1E0145CC" w14:textId="57826AE0" w:rsidR="001173E1" w:rsidRPr="004F672A" w:rsidRDefault="006B1F8C" w:rsidP="00902776">
      <w:pPr>
        <w:pStyle w:val="Prrafodelista"/>
        <w:ind w:left="1080"/>
      </w:pPr>
      <w:r>
        <w:rPr>
          <w:color w:val="000000" w:themeColor="text1"/>
        </w:rPr>
        <w:lastRenderedPageBreak/>
        <w:t>Revisa</w:t>
      </w:r>
      <w:r w:rsidR="00DE53DA">
        <w:rPr>
          <w:color w:val="000000" w:themeColor="text1"/>
        </w:rPr>
        <w:t xml:space="preserve"> campos</w:t>
      </w:r>
      <w:r>
        <w:rPr>
          <w:color w:val="000000" w:themeColor="text1"/>
        </w:rPr>
        <w:t xml:space="preserve"> </w:t>
      </w:r>
      <w:r w:rsidRPr="006B1F8C">
        <w:rPr>
          <w:color w:val="000000" w:themeColor="text1"/>
        </w:rPr>
        <w:t>'</w:t>
      </w:r>
      <w:proofErr w:type="spellStart"/>
      <w:r w:rsidRPr="006B1F8C">
        <w:rPr>
          <w:color w:val="000000" w:themeColor="text1"/>
        </w:rPr>
        <w:t>Percepcion</w:t>
      </w:r>
      <w:proofErr w:type="spellEnd"/>
      <w:r w:rsidRPr="006B1F8C">
        <w:rPr>
          <w:color w:val="000000" w:themeColor="text1"/>
        </w:rPr>
        <w:t xml:space="preserve"> IIBB CABA (ventas) CABA',</w:t>
      </w:r>
      <w:r w:rsidR="001C78E4">
        <w:rPr>
          <w:color w:val="000000" w:themeColor="text1"/>
        </w:rPr>
        <w:t xml:space="preserve"> </w:t>
      </w:r>
      <w:r w:rsidRPr="006B1F8C">
        <w:rPr>
          <w:color w:val="000000" w:themeColor="text1"/>
        </w:rPr>
        <w:t>'Percepción IIBB CABA (Ventas) CABA', 'Otros', '</w:t>
      </w:r>
      <w:proofErr w:type="spellStart"/>
      <w:r w:rsidRPr="006B1F8C">
        <w:rPr>
          <w:color w:val="000000" w:themeColor="text1"/>
        </w:rPr>
        <w:t>Percepcion</w:t>
      </w:r>
      <w:proofErr w:type="spellEnd"/>
      <w:r w:rsidRPr="006B1F8C">
        <w:rPr>
          <w:color w:val="000000" w:themeColor="text1"/>
        </w:rPr>
        <w:t xml:space="preserve"> IIBB (Compras) Buenos Aires', '</w:t>
      </w:r>
      <w:proofErr w:type="spellStart"/>
      <w:r w:rsidRPr="006B1F8C">
        <w:rPr>
          <w:color w:val="000000" w:themeColor="text1"/>
        </w:rPr>
        <w:t>Percepcion</w:t>
      </w:r>
      <w:proofErr w:type="spellEnd"/>
      <w:r w:rsidRPr="006B1F8C">
        <w:rPr>
          <w:color w:val="000000" w:themeColor="text1"/>
        </w:rPr>
        <w:t xml:space="preserve"> IIBB CABA (Compras)', 'Otras Percepciones',</w:t>
      </w:r>
      <w:r w:rsidR="001C78E4">
        <w:rPr>
          <w:color w:val="000000" w:themeColor="text1"/>
        </w:rPr>
        <w:t xml:space="preserve"> </w:t>
      </w:r>
      <w:r w:rsidRPr="006B1F8C">
        <w:rPr>
          <w:color w:val="000000" w:themeColor="text1"/>
        </w:rPr>
        <w:t>'IMP IIBB SIRCREB'</w:t>
      </w:r>
      <w:r w:rsidR="009060ED">
        <w:rPr>
          <w:color w:val="000000" w:themeColor="text1"/>
        </w:rPr>
        <w:t xml:space="preserve"> (en ventas)</w:t>
      </w:r>
      <w:r w:rsidRPr="006B1F8C">
        <w:rPr>
          <w:color w:val="000000" w:themeColor="text1"/>
        </w:rPr>
        <w:t>,</w:t>
      </w:r>
      <w:r w:rsidR="001C78E4">
        <w:rPr>
          <w:color w:val="000000" w:themeColor="text1"/>
        </w:rPr>
        <w:t xml:space="preserve"> </w:t>
      </w:r>
      <w:r w:rsidRPr="006B1F8C">
        <w:rPr>
          <w:color w:val="000000" w:themeColor="text1"/>
        </w:rPr>
        <w:t>'</w:t>
      </w:r>
      <w:proofErr w:type="spellStart"/>
      <w:r w:rsidRPr="006B1F8C">
        <w:rPr>
          <w:color w:val="000000" w:themeColor="text1"/>
        </w:rPr>
        <w:t>Percepcion</w:t>
      </w:r>
      <w:proofErr w:type="spellEnd"/>
      <w:r w:rsidRPr="006B1F8C">
        <w:rPr>
          <w:color w:val="000000" w:themeColor="text1"/>
        </w:rPr>
        <w:t xml:space="preserve"> IIBB Mendoza </w:t>
      </w:r>
      <w:proofErr w:type="spellStart"/>
      <w:r w:rsidRPr="006B1F8C">
        <w:rPr>
          <w:color w:val="000000" w:themeColor="text1"/>
        </w:rPr>
        <w:t>Mendoza','IIBB</w:t>
      </w:r>
      <w:proofErr w:type="spellEnd"/>
      <w:r w:rsidRPr="006B1F8C">
        <w:rPr>
          <w:color w:val="000000" w:themeColor="text1"/>
        </w:rPr>
        <w:t xml:space="preserve"> PERCEPCION MENDOZA </w:t>
      </w:r>
      <w:proofErr w:type="spellStart"/>
      <w:r w:rsidRPr="006B1F8C">
        <w:rPr>
          <w:color w:val="000000" w:themeColor="text1"/>
        </w:rPr>
        <w:t>Mendoza','IVA</w:t>
      </w:r>
      <w:proofErr w:type="spellEnd"/>
      <w:r w:rsidRPr="006B1F8C">
        <w:rPr>
          <w:color w:val="000000" w:themeColor="text1"/>
        </w:rPr>
        <w:t xml:space="preserve"> RETENIDO','</w:t>
      </w:r>
      <w:proofErr w:type="spellStart"/>
      <w:r w:rsidRPr="006B1F8C">
        <w:rPr>
          <w:color w:val="000000" w:themeColor="text1"/>
        </w:rPr>
        <w:t>Percepcion</w:t>
      </w:r>
      <w:proofErr w:type="spellEnd"/>
      <w:r w:rsidRPr="006B1F8C">
        <w:rPr>
          <w:color w:val="000000" w:themeColor="text1"/>
        </w:rPr>
        <w:t xml:space="preserve"> Santa Fe Santa </w:t>
      </w:r>
      <w:proofErr w:type="spellStart"/>
      <w:r w:rsidRPr="006B1F8C">
        <w:rPr>
          <w:color w:val="000000" w:themeColor="text1"/>
        </w:rPr>
        <w:t>Fe','Percepción</w:t>
      </w:r>
      <w:proofErr w:type="spellEnd"/>
      <w:r w:rsidRPr="006B1F8C">
        <w:rPr>
          <w:color w:val="000000" w:themeColor="text1"/>
        </w:rPr>
        <w:t xml:space="preserve"> IIBB CABA (Compras)','Percepciones IVA Buenos Aires', 'Impuestos </w:t>
      </w:r>
      <w:proofErr w:type="spellStart"/>
      <w:r w:rsidRPr="006B1F8C">
        <w:rPr>
          <w:color w:val="000000" w:themeColor="text1"/>
        </w:rPr>
        <w:t>Internos','Otro','Otros','Otras</w:t>
      </w:r>
      <w:proofErr w:type="spellEnd"/>
      <w:r w:rsidRPr="006B1F8C">
        <w:rPr>
          <w:color w:val="000000" w:themeColor="text1"/>
        </w:rPr>
        <w:t xml:space="preserve"> Percepciones','</w:t>
      </w:r>
      <w:proofErr w:type="spellStart"/>
      <w:r w:rsidRPr="006B1F8C">
        <w:rPr>
          <w:color w:val="000000" w:themeColor="text1"/>
        </w:rPr>
        <w:t>Percepcion</w:t>
      </w:r>
      <w:proofErr w:type="spellEnd"/>
      <w:r w:rsidRPr="006B1F8C">
        <w:rPr>
          <w:color w:val="000000" w:themeColor="text1"/>
        </w:rPr>
        <w:t xml:space="preserve"> Santa Fe Santa Fe'</w:t>
      </w:r>
      <w:r w:rsidR="004F672A">
        <w:rPr>
          <w:color w:val="000000" w:themeColor="text1"/>
        </w:rPr>
        <w:t>.</w:t>
      </w:r>
      <w:r w:rsidR="00B20D1E">
        <w:rPr>
          <w:color w:val="000000" w:themeColor="text1"/>
        </w:rPr>
        <w:t xml:space="preserve"> </w:t>
      </w:r>
    </w:p>
    <w:p w14:paraId="3B55D13B" w14:textId="77777777" w:rsidR="004F672A" w:rsidRDefault="004F672A" w:rsidP="004F672A">
      <w:pPr>
        <w:ind w:left="1080"/>
      </w:pPr>
      <w:r>
        <w:t xml:space="preserve">Por ejemplo: </w:t>
      </w:r>
    </w:p>
    <w:p w14:paraId="658E4DB4" w14:textId="459CFEE4" w:rsidR="004F672A" w:rsidRDefault="004F672A" w:rsidP="00B20D1E">
      <w:pPr>
        <w:pStyle w:val="Prrafodelista"/>
        <w:numPr>
          <w:ilvl w:val="0"/>
          <w:numId w:val="4"/>
        </w:numPr>
      </w:pPr>
      <w:r>
        <w:t>Factura de compras tiene IIBB Ventas. Es un error de carga.</w:t>
      </w:r>
    </w:p>
    <w:p w14:paraId="36A7ED8A" w14:textId="1FDF2975" w:rsidR="004F672A" w:rsidRDefault="004F672A" w:rsidP="00B20D1E">
      <w:pPr>
        <w:pStyle w:val="Prrafodelista"/>
        <w:numPr>
          <w:ilvl w:val="0"/>
          <w:numId w:val="4"/>
        </w:numPr>
      </w:pPr>
      <w:r>
        <w:t xml:space="preserve">Factura de compras tiene ‘Otras </w:t>
      </w:r>
      <w:proofErr w:type="spellStart"/>
      <w:r>
        <w:t>alicuotas</w:t>
      </w:r>
      <w:proofErr w:type="spellEnd"/>
      <w:r>
        <w:t>’. Puede ser un error o no ya que es un campo poco específico en cuanto a qué aplica.</w:t>
      </w:r>
    </w:p>
    <w:p w14:paraId="74CD737B" w14:textId="77777777" w:rsidR="00992059" w:rsidRDefault="00992059" w:rsidP="00992059">
      <w:pPr>
        <w:pStyle w:val="Prrafodelista"/>
      </w:pPr>
    </w:p>
    <w:p w14:paraId="6C32CB24" w14:textId="5C654268" w:rsidR="00992059" w:rsidRDefault="00992059" w:rsidP="00992059">
      <w:pPr>
        <w:pStyle w:val="Prrafodelista"/>
        <w:numPr>
          <w:ilvl w:val="0"/>
          <w:numId w:val="1"/>
        </w:numPr>
      </w:pPr>
      <w:r>
        <w:t>Abrir archivo y supervisar las clasificaciones.</w:t>
      </w:r>
    </w:p>
    <w:p w14:paraId="0B1DE82A" w14:textId="77777777" w:rsidR="0048634A" w:rsidRDefault="0048634A" w:rsidP="0048634A">
      <w:pPr>
        <w:pStyle w:val="Prrafodelista"/>
        <w:numPr>
          <w:ilvl w:val="0"/>
          <w:numId w:val="1"/>
        </w:numPr>
      </w:pPr>
      <w:r>
        <w:t>Abrir aplicativo. Solicitará aprobación para envío de mail a FACTURACION/VENTAS reportando los registros que correspondan basándose en las clasificaciones.</w:t>
      </w:r>
    </w:p>
    <w:p w14:paraId="15604982" w14:textId="77777777" w:rsidR="0048634A" w:rsidRDefault="0048634A" w:rsidP="0048634A">
      <w:pPr>
        <w:pStyle w:val="Prrafodelista"/>
      </w:pPr>
      <w:r>
        <w:br/>
        <w:t>- Los registros hoja “Libro Táctica” de "Clasificación" "POTENCIAL ERROR" se reportarán por mail a COMPRAS/FACTURACION.</w:t>
      </w:r>
    </w:p>
    <w:p w14:paraId="29F0C72F" w14:textId="314BF4C0" w:rsidR="0048634A" w:rsidRDefault="0048634A" w:rsidP="0048634A">
      <w:pPr>
        <w:pStyle w:val="Prrafodelista"/>
      </w:pPr>
      <w:r>
        <w:t>- Los registros hoja “Libro AFIP” a enviar por mail a COMPRAS/FACTURACIÓN deben tener en campo "</w:t>
      </w:r>
      <w:proofErr w:type="spellStart"/>
      <w:r>
        <w:t>Clasificacion</w:t>
      </w:r>
      <w:proofErr w:type="spellEnd"/>
      <w:r>
        <w:t xml:space="preserve">" el texto "A CARGAR TACTICA"/"REVISAR CUIT"/"REVISAR </w:t>
      </w:r>
      <w:proofErr w:type="spellStart"/>
      <w:r>
        <w:t>N°</w:t>
      </w:r>
      <w:proofErr w:type="spellEnd"/>
      <w:r>
        <w:t xml:space="preserve"> FC"/"REVISAR IVA-TOTAL".</w:t>
      </w:r>
    </w:p>
    <w:p w14:paraId="49F93E1E" w14:textId="77777777" w:rsidR="000E69F8" w:rsidRDefault="000E69F8" w:rsidP="0048634A">
      <w:pPr>
        <w:pStyle w:val="Prrafodelista"/>
      </w:pPr>
    </w:p>
    <w:p w14:paraId="3B9F7EB8" w14:textId="342844DE" w:rsidR="0048634A" w:rsidRDefault="00C652A3" w:rsidP="00992059">
      <w:pPr>
        <w:pStyle w:val="Prrafodelista"/>
        <w:numPr>
          <w:ilvl w:val="0"/>
          <w:numId w:val="1"/>
        </w:numPr>
      </w:pPr>
      <w:r>
        <w:t>Se genera archivo con las modificaciones y se envía por mail. Se nombra “IVA COMPRAS – EMPRESA PERIODO - CORRECCIONES” o “IVA VENTAS – EMPRESA PERIODO - CORRECCIONES”.</w:t>
      </w:r>
    </w:p>
    <w:p w14:paraId="37E4B101" w14:textId="37ABE9F7" w:rsidR="00C652A3" w:rsidRDefault="00C652A3" w:rsidP="00992059">
      <w:pPr>
        <w:pStyle w:val="Prrafodelista"/>
        <w:numPr>
          <w:ilvl w:val="0"/>
          <w:numId w:val="1"/>
        </w:numPr>
      </w:pPr>
      <w:r>
        <w:t>Se solicita aprobación de registros de hoja “</w:t>
      </w:r>
      <w:r w:rsidR="003F01EE">
        <w:t xml:space="preserve">Libro </w:t>
      </w:r>
      <w:proofErr w:type="spellStart"/>
      <w:r w:rsidR="008019CB">
        <w:t>Tactica</w:t>
      </w:r>
      <w:proofErr w:type="spellEnd"/>
      <w:r w:rsidR="003F01EE">
        <w:t>” clasificados como “A CARGAR AFIP”</w:t>
      </w:r>
      <w:r w:rsidR="00BB67C1">
        <w:t>/“A CARGAR AFIP ($ extranjera)”</w:t>
      </w:r>
      <w:r w:rsidR="003F01EE">
        <w:t xml:space="preserve"> </w:t>
      </w:r>
      <w:r>
        <w:t xml:space="preserve">para generar </w:t>
      </w:r>
      <w:proofErr w:type="spellStart"/>
      <w:r>
        <w:t>TXT</w:t>
      </w:r>
      <w:r w:rsidR="003F01EE">
        <w:t>’s</w:t>
      </w:r>
      <w:proofErr w:type="spellEnd"/>
      <w:r w:rsidR="003F01EE">
        <w:t xml:space="preserve"> que luego se subirán a AFIP.</w:t>
      </w:r>
      <w:r w:rsidR="00E34C6B">
        <w:t xml:space="preserve"> Si </w:t>
      </w:r>
      <w:proofErr w:type="spellStart"/>
      <w:r w:rsidR="00E34C6B">
        <w:t>esta</w:t>
      </w:r>
      <w:proofErr w:type="spellEnd"/>
      <w:r w:rsidR="00E34C6B">
        <w:t xml:space="preserve"> acompañado de otro texto (por ejemplo “POTENCIAL ERROR – A CARGAR AFIP”) no se filtrara del </w:t>
      </w:r>
      <w:proofErr w:type="spellStart"/>
      <w:r w:rsidR="00E34C6B">
        <w:t>portal</w:t>
      </w:r>
      <w:proofErr w:type="spellEnd"/>
      <w:r w:rsidR="00E34C6B">
        <w:t xml:space="preserve"> ya que, por ejemplo, puede tratarse de un registro con un error que no fue supervisado o bien corregido.</w:t>
      </w:r>
    </w:p>
    <w:p w14:paraId="6DD69B9B" w14:textId="11B62DB2" w:rsidR="008019CB" w:rsidRDefault="008019CB" w:rsidP="00992059">
      <w:pPr>
        <w:pStyle w:val="Prrafodelista"/>
        <w:numPr>
          <w:ilvl w:val="0"/>
          <w:numId w:val="1"/>
        </w:numPr>
      </w:pPr>
      <w:r>
        <w:t>Si hay facturas en dólares en hoja “Libro AFIP” se debe ingresar al portal y eliminarlas manualmente. Deben ser resubidas pero en moneda local.</w:t>
      </w:r>
      <w:r w:rsidR="000D614D">
        <w:t xml:space="preserve"> Para ello, en caso de estar ingresadas correctamente en Táctica (CUIT OK, </w:t>
      </w:r>
      <w:proofErr w:type="spellStart"/>
      <w:r w:rsidR="000D614D">
        <w:t>N°FC</w:t>
      </w:r>
      <w:proofErr w:type="spellEnd"/>
      <w:r w:rsidR="000D614D">
        <w:t xml:space="preserve"> OK y dentro de tolerancia respetando Tipo de Cambio de AFIP),  en el “Libro Táctica” estarán clasificadas como </w:t>
      </w:r>
      <w:r>
        <w:t>“A CARGAR AFIP</w:t>
      </w:r>
      <w:r w:rsidR="0082746C">
        <w:t xml:space="preserve"> </w:t>
      </w:r>
      <w:r w:rsidR="000D614D">
        <w:t>($ extranjera)</w:t>
      </w:r>
      <w:r>
        <w:t xml:space="preserve">” </w:t>
      </w:r>
      <w:r w:rsidR="008953F4">
        <w:t xml:space="preserve">y serán filtradas </w:t>
      </w:r>
      <w:r>
        <w:t xml:space="preserve">del </w:t>
      </w:r>
      <w:proofErr w:type="spellStart"/>
      <w:r>
        <w:t>txt</w:t>
      </w:r>
      <w:proofErr w:type="spellEnd"/>
      <w:r>
        <w:t>.</w:t>
      </w:r>
    </w:p>
    <w:p w14:paraId="050D514A" w14:textId="48C3F497" w:rsidR="003F01EE" w:rsidRDefault="003F01EE" w:rsidP="00992059">
      <w:pPr>
        <w:pStyle w:val="Prrafodelista"/>
        <w:numPr>
          <w:ilvl w:val="0"/>
          <w:numId w:val="1"/>
        </w:numPr>
      </w:pPr>
      <w:r>
        <w:t>Se generan 2 archivos</w:t>
      </w:r>
      <w:r w:rsidR="00691256">
        <w:t xml:space="preserve"> </w:t>
      </w:r>
      <w:proofErr w:type="spellStart"/>
      <w:r w:rsidR="00691256">
        <w:t>txt</w:t>
      </w:r>
      <w:proofErr w:type="spellEnd"/>
      <w:r>
        <w:t xml:space="preserve"> por VENTAS/COMPRAS: “LIBRO IVA VENTAS/COMPRAS COMPROBANTES” y “LIBRO IVA VENTAS/COMPRAS ALICUOTAS”. </w:t>
      </w:r>
      <w:r w:rsidR="008019CB">
        <w:t xml:space="preserve">Si no hay registros </w:t>
      </w:r>
      <w:r w:rsidR="00297105">
        <w:t>“A CARGAR AFIP” o “A CARGAR AFIP ($ extranjera)”</w:t>
      </w:r>
      <w:r w:rsidR="008019CB">
        <w:t xml:space="preserve">, no se genera ningún </w:t>
      </w:r>
      <w:proofErr w:type="spellStart"/>
      <w:r w:rsidR="008019CB">
        <w:t>txt</w:t>
      </w:r>
      <w:proofErr w:type="spellEnd"/>
      <w:r w:rsidR="008019CB">
        <w:t>.</w:t>
      </w:r>
    </w:p>
    <w:p w14:paraId="6B592E5E" w14:textId="5E4E4635" w:rsidR="008019CB" w:rsidRDefault="008019CB" w:rsidP="00992059">
      <w:pPr>
        <w:pStyle w:val="Prrafodelista"/>
        <w:numPr>
          <w:ilvl w:val="0"/>
          <w:numId w:val="1"/>
        </w:numPr>
      </w:pPr>
      <w:r>
        <w:t>Se crea carpeta “LIQUIDACION INICIAL” en la que se guarda la comparación inicial con discrepancias.</w:t>
      </w:r>
    </w:p>
    <w:p w14:paraId="5959F5FC" w14:textId="52916715" w:rsidR="008019CB" w:rsidRDefault="008019CB" w:rsidP="00992059">
      <w:pPr>
        <w:pStyle w:val="Prrafodelista"/>
        <w:numPr>
          <w:ilvl w:val="0"/>
          <w:numId w:val="1"/>
        </w:numPr>
      </w:pPr>
      <w:r>
        <w:t xml:space="preserve">Ingresa a AFIP. Colocar manualmente contraseña y </w:t>
      </w:r>
      <w:proofErr w:type="spellStart"/>
      <w:r>
        <w:t>click</w:t>
      </w:r>
      <w:proofErr w:type="spellEnd"/>
      <w:r>
        <w:t xml:space="preserve"> en botón ‘CONTINUAR’.</w:t>
      </w:r>
    </w:p>
    <w:p w14:paraId="6EE59F50" w14:textId="7BE84EE5" w:rsidR="008019CB" w:rsidRDefault="008019CB" w:rsidP="00992059">
      <w:pPr>
        <w:pStyle w:val="Prrafodelista"/>
        <w:numPr>
          <w:ilvl w:val="0"/>
          <w:numId w:val="1"/>
        </w:numPr>
      </w:pPr>
      <w:r>
        <w:t>Ceder el control de computadora para la suba de los archivos automática.</w:t>
      </w:r>
    </w:p>
    <w:p w14:paraId="1A27B0C3" w14:textId="5BFD6DAC" w:rsidR="008019CB" w:rsidRDefault="008019CB" w:rsidP="00992059">
      <w:pPr>
        <w:pStyle w:val="Prrafodelista"/>
        <w:numPr>
          <w:ilvl w:val="0"/>
          <w:numId w:val="1"/>
        </w:numPr>
      </w:pPr>
      <w:r>
        <w:t>Se descargan los libros del Portal actualizados.</w:t>
      </w:r>
    </w:p>
    <w:p w14:paraId="24653761" w14:textId="312993F3" w:rsidR="008019CB" w:rsidRDefault="008019CB" w:rsidP="00992059">
      <w:pPr>
        <w:pStyle w:val="Prrafodelista"/>
        <w:numPr>
          <w:ilvl w:val="0"/>
          <w:numId w:val="1"/>
        </w:numPr>
      </w:pPr>
      <w:r>
        <w:lastRenderedPageBreak/>
        <w:t>Se genera nuevamente el archivo “IVA C</w:t>
      </w:r>
      <w:r w:rsidR="008339F6">
        <w:t>ompras</w:t>
      </w:r>
      <w:r>
        <w:t xml:space="preserve"> - EMPRESA PERIODO” y otro “IVA V</w:t>
      </w:r>
      <w:r w:rsidR="00CD6068">
        <w:t xml:space="preserve">entas </w:t>
      </w:r>
      <w:r>
        <w:t>– EMPRESA PERIODO” con la nueva comparación de los libros del Portal actualizados.</w:t>
      </w:r>
    </w:p>
    <w:p w14:paraId="231D9131" w14:textId="3AFD545E" w:rsidR="00F1704C" w:rsidRDefault="00F1704C" w:rsidP="00F1704C">
      <w:r w:rsidRPr="00B04819">
        <w:rPr>
          <w:i/>
          <w:iCs/>
          <w:u w:val="single"/>
        </w:rPr>
        <w:t>FINAL</w:t>
      </w:r>
      <w:r>
        <w:t>:</w:t>
      </w:r>
    </w:p>
    <w:p w14:paraId="239A7F4E" w14:textId="196CE47C" w:rsidR="00F1704C" w:rsidRDefault="00262C8F" w:rsidP="00F1704C">
      <w:r w:rsidRPr="00262C8F">
        <w:rPr>
          <w:noProof/>
        </w:rPr>
        <w:drawing>
          <wp:inline distT="0" distB="0" distL="0" distR="0" wp14:anchorId="01862704" wp14:editId="165A2FDC">
            <wp:extent cx="6005265" cy="482772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594" cy="483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7FD4" w14:textId="4F06DA35" w:rsidR="00F1704C" w:rsidRDefault="00F1704C" w:rsidP="00F1704C">
      <w:r w:rsidRPr="00F1704C">
        <w:rPr>
          <w:noProof/>
        </w:rPr>
        <w:lastRenderedPageBreak/>
        <w:drawing>
          <wp:inline distT="0" distB="0" distL="0" distR="0" wp14:anchorId="39D2AE90" wp14:editId="5B906F33">
            <wp:extent cx="5612130" cy="3105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058F" w14:textId="49D8EAF9" w:rsidR="009B3331" w:rsidRDefault="00F1704C" w:rsidP="00F1704C">
      <w:r w:rsidRPr="00F1704C">
        <w:rPr>
          <w:noProof/>
        </w:rPr>
        <w:drawing>
          <wp:inline distT="0" distB="0" distL="0" distR="0" wp14:anchorId="195948D6" wp14:editId="47159E99">
            <wp:extent cx="5612130" cy="29571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33B" w14:textId="77777777" w:rsidR="009B3331" w:rsidRDefault="009B3331">
      <w:r>
        <w:br w:type="page"/>
      </w:r>
    </w:p>
    <w:p w14:paraId="3EABC5A4" w14:textId="77777777" w:rsidR="001A00E8" w:rsidRDefault="008019CB" w:rsidP="00A837DE">
      <w:pPr>
        <w:pStyle w:val="Prrafodelista"/>
        <w:numPr>
          <w:ilvl w:val="0"/>
          <w:numId w:val="1"/>
        </w:numPr>
      </w:pPr>
      <w:r>
        <w:lastRenderedPageBreak/>
        <w:t>Retirar de la carpeta los archivos generados en el proceso para usar nuevamente la aplicación para otra empresa</w:t>
      </w:r>
      <w:r w:rsidR="00A837DE">
        <w:t>.</w:t>
      </w:r>
      <w:r w:rsidR="00D97451">
        <w:br/>
      </w:r>
    </w:p>
    <w:p w14:paraId="0668BE17" w14:textId="1DFC7F08" w:rsidR="001A00E8" w:rsidRDefault="006D46FC" w:rsidP="001A00E8">
      <w:pPr>
        <w:pStyle w:val="Prrafodelista"/>
        <w:ind w:left="0"/>
        <w:rPr>
          <w:b/>
          <w:bCs/>
          <w:u w:val="single"/>
        </w:rPr>
      </w:pPr>
      <w:r w:rsidRPr="006D46FC">
        <w:rPr>
          <w:noProof/>
        </w:rPr>
        <w:drawing>
          <wp:inline distT="0" distB="0" distL="0" distR="0" wp14:anchorId="15086B82" wp14:editId="50819FE7">
            <wp:extent cx="5612130" cy="398306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5144"/>
                    <a:stretch/>
                  </pic:blipFill>
                  <pic:spPr bwMode="auto">
                    <a:xfrm>
                      <a:off x="0" y="0"/>
                      <a:ext cx="5612130" cy="398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20542" w14:textId="77777777" w:rsidR="0050400A" w:rsidRDefault="0050400A" w:rsidP="001A00E8">
      <w:pPr>
        <w:pStyle w:val="Prrafodelista"/>
        <w:ind w:left="0"/>
        <w:rPr>
          <w:b/>
          <w:bCs/>
          <w:u w:val="single"/>
        </w:rPr>
      </w:pPr>
    </w:p>
    <w:p w14:paraId="27E2C8F1" w14:textId="3967744F" w:rsidR="0030219A" w:rsidRPr="00A837DE" w:rsidRDefault="001A00E8" w:rsidP="001A00E8">
      <w:pPr>
        <w:pStyle w:val="Prrafodelista"/>
        <w:ind w:left="0"/>
      </w:pPr>
      <w:r w:rsidRPr="001A00E8">
        <w:rPr>
          <w:b/>
          <w:bCs/>
          <w:noProof/>
        </w:rPr>
        <w:drawing>
          <wp:inline distT="0" distB="0" distL="0" distR="0" wp14:anchorId="50E5BEA9" wp14:editId="1C384CE6">
            <wp:extent cx="5611169" cy="313065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4168"/>
                    <a:stretch/>
                  </pic:blipFill>
                  <pic:spPr bwMode="auto">
                    <a:xfrm>
                      <a:off x="0" y="0"/>
                      <a:ext cx="5612130" cy="313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19A" w:rsidRPr="00A837DE">
        <w:rPr>
          <w:b/>
          <w:bCs/>
          <w:u w:val="single"/>
        </w:rPr>
        <w:br w:type="page"/>
      </w:r>
    </w:p>
    <w:p w14:paraId="77516381" w14:textId="4863633C" w:rsidR="009D4FF0" w:rsidRPr="009D4FF0" w:rsidRDefault="009D4FF0" w:rsidP="009D4F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Consideraciones</w:t>
      </w:r>
    </w:p>
    <w:p w14:paraId="08633584" w14:textId="77777777" w:rsidR="009D4FF0" w:rsidRDefault="009D4FF0" w:rsidP="009D4FF0">
      <w:r>
        <w:t>- NUNCA CERRAR el navegador (en caso de cerrarse ejecutar programa nuevamente).</w:t>
      </w:r>
    </w:p>
    <w:p w14:paraId="24C9D868" w14:textId="41CDF966" w:rsidR="009D4FF0" w:rsidRDefault="009D4FF0" w:rsidP="009D4FF0">
      <w:r>
        <w:t xml:space="preserve">- Supervisar manualmente registros en hoja </w:t>
      </w:r>
      <w:r w:rsidR="005B3967">
        <w:t xml:space="preserve">“Libro </w:t>
      </w:r>
      <w:r>
        <w:t>AFIP</w:t>
      </w:r>
      <w:r w:rsidR="005B3967">
        <w:t>”</w:t>
      </w:r>
      <w:r>
        <w:t xml:space="preserve"> clasificados como "A CARGAR TACTICA". Puede que est</w:t>
      </w:r>
      <w:r w:rsidR="0043147A">
        <w:t>é</w:t>
      </w:r>
      <w:r>
        <w:t>n en TACTICA pero mal cargados (no coincide ning</w:t>
      </w:r>
      <w:r w:rsidR="001165C2">
        <w:t>ú</w:t>
      </w:r>
      <w:r>
        <w:t xml:space="preserve">n campo), por lo que resulta imposible que sean vinculados los registros. Si no se revisa, se corre riesgo de cargar a AFIP mediante el </w:t>
      </w:r>
      <w:proofErr w:type="spellStart"/>
      <w:r>
        <w:t>txt</w:t>
      </w:r>
      <w:proofErr w:type="spellEnd"/>
      <w:r>
        <w:t xml:space="preserve"> (la clasificación automática será 'A CARGAR AFIP') esta factura que en realidad ya está en el portal. Quedará duplicada en el portal: 1 bien y 1 mal (no ocurrió nunca, pero tenerlo en cuenta).</w:t>
      </w:r>
      <w:r w:rsidR="006F06D1">
        <w:t xml:space="preserve"> En caso de ocurrir, cambiar la clasificación </w:t>
      </w:r>
      <w:r w:rsidR="00363482">
        <w:t xml:space="preserve">“A CARGAR AFIP” </w:t>
      </w:r>
      <w:r w:rsidR="006F06D1">
        <w:t>de</w:t>
      </w:r>
      <w:r w:rsidR="00363482">
        <w:t>l</w:t>
      </w:r>
      <w:r w:rsidR="006F06D1">
        <w:t xml:space="preserve"> “Libro </w:t>
      </w:r>
      <w:proofErr w:type="spellStart"/>
      <w:r w:rsidR="006F06D1">
        <w:t>Tactica</w:t>
      </w:r>
      <w:proofErr w:type="spellEnd"/>
      <w:r w:rsidR="006F06D1">
        <w:t xml:space="preserve">” </w:t>
      </w:r>
      <w:r w:rsidR="00BC3ECE">
        <w:t xml:space="preserve">por “POTENCIAL ERROR </w:t>
      </w:r>
      <w:r w:rsidR="00014F1D">
        <w:t xml:space="preserve">– </w:t>
      </w:r>
      <w:r w:rsidR="0007268F" w:rsidRPr="00AB2D16">
        <w:rPr>
          <w:i/>
          <w:iCs/>
        </w:rPr>
        <w:t>explicaci</w:t>
      </w:r>
      <w:r w:rsidR="00AB2D16">
        <w:rPr>
          <w:i/>
          <w:iCs/>
        </w:rPr>
        <w:t>ó</w:t>
      </w:r>
      <w:r w:rsidR="0007268F" w:rsidRPr="00AB2D16">
        <w:rPr>
          <w:i/>
          <w:iCs/>
        </w:rPr>
        <w:t>n</w:t>
      </w:r>
      <w:r w:rsidR="00AB2D16">
        <w:rPr>
          <w:i/>
          <w:iCs/>
        </w:rPr>
        <w:t xml:space="preserve"> de error</w:t>
      </w:r>
      <w:r w:rsidR="0007268F" w:rsidRPr="00AB2D16">
        <w:rPr>
          <w:i/>
          <w:iCs/>
        </w:rPr>
        <w:t xml:space="preserve"> si es necesario</w:t>
      </w:r>
      <w:r w:rsidR="00014F1D">
        <w:t>”</w:t>
      </w:r>
      <w:r w:rsidR="000C3667">
        <w:t>.</w:t>
      </w:r>
    </w:p>
    <w:p w14:paraId="0946AC6C" w14:textId="277C617B" w:rsidR="009D4FF0" w:rsidRPr="009D4FF0" w:rsidRDefault="008B3968" w:rsidP="009D4FF0">
      <w:pPr>
        <w:rPr>
          <w:b/>
          <w:bCs/>
          <w:u w:val="single"/>
        </w:rPr>
      </w:pPr>
      <w:r>
        <w:t xml:space="preserve">- </w:t>
      </w:r>
      <w:r w:rsidR="00ED3629">
        <w:t xml:space="preserve">En caso de </w:t>
      </w:r>
      <w:r>
        <w:t>realizar cambios de “</w:t>
      </w:r>
      <w:proofErr w:type="spellStart"/>
      <w:r>
        <w:t>Clasificacion</w:t>
      </w:r>
      <w:proofErr w:type="spellEnd"/>
      <w:r>
        <w:t>”</w:t>
      </w:r>
      <w:r w:rsidR="00294051">
        <w:t xml:space="preserve"> en los Excel</w:t>
      </w:r>
      <w:r w:rsidR="00035D78">
        <w:t>,</w:t>
      </w:r>
      <w:r>
        <w:t xml:space="preserve"> RECORDAR GRABAR el </w:t>
      </w:r>
      <w:r w:rsidR="00251C7D">
        <w:t>archivo</w:t>
      </w:r>
      <w:r>
        <w:t xml:space="preserve"> para que los cambios sean tomados.</w:t>
      </w:r>
    </w:p>
    <w:sectPr w:rsidR="009D4FF0" w:rsidRPr="009D4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947"/>
    <w:multiLevelType w:val="hybridMultilevel"/>
    <w:tmpl w:val="C62C18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35EC"/>
    <w:multiLevelType w:val="hybridMultilevel"/>
    <w:tmpl w:val="8CF2B7D0"/>
    <w:lvl w:ilvl="0" w:tplc="E4F888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6A0"/>
    <w:multiLevelType w:val="hybridMultilevel"/>
    <w:tmpl w:val="E53CB86E"/>
    <w:lvl w:ilvl="0" w:tplc="DA0468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A0831"/>
    <w:multiLevelType w:val="hybridMultilevel"/>
    <w:tmpl w:val="C10A35EC"/>
    <w:lvl w:ilvl="0" w:tplc="D202580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E"/>
    <w:rsid w:val="00014F1D"/>
    <w:rsid w:val="00035D78"/>
    <w:rsid w:val="00057A49"/>
    <w:rsid w:val="0007268F"/>
    <w:rsid w:val="000A3BD9"/>
    <w:rsid w:val="000C3667"/>
    <w:rsid w:val="000D614D"/>
    <w:rsid w:val="000E69F8"/>
    <w:rsid w:val="000E7F5B"/>
    <w:rsid w:val="000F63F1"/>
    <w:rsid w:val="001165C2"/>
    <w:rsid w:val="001173E1"/>
    <w:rsid w:val="001A00E8"/>
    <w:rsid w:val="001C78E4"/>
    <w:rsid w:val="00251C7D"/>
    <w:rsid w:val="00256417"/>
    <w:rsid w:val="00262C8F"/>
    <w:rsid w:val="00294051"/>
    <w:rsid w:val="00297105"/>
    <w:rsid w:val="002C7CB7"/>
    <w:rsid w:val="002E2134"/>
    <w:rsid w:val="0030219A"/>
    <w:rsid w:val="00325E66"/>
    <w:rsid w:val="00363482"/>
    <w:rsid w:val="0039347A"/>
    <w:rsid w:val="003F01EE"/>
    <w:rsid w:val="0043147A"/>
    <w:rsid w:val="004558C7"/>
    <w:rsid w:val="0048634A"/>
    <w:rsid w:val="004C2856"/>
    <w:rsid w:val="004F672A"/>
    <w:rsid w:val="0050400A"/>
    <w:rsid w:val="005546D6"/>
    <w:rsid w:val="0056251E"/>
    <w:rsid w:val="005B3967"/>
    <w:rsid w:val="00636432"/>
    <w:rsid w:val="006376C9"/>
    <w:rsid w:val="006706DA"/>
    <w:rsid w:val="00673AFD"/>
    <w:rsid w:val="00691256"/>
    <w:rsid w:val="006B1F8C"/>
    <w:rsid w:val="006B2580"/>
    <w:rsid w:val="006D46FC"/>
    <w:rsid w:val="006F06D1"/>
    <w:rsid w:val="00724049"/>
    <w:rsid w:val="007D06A8"/>
    <w:rsid w:val="008019CB"/>
    <w:rsid w:val="0082746C"/>
    <w:rsid w:val="008339F6"/>
    <w:rsid w:val="008953F4"/>
    <w:rsid w:val="008B3968"/>
    <w:rsid w:val="008F0BCE"/>
    <w:rsid w:val="00902776"/>
    <w:rsid w:val="009060ED"/>
    <w:rsid w:val="0096700C"/>
    <w:rsid w:val="00992059"/>
    <w:rsid w:val="009B0465"/>
    <w:rsid w:val="009B3331"/>
    <w:rsid w:val="009D4FF0"/>
    <w:rsid w:val="00A44A2A"/>
    <w:rsid w:val="00A837DE"/>
    <w:rsid w:val="00AB2D16"/>
    <w:rsid w:val="00AC5A16"/>
    <w:rsid w:val="00AC7B5E"/>
    <w:rsid w:val="00B04819"/>
    <w:rsid w:val="00B20D1E"/>
    <w:rsid w:val="00B30556"/>
    <w:rsid w:val="00B80367"/>
    <w:rsid w:val="00BB67C1"/>
    <w:rsid w:val="00BC3ECE"/>
    <w:rsid w:val="00BC4C8B"/>
    <w:rsid w:val="00C652A3"/>
    <w:rsid w:val="00CD6068"/>
    <w:rsid w:val="00D32102"/>
    <w:rsid w:val="00D43180"/>
    <w:rsid w:val="00D44F72"/>
    <w:rsid w:val="00D53072"/>
    <w:rsid w:val="00D97451"/>
    <w:rsid w:val="00DE53DA"/>
    <w:rsid w:val="00E156F1"/>
    <w:rsid w:val="00E34C6B"/>
    <w:rsid w:val="00E81CC3"/>
    <w:rsid w:val="00E866DD"/>
    <w:rsid w:val="00ED3629"/>
    <w:rsid w:val="00EF14A4"/>
    <w:rsid w:val="00EF5916"/>
    <w:rsid w:val="00F10A1E"/>
    <w:rsid w:val="00F1704C"/>
    <w:rsid w:val="00F64540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67B7"/>
  <w15:chartTrackingRefBased/>
  <w15:docId w15:val="{4B8E8474-7712-4CEB-82D7-CB6BC77C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Tarnoski</dc:creator>
  <cp:keywords/>
  <dc:description/>
  <cp:lastModifiedBy>Marcos Tarnoski</cp:lastModifiedBy>
  <cp:revision>78</cp:revision>
  <cp:lastPrinted>2021-08-13T00:29:00Z</cp:lastPrinted>
  <dcterms:created xsi:type="dcterms:W3CDTF">2021-07-08T16:42:00Z</dcterms:created>
  <dcterms:modified xsi:type="dcterms:W3CDTF">2021-08-16T00:51:00Z</dcterms:modified>
</cp:coreProperties>
</file>