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0"/>
        </w:tabs>
        <w:jc w:val="center"/>
        <w:rPr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0"/>
        </w:tabs>
        <w:jc w:val="center"/>
        <w:rPr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0"/>
        </w:tabs>
        <w:jc w:val="center"/>
        <w:rPr>
          <w:b w:val="1"/>
          <w:i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0"/>
        </w:tabs>
        <w:jc w:val="center"/>
        <w:rPr>
          <w:b w:val="1"/>
          <w:i w:val="0"/>
          <w:sz w:val="32"/>
          <w:szCs w:val="32"/>
        </w:rPr>
      </w:pPr>
      <w:r w:rsidDel="00000000" w:rsidR="00000000" w:rsidRPr="00000000">
        <w:rPr>
          <w:b w:val="1"/>
          <w:i w:val="0"/>
          <w:sz w:val="32"/>
          <w:szCs w:val="32"/>
          <w:rtl w:val="0"/>
        </w:rPr>
        <w:t xml:space="preserve">DECLARAÇÃO DE CONCLUSÃO DE ESTÁGIO</w:t>
      </w:r>
    </w:p>
    <w:p w:rsidR="00000000" w:rsidDel="00000000" w:rsidP="00000000" w:rsidRDefault="00000000" w:rsidRPr="00000000" w14:paraId="00000006">
      <w:pPr>
        <w:tabs>
          <w:tab w:val="left" w:pos="0"/>
        </w:tabs>
        <w:jc w:val="center"/>
        <w:rPr>
          <w:b w:val="1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0"/>
        </w:tabs>
        <w:jc w:val="center"/>
        <w:rPr>
          <w:b w:val="1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0"/>
        </w:tabs>
        <w:jc w:val="both"/>
        <w:rPr>
          <w:b w:val="1"/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0"/>
        </w:tabs>
        <w:jc w:val="both"/>
        <w:rPr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0"/>
        </w:tabs>
        <w:spacing w:line="360" w:lineRule="auto"/>
        <w:jc w:val="both"/>
        <w:rPr>
          <w:b w:val="0"/>
          <w:i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Declaramos que o(a) aluno(a) _____________________________________________________ de  matrícula número____________________, cursando____________________________________ no Instituto Federal do Sul de Minas Gerais Campus Poços de Caldas, realizou estágio obrigatório na empresa ______________________________________________________________________, na cidade de _____________________________, estado de ____________, na área de _______________________, com a carga horária de ______ horas.</w:t>
      </w:r>
    </w:p>
    <w:p w:rsidR="00000000" w:rsidDel="00000000" w:rsidP="00000000" w:rsidRDefault="00000000" w:rsidRPr="00000000" w14:paraId="0000000B">
      <w:pPr>
        <w:tabs>
          <w:tab w:val="left" w:pos="0"/>
        </w:tabs>
        <w:jc w:val="both"/>
        <w:rPr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0"/>
        </w:tabs>
        <w:jc w:val="both"/>
        <w:rPr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0"/>
        </w:tabs>
        <w:jc w:val="both"/>
        <w:rPr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0"/>
        </w:tabs>
        <w:jc w:val="both"/>
        <w:rPr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0"/>
        </w:tabs>
        <w:jc w:val="right"/>
        <w:rPr>
          <w:b w:val="0"/>
          <w:i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_________________________, _______de _____________ de_______.</w:t>
      </w:r>
    </w:p>
    <w:p w:rsidR="00000000" w:rsidDel="00000000" w:rsidP="00000000" w:rsidRDefault="00000000" w:rsidRPr="00000000" w14:paraId="00000010">
      <w:pPr>
        <w:tabs>
          <w:tab w:val="left" w:pos="0"/>
        </w:tabs>
        <w:jc w:val="right"/>
        <w:rPr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0"/>
        </w:tabs>
        <w:jc w:val="right"/>
        <w:rPr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0"/>
        </w:tabs>
        <w:jc w:val="left"/>
        <w:rPr>
          <w:b w:val="0"/>
          <w:color w:val="0000ff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0"/>
        </w:tabs>
        <w:jc w:val="right"/>
        <w:rPr>
          <w:b w:val="0"/>
          <w:color w:val="0000ff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0"/>
        </w:tabs>
        <w:jc w:val="right"/>
        <w:rPr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0"/>
        </w:tabs>
        <w:jc w:val="center"/>
        <w:rPr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b w:val="0"/>
          <w:color w:val="000000"/>
          <w:sz w:val="22"/>
          <w:szCs w:val="22"/>
          <w:u w:val="none"/>
          <w:rtl w:val="0"/>
        </w:rPr>
        <w:t xml:space="preserve">____________________________________________________</w:t>
      </w:r>
    </w:p>
    <w:p w:rsidR="00000000" w:rsidDel="00000000" w:rsidP="00000000" w:rsidRDefault="00000000" w:rsidRPr="00000000" w14:paraId="00000016">
      <w:pPr>
        <w:tabs>
          <w:tab w:val="left" w:pos="0"/>
        </w:tabs>
        <w:jc w:val="right"/>
        <w:rPr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Assinatura do Supervisor do Estágio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Carimbo da Empresa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134" w:top="4134" w:left="1134" w:right="1134" w:header="113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Style w:val="Heading2"/>
      <w:numPr>
        <w:ilvl w:val="1"/>
        <w:numId w:val="1"/>
      </w:numPr>
      <w:spacing w:after="80" w:before="360" w:lineRule="auto"/>
      <w:ind w:left="0" w:firstLine="0"/>
      <w:rPr/>
    </w:pPr>
    <w:r w:rsidDel="00000000" w:rsidR="00000000" w:rsidRPr="00000000">
      <w:rPr>
        <w:rtl w:val="0"/>
      </w:rPr>
      <w:t xml:space="preserve">                                       </w:t>
    </w:r>
    <w:r w:rsidDel="00000000" w:rsidR="00000000" w:rsidRPr="00000000">
      <w:rPr/>
      <w:drawing>
        <wp:inline distB="0" distT="0" distL="0" distR="0">
          <wp:extent cx="792480" cy="71564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2480" cy="7156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widowControl w:val="1"/>
      <w:jc w:val="center"/>
      <w:rPr>
        <w:rFonts w:ascii="Times New Roman" w:cs="Times New Roman" w:eastAsia="Times New Roman" w:hAnsi="Times New Roman"/>
        <w:color w:val="00000a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widowControl w:val="1"/>
      <w:jc w:val="center"/>
      <w:rPr>
        <w:rFonts w:ascii="Times New Roman" w:cs="Times New Roman" w:eastAsia="Times New Roman" w:hAnsi="Times New Roman"/>
        <w:color w:val="00000a"/>
        <w:sz w:val="16"/>
        <w:szCs w:val="16"/>
      </w:rPr>
    </w:pPr>
    <w:r w:rsidDel="00000000" w:rsidR="00000000" w:rsidRPr="00000000">
      <w:rPr>
        <w:rFonts w:ascii="Times New Roman" w:cs="Times New Roman" w:eastAsia="Times New Roman" w:hAnsi="Times New Roman"/>
        <w:color w:val="00000a"/>
        <w:sz w:val="16"/>
        <w:szCs w:val="16"/>
        <w:rtl w:val="0"/>
      </w:rPr>
      <w:t xml:space="preserve">MINISTÉRIO DA EDUCAÇÃO</w:t>
    </w:r>
  </w:p>
  <w:p w:rsidR="00000000" w:rsidDel="00000000" w:rsidP="00000000" w:rsidRDefault="00000000" w:rsidRPr="00000000" w14:paraId="0000001D">
    <w:pPr>
      <w:widowControl w:val="1"/>
      <w:jc w:val="center"/>
      <w:rPr>
        <w:rFonts w:ascii="Times New Roman" w:cs="Times New Roman" w:eastAsia="Times New Roman" w:hAnsi="Times New Roman"/>
        <w:color w:val="00000a"/>
        <w:sz w:val="16"/>
        <w:szCs w:val="16"/>
      </w:rPr>
    </w:pPr>
    <w:r w:rsidDel="00000000" w:rsidR="00000000" w:rsidRPr="00000000">
      <w:rPr>
        <w:rFonts w:ascii="Times New Roman" w:cs="Times New Roman" w:eastAsia="Times New Roman" w:hAnsi="Times New Roman"/>
        <w:color w:val="00000a"/>
        <w:sz w:val="16"/>
        <w:szCs w:val="16"/>
        <w:rtl w:val="0"/>
      </w:rPr>
      <w:t xml:space="preserve">SECRETARIA DE EDUCAÇÃO PROFISSIONAL E TECNOLÓGICA</w:t>
    </w:r>
  </w:p>
  <w:p w:rsidR="00000000" w:rsidDel="00000000" w:rsidP="00000000" w:rsidRDefault="00000000" w:rsidRPr="00000000" w14:paraId="0000001E">
    <w:pPr>
      <w:widowControl w:val="1"/>
      <w:jc w:val="center"/>
      <w:rPr>
        <w:rFonts w:ascii="Times New Roman" w:cs="Times New Roman" w:eastAsia="Times New Roman" w:hAnsi="Times New Roman"/>
        <w:color w:val="00000a"/>
        <w:sz w:val="16"/>
        <w:szCs w:val="16"/>
      </w:rPr>
    </w:pPr>
    <w:r w:rsidDel="00000000" w:rsidR="00000000" w:rsidRPr="00000000">
      <w:rPr>
        <w:rFonts w:ascii="Times New Roman" w:cs="Times New Roman" w:eastAsia="Times New Roman" w:hAnsi="Times New Roman"/>
        <w:color w:val="00000a"/>
        <w:sz w:val="16"/>
        <w:szCs w:val="16"/>
        <w:rtl w:val="0"/>
      </w:rPr>
      <w:t xml:space="preserve">INSTITUTO FEDERAL DE EDUCAÇÃO, CIÊNCIA E TECNOLOGIA DO SUL DE MINAS GERAIS -  CAMPUS POÇOS DE CALDAS</w:t>
    </w:r>
  </w:p>
  <w:p w:rsidR="00000000" w:rsidDel="00000000" w:rsidP="00000000" w:rsidRDefault="00000000" w:rsidRPr="00000000" w14:paraId="0000001F">
    <w:pPr>
      <w:widowControl w:val="1"/>
      <w:jc w:val="center"/>
      <w:rPr>
        <w:rFonts w:ascii="Times New Roman" w:cs="Times New Roman" w:eastAsia="Times New Roman" w:hAnsi="Times New Roman"/>
        <w:color w:val="00000a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color w:val="00000a"/>
        <w:sz w:val="18"/>
        <w:szCs w:val="18"/>
        <w:rtl w:val="0"/>
      </w:rPr>
      <w:t xml:space="preserve">Avenida Dirce Pereira Rosa, 300 – Jardim Esperança – CEP 37703-100 - Poços de Caldas (MG)</w:t>
    </w:r>
  </w:p>
  <w:p w:rsidR="00000000" w:rsidDel="00000000" w:rsidP="00000000" w:rsidRDefault="00000000" w:rsidRPr="00000000" w14:paraId="00000020">
    <w:pPr>
      <w:widowControl w:val="1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color w:val="00000a"/>
        <w:sz w:val="18"/>
        <w:szCs w:val="18"/>
        <w:rtl w:val="0"/>
      </w:rPr>
      <w:t xml:space="preserve">Telefone: (35) 3697-4950 /  </w:t>
    </w:r>
    <w:hyperlink r:id="rId2"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u w:val="single"/>
          <w:rtl w:val="0"/>
        </w:rPr>
        <w:t xml:space="preserve">https://portal.pcs.ifsuldeminas.edu.br</w:t>
      </w:r>
    </w:hyperlink>
    <w:r w:rsidDel="00000000" w:rsidR="00000000" w:rsidRPr="00000000">
      <w:rPr>
        <w:rFonts w:ascii="Times New Roman" w:cs="Times New Roman" w:eastAsia="Times New Roman" w:hAnsi="Times New Roman"/>
        <w:color w:val="00000a"/>
        <w:sz w:val="18"/>
        <w:szCs w:val="18"/>
        <w:u w:val="single"/>
        <w:rtl w:val="0"/>
      </w:rPr>
      <w:t xml:space="preserve">/</w:t>
    </w:r>
    <w:r w:rsidDel="00000000" w:rsidR="00000000" w:rsidRPr="00000000">
      <w:rPr>
        <w:rFonts w:ascii="Times New Roman" w:cs="Times New Roman" w:eastAsia="Times New Roman" w:hAnsi="Times New Roman"/>
        <w:color w:val="00000a"/>
        <w:sz w:val="18"/>
        <w:szCs w:val="18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Liberation Serif" w:cs="Liberation Serif" w:eastAsia="Liberation Serif" w:hAnsi="Liberation Serif"/>
      <w:b w:val="0"/>
      <w:i w:val="1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portal.pcs.ifsuldeminas.edu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