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730A30C8" w:rsidR="002850BE" w:rsidRDefault="00E86A80" w:rsidP="0027514A">
      <w:pPr>
        <w:pStyle w:val="TtulodoTG"/>
      </w:pPr>
      <w:r>
        <w:t xml:space="preserve">GESTÃO DE ESTOQUE </w:t>
      </w:r>
      <w:r w:rsidR="00906D79">
        <w:t>COM</w:t>
      </w:r>
      <w:r>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215EC5B6" w14:textId="0E67A016" w:rsidR="000923E7"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49756604" w:history="1">
        <w:r w:rsidR="000923E7" w:rsidRPr="00BF77AC">
          <w:rPr>
            <w:rStyle w:val="Hyperlink"/>
            <w:noProof/>
          </w:rPr>
          <w:t>Figura 1 - Fluxo de Compra Integral</w:t>
        </w:r>
        <w:r w:rsidR="000923E7">
          <w:rPr>
            <w:noProof/>
            <w:webHidden/>
          </w:rPr>
          <w:tab/>
        </w:r>
        <w:r w:rsidR="000923E7">
          <w:rPr>
            <w:noProof/>
            <w:webHidden/>
          </w:rPr>
          <w:fldChar w:fldCharType="begin"/>
        </w:r>
        <w:r w:rsidR="000923E7">
          <w:rPr>
            <w:noProof/>
            <w:webHidden/>
          </w:rPr>
          <w:instrText xml:space="preserve"> PAGEREF _Toc149756604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4BD38C8A" w14:textId="4128DEB9" w:rsidR="000923E7" w:rsidRDefault="000923E7">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5" w:history="1">
        <w:r w:rsidRPr="00BF77AC">
          <w:rPr>
            <w:rStyle w:val="Hyperlink"/>
            <w:noProof/>
          </w:rPr>
          <w:t>Figura 2 – Fluxo de Compra por Ata de Registro de Preço (ARP)</w:t>
        </w:r>
        <w:r>
          <w:rPr>
            <w:noProof/>
            <w:webHidden/>
          </w:rPr>
          <w:tab/>
        </w:r>
        <w:r>
          <w:rPr>
            <w:noProof/>
            <w:webHidden/>
          </w:rPr>
          <w:fldChar w:fldCharType="begin"/>
        </w:r>
        <w:r>
          <w:rPr>
            <w:noProof/>
            <w:webHidden/>
          </w:rPr>
          <w:instrText xml:space="preserve"> PAGEREF _Toc149756605 \h </w:instrText>
        </w:r>
        <w:r>
          <w:rPr>
            <w:noProof/>
            <w:webHidden/>
          </w:rPr>
        </w:r>
        <w:r>
          <w:rPr>
            <w:noProof/>
            <w:webHidden/>
          </w:rPr>
          <w:fldChar w:fldCharType="separate"/>
        </w:r>
        <w:r>
          <w:rPr>
            <w:noProof/>
            <w:webHidden/>
          </w:rPr>
          <w:t>6</w:t>
        </w:r>
        <w:r>
          <w:rPr>
            <w:noProof/>
            <w:webHidden/>
          </w:rPr>
          <w:fldChar w:fldCharType="end"/>
        </w:r>
      </w:hyperlink>
    </w:p>
    <w:p w14:paraId="0DC37788" w14:textId="6BB93194" w:rsidR="000923E7" w:rsidRDefault="000923E7">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6" w:history="1">
        <w:r w:rsidRPr="00BF77AC">
          <w:rPr>
            <w:rStyle w:val="Hyperlink"/>
            <w:noProof/>
          </w:rPr>
          <w:t>Figura 3 – Arquitetura do sistema</w:t>
        </w:r>
        <w:r>
          <w:rPr>
            <w:noProof/>
            <w:webHidden/>
          </w:rPr>
          <w:tab/>
        </w:r>
        <w:r>
          <w:rPr>
            <w:noProof/>
            <w:webHidden/>
          </w:rPr>
          <w:fldChar w:fldCharType="begin"/>
        </w:r>
        <w:r>
          <w:rPr>
            <w:noProof/>
            <w:webHidden/>
          </w:rPr>
          <w:instrText xml:space="preserve"> PAGEREF _Toc149756606 \h </w:instrText>
        </w:r>
        <w:r>
          <w:rPr>
            <w:noProof/>
            <w:webHidden/>
          </w:rPr>
        </w:r>
        <w:r>
          <w:rPr>
            <w:noProof/>
            <w:webHidden/>
          </w:rPr>
          <w:fldChar w:fldCharType="separate"/>
        </w:r>
        <w:r>
          <w:rPr>
            <w:noProof/>
            <w:webHidden/>
          </w:rPr>
          <w:t>11</w:t>
        </w:r>
        <w:r>
          <w:rPr>
            <w:noProof/>
            <w:webHidden/>
          </w:rPr>
          <w:fldChar w:fldCharType="end"/>
        </w:r>
      </w:hyperlink>
    </w:p>
    <w:p w14:paraId="4FF39073" w14:textId="1ECD5761"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51079FEE" w14:textId="256DD624" w:rsidR="000923E7"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49756660" w:history="1">
        <w:r w:rsidR="000923E7" w:rsidRPr="002604F5">
          <w:rPr>
            <w:rStyle w:val="Hyperlink"/>
            <w:noProof/>
          </w:rPr>
          <w:t>Tabela 1 - Meios de compra</w:t>
        </w:r>
        <w:r w:rsidR="000923E7">
          <w:rPr>
            <w:noProof/>
            <w:webHidden/>
          </w:rPr>
          <w:tab/>
        </w:r>
        <w:r w:rsidR="000923E7">
          <w:rPr>
            <w:noProof/>
            <w:webHidden/>
          </w:rPr>
          <w:fldChar w:fldCharType="begin"/>
        </w:r>
        <w:r w:rsidR="000923E7">
          <w:rPr>
            <w:noProof/>
            <w:webHidden/>
          </w:rPr>
          <w:instrText xml:space="preserve"> PAGEREF _Toc149756660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2C8F5DDB" w14:textId="2329AD71" w:rsidR="000923E7" w:rsidRDefault="000923E7">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61" w:history="1">
        <w:r w:rsidRPr="002604F5">
          <w:rPr>
            <w:rStyle w:val="Hyperlink"/>
            <w:noProof/>
          </w:rPr>
          <w:t>Tabela 2 - Atividades x Suporte tecnológico</w:t>
        </w:r>
        <w:r>
          <w:rPr>
            <w:noProof/>
            <w:webHidden/>
          </w:rPr>
          <w:tab/>
        </w:r>
        <w:r>
          <w:rPr>
            <w:noProof/>
            <w:webHidden/>
          </w:rPr>
          <w:fldChar w:fldCharType="begin"/>
        </w:r>
        <w:r>
          <w:rPr>
            <w:noProof/>
            <w:webHidden/>
          </w:rPr>
          <w:instrText xml:space="preserve"> PAGEREF _Toc149756661 \h </w:instrText>
        </w:r>
        <w:r>
          <w:rPr>
            <w:noProof/>
            <w:webHidden/>
          </w:rPr>
        </w:r>
        <w:r>
          <w:rPr>
            <w:noProof/>
            <w:webHidden/>
          </w:rPr>
          <w:fldChar w:fldCharType="separate"/>
        </w:r>
        <w:r>
          <w:rPr>
            <w:noProof/>
            <w:webHidden/>
          </w:rPr>
          <w:t>7</w:t>
        </w:r>
        <w:r>
          <w:rPr>
            <w:noProof/>
            <w:webHidden/>
          </w:rPr>
          <w:fldChar w:fldCharType="end"/>
        </w:r>
      </w:hyperlink>
    </w:p>
    <w:p w14:paraId="2F0163DD" w14:textId="13105FB8"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w:t>
        </w:r>
        <w:r w:rsidR="00E2719A" w:rsidRPr="00135D7E">
          <w:rPr>
            <w:rStyle w:val="Hyperlink"/>
            <w:noProof/>
          </w:rPr>
          <w:t>u</w:t>
        </w:r>
        <w:r w:rsidR="00E2719A" w:rsidRPr="00135D7E">
          <w:rPr>
            <w:rStyle w:val="Hyperlink"/>
            <w:noProof/>
          </w:rPr>
          <w:t>ção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6B8638D2" w14:textId="52DAC83E" w:rsidR="00BA44BC" w:rsidRDefault="00EF738B" w:rsidP="00A61604">
      <w:r>
        <w:t>O trabalho foi executado nos anos de 2019 e 2020</w:t>
      </w:r>
      <w:r w:rsidR="00BA44BC">
        <w:t xml:space="preserve"> na Prefeitura </w:t>
      </w:r>
      <w:r w:rsidR="008E7156">
        <w:t xml:space="preserve">Municipal </w:t>
      </w:r>
      <w:r w:rsidR="00BA44BC">
        <w:t>de São José dos Campos</w:t>
      </w:r>
      <w:r w:rsidR="00906D79">
        <w:t>,</w:t>
      </w:r>
      <w:r w:rsidR="00BA44BC">
        <w:t xml:space="preserve"> </w:t>
      </w:r>
      <w:r>
        <w:t xml:space="preserve">em que meu ingresso se deu </w:t>
      </w:r>
      <w:r w:rsidR="00BA44BC">
        <w:t xml:space="preserve">por concurso público, </w:t>
      </w:r>
      <w:r w:rsidR="008E7156">
        <w:t>quando</w:t>
      </w:r>
      <w:r w:rsidR="00BA44BC">
        <w:t xml:space="preserve"> fui designado para trabalhar na Secretaria de Educação e Cidadania</w:t>
      </w:r>
      <w:r w:rsidR="00B30129">
        <w:t xml:space="preserve"> (SEC)</w:t>
      </w:r>
      <w:r w:rsidR="00BA44BC">
        <w:t xml:space="preserve">, mais precisamente no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t xml:space="preserve">(RC) </w:t>
      </w:r>
      <w:r w:rsidR="00906D79">
        <w:t xml:space="preserve">ou </w:t>
      </w:r>
      <w:r w:rsidR="00D10470">
        <w:t xml:space="preserve">as </w:t>
      </w:r>
      <w:r w:rsidR="00906D79">
        <w:t xml:space="preserve">Estimativas de Compras </w:t>
      </w:r>
      <w:r w:rsidR="00BA44BC">
        <w:t>que eram encaminhadas para outro setor</w:t>
      </w:r>
      <w:r>
        <w:t xml:space="preserve"> </w:t>
      </w:r>
      <w:r w:rsidR="00BA44BC">
        <w:t xml:space="preserve">que realizava as </w:t>
      </w:r>
      <w:r>
        <w:t xml:space="preserve">licitações </w:t>
      </w:r>
      <w:r w:rsidR="000923E7">
        <w:t>e</w:t>
      </w:r>
      <w:r>
        <w:t xml:space="preserve"> suas respectivas </w:t>
      </w:r>
      <w:r w:rsidR="00BA44BC">
        <w:t>compras.</w:t>
      </w:r>
    </w:p>
    <w:p w14:paraId="1D421F1B" w14:textId="1E3F3192" w:rsidR="003D47C2" w:rsidRDefault="00840069" w:rsidP="00A61604">
      <w:r>
        <w:t>Veremos n</w:t>
      </w:r>
      <w:r w:rsidR="00E44B8D">
        <w:t>a Tabela 1 os m</w:t>
      </w:r>
      <w:r w:rsidR="003D47C2">
        <w:t xml:space="preserve">eios </w:t>
      </w:r>
      <w:r w:rsidR="00586B48">
        <w:t>de compras utilizados</w:t>
      </w:r>
      <w:r w:rsidR="00E44B8D">
        <w:t xml:space="preserve"> no setor</w:t>
      </w:r>
      <w:r>
        <w:t>, na Figura 1 o fluxo utilizado para aquisição integral de bens ou serviços e na Figura 2 o fluxo utilizado para aquisição fracionada por ARP.</w:t>
      </w:r>
    </w:p>
    <w:p w14:paraId="6B86577E" w14:textId="55DCC872" w:rsidR="00E2719A" w:rsidRPr="00E2719A" w:rsidRDefault="00E2719A" w:rsidP="00E2719A">
      <w:pPr>
        <w:pStyle w:val="Legenda"/>
        <w:keepNext/>
        <w:rPr>
          <w:b w:val="0"/>
          <w:bCs w:val="0"/>
          <w:sz w:val="24"/>
          <w:szCs w:val="24"/>
        </w:rPr>
      </w:pPr>
      <w:bookmarkStart w:id="4" w:name="_Toc149756660"/>
      <w:r w:rsidRPr="00E2719A">
        <w:rPr>
          <w:b w:val="0"/>
          <w:bCs w:val="0"/>
          <w:sz w:val="24"/>
          <w:szCs w:val="24"/>
        </w:rPr>
        <w:t xml:space="preserve">Tabela </w:t>
      </w:r>
      <w:r w:rsidRPr="00E2719A">
        <w:rPr>
          <w:b w:val="0"/>
          <w:bCs w:val="0"/>
          <w:sz w:val="24"/>
          <w:szCs w:val="24"/>
        </w:rPr>
        <w:fldChar w:fldCharType="begin"/>
      </w:r>
      <w:r w:rsidRPr="00E2719A">
        <w:rPr>
          <w:b w:val="0"/>
          <w:bCs w:val="0"/>
          <w:sz w:val="24"/>
          <w:szCs w:val="24"/>
        </w:rPr>
        <w:instrText xml:space="preserve"> SEQ Tabela \* ARABIC </w:instrText>
      </w:r>
      <w:r w:rsidRPr="00E2719A">
        <w:rPr>
          <w:b w:val="0"/>
          <w:bCs w:val="0"/>
          <w:sz w:val="24"/>
          <w:szCs w:val="24"/>
        </w:rPr>
        <w:fldChar w:fldCharType="separate"/>
      </w:r>
      <w:r>
        <w:rPr>
          <w:b w:val="0"/>
          <w:bCs w:val="0"/>
          <w:noProof/>
          <w:sz w:val="24"/>
          <w:szCs w:val="24"/>
        </w:rPr>
        <w:t>1</w:t>
      </w:r>
      <w:r w:rsidRPr="00E2719A">
        <w:rPr>
          <w:b w:val="0"/>
          <w:bCs w:val="0"/>
          <w:sz w:val="24"/>
          <w:szCs w:val="24"/>
        </w:rPr>
        <w:fldChar w:fldCharType="end"/>
      </w:r>
      <w:r w:rsidRPr="00E2719A">
        <w:rPr>
          <w:b w:val="0"/>
          <w:bCs w:val="0"/>
          <w:sz w:val="24"/>
          <w:szCs w:val="24"/>
        </w:rPr>
        <w:t xml:space="preserve"> - Meios de </w:t>
      </w:r>
      <w:r>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552"/>
        <w:gridCol w:w="2659"/>
      </w:tblGrid>
      <w:tr w:rsidR="000B5A8A" w14:paraId="75B6CBE8" w14:textId="03F1ACD0" w:rsidTr="009101D0">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552"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2659"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9101D0">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0923E7">
            <w:pPr>
              <w:spacing w:line="240" w:lineRule="auto"/>
              <w:ind w:firstLine="0"/>
              <w:jc w:val="left"/>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552"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2659"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9101D0">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0E3B02A" w14:textId="2FE10039"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9101D0">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4465099" w14:textId="1769AAD0"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4DC8ABDE" w14:textId="77777777" w:rsidR="004722C8" w:rsidRDefault="004722C8" w:rsidP="004722C8"/>
    <w:p w14:paraId="5B3F50EF" w14:textId="65B9D3C8" w:rsidR="004722C8" w:rsidRPr="009E5ECF" w:rsidRDefault="004722C8" w:rsidP="004722C8">
      <w:pPr>
        <w:pStyle w:val="Legenda"/>
        <w:keepNext/>
        <w:rPr>
          <w:b w:val="0"/>
          <w:bCs w:val="0"/>
          <w:sz w:val="24"/>
          <w:szCs w:val="24"/>
        </w:rPr>
      </w:pPr>
      <w:bookmarkStart w:id="5" w:name="_Toc149756604"/>
      <w:r w:rsidRPr="009E5ECF">
        <w:rPr>
          <w:b w:val="0"/>
          <w:bCs w:val="0"/>
          <w:sz w:val="24"/>
          <w:szCs w:val="24"/>
        </w:rPr>
        <w:t xml:space="preserve">Figura </w:t>
      </w:r>
      <w:r w:rsidRPr="009E5ECF">
        <w:rPr>
          <w:b w:val="0"/>
          <w:bCs w:val="0"/>
          <w:sz w:val="24"/>
          <w:szCs w:val="24"/>
        </w:rPr>
        <w:fldChar w:fldCharType="begin"/>
      </w:r>
      <w:r w:rsidRPr="009E5ECF">
        <w:rPr>
          <w:b w:val="0"/>
          <w:bCs w:val="0"/>
          <w:sz w:val="24"/>
          <w:szCs w:val="24"/>
        </w:rPr>
        <w:instrText xml:space="preserve"> SEQ Figura \* ARABIC </w:instrText>
      </w:r>
      <w:r w:rsidRPr="009E5ECF">
        <w:rPr>
          <w:b w:val="0"/>
          <w:bCs w:val="0"/>
          <w:sz w:val="24"/>
          <w:szCs w:val="24"/>
        </w:rPr>
        <w:fldChar w:fldCharType="separate"/>
      </w:r>
      <w:r>
        <w:rPr>
          <w:b w:val="0"/>
          <w:bCs w:val="0"/>
          <w:noProof/>
          <w:sz w:val="24"/>
          <w:szCs w:val="24"/>
        </w:rPr>
        <w:t>1</w:t>
      </w:r>
      <w:r w:rsidRPr="009E5ECF">
        <w:rPr>
          <w:b w:val="0"/>
          <w:bCs w:val="0"/>
          <w:sz w:val="24"/>
          <w:szCs w:val="24"/>
        </w:rPr>
        <w:fldChar w:fldCharType="end"/>
      </w:r>
      <w:r w:rsidRPr="009E5ECF">
        <w:rPr>
          <w:b w:val="0"/>
          <w:bCs w:val="0"/>
          <w:sz w:val="24"/>
          <w:szCs w:val="24"/>
        </w:rPr>
        <w:t xml:space="preserve"> - 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2991E482">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7DB8ECE" w14:textId="6231B5E5" w:rsidR="004722C8" w:rsidRPr="004722C8" w:rsidRDefault="004722C8" w:rsidP="004722C8">
      <w:pPr>
        <w:pStyle w:val="Legenda"/>
        <w:keepNext/>
        <w:rPr>
          <w:b w:val="0"/>
          <w:bCs w:val="0"/>
          <w:sz w:val="24"/>
          <w:szCs w:val="24"/>
        </w:rPr>
      </w:pPr>
      <w:bookmarkStart w:id="6" w:name="_Toc149756605"/>
      <w:r w:rsidRPr="004722C8">
        <w:rPr>
          <w:b w:val="0"/>
          <w:bCs w:val="0"/>
          <w:sz w:val="24"/>
          <w:szCs w:val="24"/>
        </w:rPr>
        <w:t xml:space="preserve">Figura </w:t>
      </w:r>
      <w:r w:rsidRPr="004722C8">
        <w:rPr>
          <w:b w:val="0"/>
          <w:bCs w:val="0"/>
          <w:sz w:val="24"/>
          <w:szCs w:val="24"/>
        </w:rPr>
        <w:fldChar w:fldCharType="begin"/>
      </w:r>
      <w:r w:rsidRPr="004722C8">
        <w:rPr>
          <w:b w:val="0"/>
          <w:bCs w:val="0"/>
          <w:sz w:val="24"/>
          <w:szCs w:val="24"/>
        </w:rPr>
        <w:instrText xml:space="preserve"> SEQ Figura \* ARABIC </w:instrText>
      </w:r>
      <w:r w:rsidRPr="004722C8">
        <w:rPr>
          <w:b w:val="0"/>
          <w:bCs w:val="0"/>
          <w:sz w:val="24"/>
          <w:szCs w:val="24"/>
        </w:rPr>
        <w:fldChar w:fldCharType="separate"/>
      </w:r>
      <w:r w:rsidRPr="004722C8">
        <w:rPr>
          <w:b w:val="0"/>
          <w:bCs w:val="0"/>
          <w:noProof/>
          <w:sz w:val="24"/>
          <w:szCs w:val="24"/>
        </w:rPr>
        <w:t>2</w:t>
      </w:r>
      <w:r w:rsidRPr="004722C8">
        <w:rPr>
          <w:b w:val="0"/>
          <w:bCs w:val="0"/>
          <w:sz w:val="24"/>
          <w:szCs w:val="24"/>
        </w:rPr>
        <w:fldChar w:fldCharType="end"/>
      </w:r>
      <w:r w:rsidRPr="004722C8">
        <w:rPr>
          <w:b w:val="0"/>
          <w:bCs w:val="0"/>
          <w:sz w:val="24"/>
          <w:szCs w:val="24"/>
        </w:rPr>
        <w:t xml:space="preserve"> </w:t>
      </w:r>
      <w:r>
        <w:rPr>
          <w:b w:val="0"/>
          <w:bCs w:val="0"/>
          <w:sz w:val="24"/>
          <w:szCs w:val="24"/>
        </w:rPr>
        <w:t>–</w:t>
      </w:r>
      <w:r w:rsidRPr="004722C8">
        <w:rPr>
          <w:b w:val="0"/>
          <w:bCs w:val="0"/>
          <w:sz w:val="24"/>
          <w:szCs w:val="24"/>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653A87B8"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CE2A58">
        <w:t xml:space="preserve"> </w:t>
      </w:r>
      <w:r w:rsidR="00682D83">
        <w:t>que regulamenta o art. 37, inciso XXI da Constituição Federal</w:t>
      </w:r>
      <w:r w:rsidR="003C6C1E">
        <w:rPr>
          <w:rStyle w:val="Refdenotaderodap"/>
        </w:rPr>
        <w:footnoteReference w:id="2"/>
      </w:r>
      <w:r>
        <w:t xml:space="preserve">. </w:t>
      </w:r>
      <w:r w:rsidR="009101D0">
        <w:t xml:space="preserve">O setor de Informática da </w:t>
      </w:r>
      <w:r>
        <w:t>PMSJC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 xml:space="preserve">s e, também, </w:t>
      </w:r>
      <w:r>
        <w:t xml:space="preserve">não </w:t>
      </w:r>
      <w:r w:rsidR="00966C67">
        <w:t xml:space="preserve">possui implementações </w:t>
      </w:r>
      <w:r>
        <w:t>suficiente</w:t>
      </w:r>
      <w:r w:rsidR="00966C67">
        <w:t>s</w:t>
      </w:r>
      <w:r>
        <w:t xml:space="preserve"> para propiciar alguns gerenciamentos internos de forma </w:t>
      </w:r>
      <w:r w:rsidR="00E2719A">
        <w:t>adequada</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w:t>
      </w:r>
      <w:r w:rsidR="002D2BA2">
        <w:t xml:space="preserve">de Compras </w:t>
      </w:r>
      <w:r w:rsidR="00FE23F0">
        <w:t xml:space="preserve">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2D2BA2">
        <w:t>refletem resultados que</w:t>
      </w:r>
      <w:r w:rsidR="00FE23F0">
        <w:t xml:space="preserve"> </w:t>
      </w:r>
      <w:r w:rsidR="002D2BA2">
        <w:t>afetam</w:t>
      </w:r>
      <w:r w:rsidR="00FE23F0">
        <w:t xml:space="preserve"> diretamente </w:t>
      </w:r>
      <w:r w:rsidR="00537D61">
        <w:t>o ensino</w:t>
      </w:r>
      <w:r w:rsidR="00FE23F0">
        <w:t>.</w:t>
      </w:r>
    </w:p>
    <w:p w14:paraId="7E079A44" w14:textId="19F3C0AD" w:rsidR="00C86775" w:rsidRDefault="00C86775" w:rsidP="00586B48">
      <w:r>
        <w:t>Na época havia mais de 1400 itens armazenados e distribuídos pelo setor de estoque</w:t>
      </w:r>
      <w:r w:rsidR="00D20295">
        <w:t xml:space="preserve">, sendo que há havia a necessidade de redução destes itens para menos de 1000. </w:t>
      </w:r>
    </w:p>
    <w:p w14:paraId="158E2857" w14:textId="66201A39" w:rsidR="00E2719A" w:rsidRPr="00E2719A" w:rsidRDefault="00E2719A" w:rsidP="00E2719A">
      <w:pPr>
        <w:pStyle w:val="Legenda"/>
        <w:keepNext/>
        <w:rPr>
          <w:b w:val="0"/>
          <w:sz w:val="24"/>
        </w:rPr>
      </w:pPr>
      <w:bookmarkStart w:id="8" w:name="_Toc149756661"/>
      <w:r w:rsidRPr="00E2719A">
        <w:rPr>
          <w:b w:val="0"/>
          <w:sz w:val="24"/>
        </w:rPr>
        <w:t xml:space="preserve">Tabela </w:t>
      </w:r>
      <w:r w:rsidRPr="00E2719A">
        <w:rPr>
          <w:b w:val="0"/>
          <w:sz w:val="24"/>
        </w:rPr>
        <w:fldChar w:fldCharType="begin"/>
      </w:r>
      <w:r w:rsidRPr="00E2719A">
        <w:rPr>
          <w:b w:val="0"/>
          <w:sz w:val="24"/>
        </w:rPr>
        <w:instrText xml:space="preserve"> SEQ Tabela \* ARABIC </w:instrText>
      </w:r>
      <w:r w:rsidRPr="00E2719A">
        <w:rPr>
          <w:b w:val="0"/>
          <w:sz w:val="24"/>
        </w:rPr>
        <w:fldChar w:fldCharType="separate"/>
      </w:r>
      <w:r w:rsidRPr="00E2719A">
        <w:rPr>
          <w:b w:val="0"/>
          <w:noProof/>
          <w:sz w:val="24"/>
        </w:rPr>
        <w:t>2</w:t>
      </w:r>
      <w:r w:rsidRPr="00E2719A">
        <w:rPr>
          <w:b w:val="0"/>
          <w:sz w:val="24"/>
        </w:rPr>
        <w:fldChar w:fldCharType="end"/>
      </w:r>
      <w:r w:rsidRPr="00E2719A">
        <w:rPr>
          <w:b w:val="0"/>
          <w:sz w:val="24"/>
        </w:rPr>
        <w:t xml:space="preserve"> - Atividades </w:t>
      </w:r>
      <w:r w:rsidR="000923E7">
        <w:rPr>
          <w:b w:val="0"/>
          <w:sz w:val="24"/>
        </w:rPr>
        <w:t>x S</w:t>
      </w:r>
      <w:r w:rsidRPr="00E2719A">
        <w:rPr>
          <w:b w:val="0"/>
          <w:sz w:val="24"/>
        </w:rPr>
        <w:t>uporte tecnológico</w:t>
      </w:r>
      <w:bookmarkEnd w:id="8"/>
    </w:p>
    <w:tbl>
      <w:tblPr>
        <w:tblStyle w:val="Tabelacomgrade"/>
        <w:tblW w:w="0" w:type="auto"/>
        <w:tblLook w:val="04A0" w:firstRow="1" w:lastRow="0" w:firstColumn="1" w:lastColumn="0" w:noHBand="0" w:noVBand="1"/>
      </w:tblPr>
      <w:tblGrid>
        <w:gridCol w:w="2507"/>
        <w:gridCol w:w="1712"/>
        <w:gridCol w:w="2963"/>
        <w:gridCol w:w="2106"/>
      </w:tblGrid>
      <w:tr w:rsidR="00D20295" w14:paraId="0750BD69" w14:textId="50A74781" w:rsidTr="00D20295">
        <w:tc>
          <w:tcPr>
            <w:tcW w:w="2507" w:type="dxa"/>
          </w:tcPr>
          <w:p w14:paraId="395BE0FE" w14:textId="4AF731AF"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Atividade</w:t>
            </w:r>
          </w:p>
        </w:tc>
        <w:tc>
          <w:tcPr>
            <w:tcW w:w="1712" w:type="dxa"/>
          </w:tcPr>
          <w:p w14:paraId="375D7AB8" w14:textId="49717C71" w:rsidR="00D20295" w:rsidRPr="00E2719A" w:rsidRDefault="00D20295" w:rsidP="001F0BA5">
            <w:pPr>
              <w:spacing w:line="240" w:lineRule="auto"/>
              <w:ind w:firstLine="0"/>
              <w:jc w:val="center"/>
              <w:rPr>
                <w:rFonts w:ascii="Times New Roman" w:hAnsi="Times New Roman"/>
              </w:rPr>
            </w:pPr>
            <w:r>
              <w:rPr>
                <w:rFonts w:ascii="Times New Roman" w:hAnsi="Times New Roman"/>
              </w:rPr>
              <w:t xml:space="preserve">Sistema </w:t>
            </w:r>
            <w:r w:rsidRPr="00E2719A">
              <w:rPr>
                <w:rFonts w:ascii="Times New Roman" w:hAnsi="Times New Roman"/>
              </w:rPr>
              <w:t>Admc</w:t>
            </w:r>
          </w:p>
        </w:tc>
        <w:tc>
          <w:tcPr>
            <w:tcW w:w="2963" w:type="dxa"/>
          </w:tcPr>
          <w:p w14:paraId="14D34026" w14:textId="4BE550E7"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Como é executada</w:t>
            </w:r>
          </w:p>
        </w:tc>
        <w:tc>
          <w:tcPr>
            <w:tcW w:w="2106" w:type="dxa"/>
          </w:tcPr>
          <w:p w14:paraId="3C6EF2BC" w14:textId="58514684" w:rsidR="00D20295" w:rsidRPr="00E2719A" w:rsidRDefault="00D20295" w:rsidP="001F0BA5">
            <w:pPr>
              <w:spacing w:line="240" w:lineRule="auto"/>
              <w:ind w:firstLine="0"/>
              <w:jc w:val="center"/>
            </w:pPr>
            <w:r>
              <w:t>Tempo</w:t>
            </w:r>
          </w:p>
        </w:tc>
      </w:tr>
      <w:tr w:rsidR="00D20295" w14:paraId="3C35974C" w14:textId="0762EC18" w:rsidTr="00D20295">
        <w:tc>
          <w:tcPr>
            <w:tcW w:w="2507" w:type="dxa"/>
          </w:tcPr>
          <w:p w14:paraId="3F7F232F" w14:textId="415EC835"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Apuração de necessidade de compra par</w:t>
            </w:r>
            <w:r>
              <w:rPr>
                <w:rFonts w:ascii="Times New Roman" w:hAnsi="Times New Roman"/>
              </w:rPr>
              <w:t>a</w:t>
            </w:r>
            <w:r w:rsidRPr="00E2719A">
              <w:rPr>
                <w:rFonts w:ascii="Times New Roman" w:hAnsi="Times New Roman"/>
              </w:rPr>
              <w:t xml:space="preserve"> o estoque.</w:t>
            </w:r>
          </w:p>
        </w:tc>
        <w:tc>
          <w:tcPr>
            <w:tcW w:w="1712" w:type="dxa"/>
          </w:tcPr>
          <w:p w14:paraId="7B606537" w14:textId="11EFA972"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75AB34" w14:textId="13EE5B0A"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as planilhas de saldos e consumos </w:t>
            </w:r>
            <w:r>
              <w:rPr>
                <w:rFonts w:ascii="Times New Roman" w:hAnsi="Times New Roman"/>
              </w:rPr>
              <w:t xml:space="preserve">que </w:t>
            </w:r>
            <w:r w:rsidRPr="00E2719A">
              <w:rPr>
                <w:rFonts w:ascii="Times New Roman" w:hAnsi="Times New Roman"/>
              </w:rPr>
              <w:t>possuem muitos dados</w:t>
            </w:r>
            <w:r>
              <w:rPr>
                <w:rFonts w:ascii="Times New Roman" w:hAnsi="Times New Roman"/>
              </w:rPr>
              <w:t xml:space="preserve"> desnormalizados</w:t>
            </w:r>
            <w:r w:rsidRPr="00E2719A">
              <w:rPr>
                <w:rFonts w:ascii="Times New Roman" w:hAnsi="Times New Roman"/>
              </w:rPr>
              <w:t>, repetições e não traz outras informações importantes como a soma de RC</w:t>
            </w:r>
            <w:r>
              <w:rPr>
                <w:rFonts w:ascii="Times New Roman" w:hAnsi="Times New Roman"/>
              </w:rPr>
              <w:t>s</w:t>
            </w:r>
            <w:r w:rsidRPr="00E2719A">
              <w:rPr>
                <w:rFonts w:ascii="Times New Roman" w:hAnsi="Times New Roman"/>
              </w:rPr>
              <w:t xml:space="preserve"> pendentes e AF</w:t>
            </w:r>
            <w:r>
              <w:rPr>
                <w:rFonts w:ascii="Times New Roman" w:hAnsi="Times New Roman"/>
              </w:rPr>
              <w:t>s</w:t>
            </w:r>
            <w:r w:rsidRPr="00E2719A">
              <w:rPr>
                <w:rFonts w:ascii="Times New Roman" w:hAnsi="Times New Roman"/>
              </w:rPr>
              <w:t xml:space="preserve"> pendentes ao saldo total considerado.</w:t>
            </w:r>
          </w:p>
        </w:tc>
        <w:tc>
          <w:tcPr>
            <w:tcW w:w="2106" w:type="dxa"/>
          </w:tcPr>
          <w:p w14:paraId="7908075E" w14:textId="463333F5" w:rsidR="00D20295" w:rsidRPr="00E2719A" w:rsidRDefault="00D20295" w:rsidP="001F0BA5">
            <w:pPr>
              <w:spacing w:line="240" w:lineRule="auto"/>
              <w:ind w:firstLine="0"/>
            </w:pPr>
            <w:r>
              <w:t xml:space="preserve">Esta atividade poderia levar uma semana (Apenas itens faltantes já percebidos) a um mês (Para análise de todos os itens). </w:t>
            </w:r>
          </w:p>
        </w:tc>
      </w:tr>
      <w:tr w:rsidR="00D20295" w14:paraId="777F5E02" w14:textId="440F9942" w:rsidTr="00D20295">
        <w:tc>
          <w:tcPr>
            <w:tcW w:w="2507" w:type="dxa"/>
          </w:tcPr>
          <w:p w14:paraId="6EFA1B4B" w14:textId="5C064773"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Estimativa de compra para ARP</w:t>
            </w:r>
            <w:r>
              <w:rPr>
                <w:rFonts w:ascii="Times New Roman" w:hAnsi="Times New Roman"/>
              </w:rPr>
              <w:t>s</w:t>
            </w:r>
          </w:p>
        </w:tc>
        <w:tc>
          <w:tcPr>
            <w:tcW w:w="1712" w:type="dxa"/>
          </w:tcPr>
          <w:p w14:paraId="7D3CD006" w14:textId="11344C8C"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F6008A" w14:textId="6A01F3A2"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documentos anteriores e planilhas de saldos e consumos do Admc</w:t>
            </w:r>
            <w:r w:rsidR="00D34DF3">
              <w:rPr>
                <w:rFonts w:ascii="Times New Roman" w:hAnsi="Times New Roman"/>
              </w:rPr>
              <w:t xml:space="preserve">, </w:t>
            </w:r>
            <w:r w:rsidR="00D34DF3">
              <w:t xml:space="preserve">mas como utilizava </w:t>
            </w:r>
            <w:r w:rsidR="00D34DF3">
              <w:lastRenderedPageBreak/>
              <w:t>apenas os dados disponíveis, em vários casos as médias que eram  utilizadas estavam muito fora das quantidades reais.</w:t>
            </w:r>
          </w:p>
        </w:tc>
        <w:tc>
          <w:tcPr>
            <w:tcW w:w="2106" w:type="dxa"/>
          </w:tcPr>
          <w:p w14:paraId="25775969" w14:textId="44413F08" w:rsidR="00D20295" w:rsidRPr="00E2719A" w:rsidRDefault="000F1A77" w:rsidP="001F0BA5">
            <w:pPr>
              <w:spacing w:line="240" w:lineRule="auto"/>
              <w:ind w:firstLine="0"/>
            </w:pPr>
            <w:r>
              <w:lastRenderedPageBreak/>
              <w:t>U</w:t>
            </w:r>
            <w:r w:rsidR="00D20295">
              <w:t>m dia de trabalho</w:t>
            </w:r>
            <w:r>
              <w:t xml:space="preserve"> para cada ARP.</w:t>
            </w:r>
            <w:r w:rsidR="00D20295">
              <w:t xml:space="preserve"> </w:t>
            </w:r>
          </w:p>
        </w:tc>
      </w:tr>
      <w:tr w:rsidR="00D20295" w14:paraId="5536B9BB" w14:textId="6EADE237" w:rsidTr="00D20295">
        <w:tc>
          <w:tcPr>
            <w:tcW w:w="2507" w:type="dxa"/>
          </w:tcPr>
          <w:p w14:paraId="6C46758D" w14:textId="659C214E" w:rsidR="00D20295" w:rsidRPr="00E2719A" w:rsidRDefault="00D20295"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1712" w:type="dxa"/>
          </w:tcPr>
          <w:p w14:paraId="667F233F" w14:textId="4B85B3FA" w:rsidR="00D20295" w:rsidRPr="00E2719A" w:rsidRDefault="00D20295" w:rsidP="001F0BA5">
            <w:pPr>
              <w:spacing w:line="240" w:lineRule="auto"/>
              <w:ind w:firstLine="0"/>
              <w:rPr>
                <w:rFonts w:ascii="Times New Roman" w:hAnsi="Times New Roman"/>
              </w:rPr>
            </w:pPr>
            <w:r w:rsidRPr="00E2719A">
              <w:rPr>
                <w:rFonts w:ascii="Times New Roman" w:hAnsi="Times New Roman"/>
              </w:rPr>
              <w:t>Não atende</w:t>
            </w:r>
          </w:p>
        </w:tc>
        <w:tc>
          <w:tcPr>
            <w:tcW w:w="2963" w:type="dxa"/>
          </w:tcPr>
          <w:p w14:paraId="661881C1" w14:textId="4926A0DF" w:rsidR="00D20295" w:rsidRPr="00E2719A" w:rsidRDefault="00D20295"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Pr>
                <w:rFonts w:ascii="Times New Roman" w:hAnsi="Times New Roman"/>
              </w:rPr>
              <w:t xml:space="preserve"> Este controle não era realizado por inviabilidade operacional.</w:t>
            </w:r>
          </w:p>
        </w:tc>
        <w:tc>
          <w:tcPr>
            <w:tcW w:w="2106" w:type="dxa"/>
          </w:tcPr>
          <w:p w14:paraId="1FCC465A" w14:textId="21943708" w:rsidR="00D20295" w:rsidRPr="00E2719A" w:rsidRDefault="000F1A77" w:rsidP="001F0BA5">
            <w:pPr>
              <w:spacing w:line="240" w:lineRule="auto"/>
              <w:ind w:firstLine="0"/>
            </w:pPr>
            <w:r>
              <w:t>Poderia levar uma semana, porque havia a necessidade de obter atualizações do setor de Licitações.</w:t>
            </w:r>
          </w:p>
        </w:tc>
      </w:tr>
      <w:tr w:rsidR="000F1A77" w14:paraId="59484801" w14:textId="7AB3B399" w:rsidTr="00D20295">
        <w:tc>
          <w:tcPr>
            <w:tcW w:w="2507" w:type="dxa"/>
          </w:tcPr>
          <w:p w14:paraId="2F801500" w14:textId="6D0C80BD"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w:t>
            </w:r>
            <w:r>
              <w:rPr>
                <w:rFonts w:ascii="Times New Roman" w:hAnsi="Times New Roman"/>
              </w:rPr>
              <w:t>.</w:t>
            </w:r>
          </w:p>
        </w:tc>
        <w:tc>
          <w:tcPr>
            <w:tcW w:w="1712" w:type="dxa"/>
          </w:tcPr>
          <w:p w14:paraId="35852721" w14:textId="2A2B15E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5FB26136" w14:textId="4B7CF5FC"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O uso de saldo pertencente à SEC </w:t>
            </w:r>
            <w:r>
              <w:rPr>
                <w:rFonts w:ascii="Times New Roman" w:hAnsi="Times New Roman"/>
              </w:rPr>
              <w:t xml:space="preserve">por outra secretaria </w:t>
            </w:r>
            <w:r w:rsidRPr="00E2719A">
              <w:rPr>
                <w:rFonts w:ascii="Times New Roman" w:hAnsi="Times New Roman"/>
              </w:rPr>
              <w:t>ocorre com frequência. Sem controle estas ocorrências só são percebidas quando as compras precisam ser interrompidas antes do final do contrato por falta de saldo.</w:t>
            </w:r>
          </w:p>
        </w:tc>
        <w:tc>
          <w:tcPr>
            <w:tcW w:w="2106" w:type="dxa"/>
          </w:tcPr>
          <w:p w14:paraId="5AFDEAAB" w14:textId="79BC0AE7" w:rsidR="000F1A77" w:rsidRPr="00E2719A" w:rsidRDefault="000F1A77" w:rsidP="000F1A77">
            <w:pPr>
              <w:spacing w:line="240" w:lineRule="auto"/>
              <w:ind w:firstLine="0"/>
            </w:pPr>
            <w:r>
              <w:t>Poderia levar uma semana, porque havia a necessidade de obter atualizações do setor de Licitações.</w:t>
            </w:r>
          </w:p>
        </w:tc>
      </w:tr>
      <w:tr w:rsidR="000F1A77" w14:paraId="23F76108" w14:textId="5A208626" w:rsidTr="00D20295">
        <w:tc>
          <w:tcPr>
            <w:tcW w:w="2507" w:type="dxa"/>
          </w:tcPr>
          <w:p w14:paraId="44FF4413" w14:textId="76EFEAB8"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 com autorização da SEC</w:t>
            </w:r>
            <w:r>
              <w:rPr>
                <w:rFonts w:ascii="Times New Roman" w:hAnsi="Times New Roman"/>
              </w:rPr>
              <w:t>.</w:t>
            </w:r>
          </w:p>
        </w:tc>
        <w:tc>
          <w:tcPr>
            <w:tcW w:w="1712" w:type="dxa"/>
          </w:tcPr>
          <w:p w14:paraId="0191CF64" w14:textId="6C26655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0FE37475" w14:textId="5B58B828" w:rsidR="000F1A77" w:rsidRPr="00E2719A" w:rsidRDefault="000F1A77" w:rsidP="000F1A77">
            <w:pPr>
              <w:spacing w:line="240" w:lineRule="auto"/>
              <w:ind w:firstLine="0"/>
              <w:rPr>
                <w:rFonts w:ascii="Times New Roman" w:hAnsi="Times New Roman"/>
              </w:rPr>
            </w:pPr>
            <w:r w:rsidRPr="00E2719A">
              <w:rPr>
                <w:rFonts w:ascii="Times New Roman" w:hAnsi="Times New Roman"/>
              </w:rPr>
              <w:t>Quando solicitado e autorizado o saldo pode ser utilizado por outras secretarias da PMSJC e esta concessão deve ser desconsiderada do saldo permitido para a SEC.</w:t>
            </w:r>
          </w:p>
        </w:tc>
        <w:tc>
          <w:tcPr>
            <w:tcW w:w="2106" w:type="dxa"/>
          </w:tcPr>
          <w:p w14:paraId="2CC74C74" w14:textId="0B534CEC" w:rsidR="000F1A77" w:rsidRPr="00E2719A" w:rsidRDefault="000F1A77" w:rsidP="000F1A77">
            <w:pPr>
              <w:spacing w:line="240" w:lineRule="auto"/>
              <w:ind w:firstLine="0"/>
            </w:pPr>
            <w:r>
              <w:t>Não era realizado.</w:t>
            </w:r>
          </w:p>
        </w:tc>
      </w:tr>
      <w:tr w:rsidR="000F1A77" w14:paraId="5B0B9657" w14:textId="74CCC026" w:rsidTr="00D20295">
        <w:tc>
          <w:tcPr>
            <w:tcW w:w="2507" w:type="dxa"/>
          </w:tcPr>
          <w:p w14:paraId="6452300B" w14:textId="51F9CB0F" w:rsidR="000F1A77" w:rsidRPr="00E2719A" w:rsidRDefault="000F1A77" w:rsidP="000F1A77">
            <w:pPr>
              <w:spacing w:line="240" w:lineRule="auto"/>
              <w:ind w:firstLine="0"/>
              <w:rPr>
                <w:rFonts w:ascii="Times New Roman" w:hAnsi="Times New Roman"/>
              </w:rPr>
            </w:pPr>
            <w:r w:rsidRPr="00E2719A">
              <w:rPr>
                <w:rFonts w:ascii="Times New Roman" w:hAnsi="Times New Roman"/>
              </w:rPr>
              <w:t>Liberação e notificação de ARP para compra</w:t>
            </w:r>
            <w:r>
              <w:rPr>
                <w:rFonts w:ascii="Times New Roman" w:hAnsi="Times New Roman"/>
              </w:rPr>
              <w:t xml:space="preserve"> das secretarias.</w:t>
            </w:r>
          </w:p>
        </w:tc>
        <w:tc>
          <w:tcPr>
            <w:tcW w:w="1712" w:type="dxa"/>
          </w:tcPr>
          <w:p w14:paraId="601E860E" w14:textId="69228DC1" w:rsidR="000F1A77" w:rsidRPr="00E2719A" w:rsidRDefault="000F1A77" w:rsidP="000F1A77">
            <w:pPr>
              <w:spacing w:line="240" w:lineRule="auto"/>
              <w:ind w:firstLine="0"/>
              <w:rPr>
                <w:rFonts w:ascii="Times New Roman" w:hAnsi="Times New Roman"/>
              </w:rPr>
            </w:pPr>
            <w:r w:rsidRPr="00E2719A">
              <w:rPr>
                <w:rFonts w:ascii="Times New Roman" w:hAnsi="Times New Roman"/>
              </w:rPr>
              <w:t>Parcial: Planilha de saldos</w:t>
            </w:r>
          </w:p>
        </w:tc>
        <w:tc>
          <w:tcPr>
            <w:tcW w:w="2963" w:type="dxa"/>
          </w:tcPr>
          <w:p w14:paraId="400A026B" w14:textId="3D67E150" w:rsidR="000F1A77" w:rsidRPr="00E2719A" w:rsidRDefault="000F1A77" w:rsidP="000F1A77">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Pr>
                <w:rFonts w:ascii="Times New Roman" w:hAnsi="Times New Roman"/>
              </w:rPr>
              <w:t>do analista</w:t>
            </w:r>
            <w:r w:rsidRPr="00E2719A">
              <w:rPr>
                <w:rFonts w:ascii="Times New Roman" w:hAnsi="Times New Roman"/>
              </w:rPr>
              <w:t xml:space="preserve"> de compra</w:t>
            </w:r>
            <w:r>
              <w:rPr>
                <w:rFonts w:ascii="Times New Roman" w:hAnsi="Times New Roman"/>
              </w:rPr>
              <w:t>.</w:t>
            </w:r>
          </w:p>
        </w:tc>
        <w:tc>
          <w:tcPr>
            <w:tcW w:w="2106" w:type="dxa"/>
          </w:tcPr>
          <w:p w14:paraId="6DF472FB" w14:textId="57FC5368" w:rsidR="000F1A77" w:rsidRPr="00E2719A" w:rsidRDefault="000F1A77" w:rsidP="000F1A77">
            <w:pPr>
              <w:spacing w:line="240" w:lineRule="auto"/>
              <w:ind w:firstLine="0"/>
            </w:pPr>
            <w:r>
              <w:t>Somente quando havia necessidade de monitoramento de algum item específico. Na rotina poderia ser percebido entre uma e duas semanas após a liberação.</w:t>
            </w:r>
          </w:p>
        </w:tc>
      </w:tr>
      <w:tr w:rsidR="000F1A77" w14:paraId="4980D9EB" w14:textId="55EBE6B7" w:rsidTr="00D20295">
        <w:tc>
          <w:tcPr>
            <w:tcW w:w="2507" w:type="dxa"/>
          </w:tcPr>
          <w:p w14:paraId="66936EC8" w14:textId="0A614DFE"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Estimativa de compra </w:t>
            </w:r>
            <w:r>
              <w:rPr>
                <w:rFonts w:ascii="Times New Roman" w:hAnsi="Times New Roman"/>
              </w:rPr>
              <w:t xml:space="preserve">para o </w:t>
            </w:r>
            <w:r w:rsidRPr="00E2719A">
              <w:rPr>
                <w:rFonts w:ascii="Times New Roman" w:hAnsi="Times New Roman"/>
              </w:rPr>
              <w:t xml:space="preserve"> Cronograma </w:t>
            </w:r>
            <w:r>
              <w:rPr>
                <w:rFonts w:ascii="Times New Roman" w:hAnsi="Times New Roman"/>
              </w:rPr>
              <w:t>Q</w:t>
            </w:r>
            <w:r w:rsidRPr="00E2719A">
              <w:rPr>
                <w:rFonts w:ascii="Times New Roman" w:hAnsi="Times New Roman"/>
              </w:rPr>
              <w:t>uadrimestral</w:t>
            </w:r>
            <w:r>
              <w:rPr>
                <w:rFonts w:ascii="Times New Roman" w:hAnsi="Times New Roman"/>
              </w:rPr>
              <w:t>.</w:t>
            </w:r>
          </w:p>
        </w:tc>
        <w:tc>
          <w:tcPr>
            <w:tcW w:w="1712" w:type="dxa"/>
          </w:tcPr>
          <w:p w14:paraId="2366AAA6" w14:textId="48B56BFA"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2963" w:type="dxa"/>
          </w:tcPr>
          <w:p w14:paraId="410DCD11" w14:textId="73447A33" w:rsidR="000F1A77" w:rsidRPr="00E2719A" w:rsidRDefault="000F1A77" w:rsidP="000F1A77">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c>
          <w:tcPr>
            <w:tcW w:w="2106" w:type="dxa"/>
          </w:tcPr>
          <w:p w14:paraId="55FEEB19" w14:textId="407441AF" w:rsidR="000F1A77" w:rsidRPr="00E2719A" w:rsidRDefault="000F1A77" w:rsidP="000F1A77">
            <w:pPr>
              <w:spacing w:line="240" w:lineRule="auto"/>
              <w:ind w:firstLine="0"/>
            </w:pPr>
            <w:r>
              <w:t>Um mês.</w:t>
            </w:r>
          </w:p>
        </w:tc>
      </w:tr>
      <w:tr w:rsidR="000F1A77" w14:paraId="3E54D3D2" w14:textId="2F8DF826" w:rsidTr="00D20295">
        <w:tc>
          <w:tcPr>
            <w:tcW w:w="2507" w:type="dxa"/>
          </w:tcPr>
          <w:p w14:paraId="002DC109" w14:textId="58FEF77B" w:rsidR="000F1A77" w:rsidRDefault="000F1A77" w:rsidP="000F1A77">
            <w:pPr>
              <w:spacing w:line="240" w:lineRule="auto"/>
              <w:ind w:firstLine="0"/>
            </w:pPr>
            <w:r>
              <w:t>Ponto de Pedido</w:t>
            </w:r>
          </w:p>
        </w:tc>
        <w:tc>
          <w:tcPr>
            <w:tcW w:w="1712" w:type="dxa"/>
          </w:tcPr>
          <w:p w14:paraId="7653319C" w14:textId="74279E5E" w:rsidR="000F1A77" w:rsidRDefault="000F1A77" w:rsidP="000F1A77">
            <w:pPr>
              <w:spacing w:line="240" w:lineRule="auto"/>
              <w:ind w:firstLine="0"/>
            </w:pPr>
            <w:r>
              <w:t>Não atende</w:t>
            </w:r>
          </w:p>
        </w:tc>
        <w:tc>
          <w:tcPr>
            <w:tcW w:w="2963" w:type="dxa"/>
          </w:tcPr>
          <w:p w14:paraId="70A3287A" w14:textId="70B11D04" w:rsidR="000F1A77" w:rsidRDefault="000F1A77" w:rsidP="000F1A77">
            <w:pPr>
              <w:spacing w:line="240" w:lineRule="auto"/>
              <w:ind w:firstLine="0"/>
            </w:pPr>
            <w:r>
              <w:t xml:space="preserve">As planilhas de saldos possuem uma coluna de ponto de pedido que utiliza </w:t>
            </w:r>
            <w:r>
              <w:lastRenderedPageBreak/>
              <w:t>algoritmo atrelado diretamente à média de consumo que o torna insuficiente e falho e que não permite ajustes manuais. Estas falhas se extendem para as necessidades de compra diárias ou as estimativas quadrimestrais.</w:t>
            </w:r>
          </w:p>
        </w:tc>
        <w:tc>
          <w:tcPr>
            <w:tcW w:w="2106" w:type="dxa"/>
          </w:tcPr>
          <w:p w14:paraId="74758A04" w14:textId="31B1F0AB" w:rsidR="000F1A77" w:rsidRDefault="000F1A77" w:rsidP="000F1A77">
            <w:pPr>
              <w:spacing w:line="240" w:lineRule="auto"/>
              <w:ind w:firstLine="0"/>
            </w:pPr>
          </w:p>
        </w:tc>
      </w:tr>
      <w:tr w:rsidR="000F1A77" w14:paraId="3E051B2B" w14:textId="5C3CAED7" w:rsidTr="00D20295">
        <w:tc>
          <w:tcPr>
            <w:tcW w:w="2507" w:type="dxa"/>
          </w:tcPr>
          <w:p w14:paraId="2E29CA89" w14:textId="79C53117" w:rsidR="000F1A77" w:rsidRDefault="000F1A77" w:rsidP="000F1A77">
            <w:pPr>
              <w:spacing w:line="240" w:lineRule="auto"/>
              <w:ind w:firstLine="0"/>
            </w:pPr>
            <w:r>
              <w:t>Controle de Pedidos em trânsito</w:t>
            </w:r>
          </w:p>
        </w:tc>
        <w:tc>
          <w:tcPr>
            <w:tcW w:w="1712" w:type="dxa"/>
          </w:tcPr>
          <w:p w14:paraId="144BC051" w14:textId="010F145C" w:rsidR="000F1A77" w:rsidRDefault="000F1A77" w:rsidP="000F1A77">
            <w:pPr>
              <w:spacing w:line="240" w:lineRule="auto"/>
              <w:ind w:firstLine="0"/>
            </w:pPr>
            <w:r>
              <w:t>Não atende</w:t>
            </w:r>
          </w:p>
        </w:tc>
        <w:tc>
          <w:tcPr>
            <w:tcW w:w="2963" w:type="dxa"/>
          </w:tcPr>
          <w:p w14:paraId="391D8F09" w14:textId="094A3919" w:rsidR="000F1A77" w:rsidRDefault="000F1A77" w:rsidP="000F1A77">
            <w:pPr>
              <w:spacing w:line="240" w:lineRule="auto"/>
              <w:ind w:firstLine="0"/>
            </w:pPr>
            <w:r>
              <w:t>Antes de gerar uma RC é necessário que um pedido seja assinado pelos responsáveis da SEC. Este pedido precisa entrar nos cálculos de necessidades de estoque para não gerar compras além do que é adequado no momento.</w:t>
            </w:r>
          </w:p>
        </w:tc>
        <w:tc>
          <w:tcPr>
            <w:tcW w:w="2106" w:type="dxa"/>
          </w:tcPr>
          <w:p w14:paraId="1F0C63D2" w14:textId="77777777" w:rsidR="000F1A77" w:rsidRDefault="000F1A77" w:rsidP="000F1A77">
            <w:pPr>
              <w:spacing w:line="240" w:lineRule="auto"/>
              <w:ind w:firstLine="0"/>
            </w:pPr>
          </w:p>
        </w:tc>
      </w:tr>
      <w:tr w:rsidR="000F1A77" w14:paraId="6DB01A91" w14:textId="395E307A" w:rsidTr="00D20295">
        <w:tc>
          <w:tcPr>
            <w:tcW w:w="2507" w:type="dxa"/>
          </w:tcPr>
          <w:p w14:paraId="64985E71" w14:textId="5CEC4003" w:rsidR="000F1A77" w:rsidRDefault="000F1A77" w:rsidP="000F1A77">
            <w:pPr>
              <w:spacing w:line="240" w:lineRule="auto"/>
              <w:ind w:firstLine="0"/>
            </w:pPr>
            <w:r>
              <w:t>Organização e disponibilidade coletiva de textos padrões</w:t>
            </w:r>
          </w:p>
        </w:tc>
        <w:tc>
          <w:tcPr>
            <w:tcW w:w="1712" w:type="dxa"/>
          </w:tcPr>
          <w:p w14:paraId="446BFD80" w14:textId="37B9F48E" w:rsidR="000F1A77" w:rsidRDefault="000F1A77" w:rsidP="000F1A77">
            <w:pPr>
              <w:spacing w:line="240" w:lineRule="auto"/>
              <w:ind w:firstLine="0"/>
            </w:pPr>
            <w:r>
              <w:t>Não atende</w:t>
            </w:r>
          </w:p>
        </w:tc>
        <w:tc>
          <w:tcPr>
            <w:tcW w:w="2963" w:type="dxa"/>
          </w:tcPr>
          <w:p w14:paraId="7DE8F947" w14:textId="00B29BC4" w:rsidR="000F1A77" w:rsidRDefault="000F1A77" w:rsidP="000F1A77">
            <w:pPr>
              <w:spacing w:line="240" w:lineRule="auto"/>
              <w:ind w:firstLine="0"/>
            </w:pPr>
            <w:r>
              <w:t>No preenchimento de RCs há muitos casos em que a descrição deve ser padronizada ou complementada de forma correta e padronizada.</w:t>
            </w:r>
          </w:p>
        </w:tc>
        <w:tc>
          <w:tcPr>
            <w:tcW w:w="2106" w:type="dxa"/>
          </w:tcPr>
          <w:p w14:paraId="6D769335" w14:textId="77777777" w:rsidR="000F1A77" w:rsidRDefault="000F1A77" w:rsidP="000F1A77">
            <w:pPr>
              <w:spacing w:line="240" w:lineRule="auto"/>
              <w:ind w:firstLine="0"/>
            </w:pPr>
          </w:p>
        </w:tc>
      </w:tr>
    </w:tbl>
    <w:p w14:paraId="71030C07" w14:textId="77777777" w:rsidR="008315AA" w:rsidRDefault="008315AA" w:rsidP="00586B48"/>
    <w:p w14:paraId="1B7E00BA" w14:textId="37E4A7E3" w:rsidR="00EE70AE" w:rsidRDefault="00406A70" w:rsidP="00406A70">
      <w:r>
        <w:t>As informações necessárias para que um bom trabalho fosse executado exist</w:t>
      </w:r>
      <w:r w:rsidR="000F1A77">
        <w:t>iam</w:t>
      </w:r>
      <w:r>
        <w:t xml:space="preserve">, porém </w:t>
      </w:r>
      <w:r w:rsidR="000F1A77">
        <w:t>precisavam de normalização</w:t>
      </w:r>
      <w:r>
        <w:t xml:space="preserve">, </w:t>
      </w:r>
      <w:r w:rsidR="000F1A77">
        <w:t>a</w:t>
      </w:r>
      <w:r>
        <w:t xml:space="preserve">cesso </w:t>
      </w:r>
      <w:r w:rsidR="000F1A77">
        <w:t>rápido</w:t>
      </w:r>
      <w:r>
        <w:t>, escal</w:t>
      </w:r>
      <w:r w:rsidR="000F1A77">
        <w:t xml:space="preserve">abilidade e automatização de avisos para reduzir a necessidade de </w:t>
      </w:r>
      <w:r>
        <w:t xml:space="preserve">memorização </w:t>
      </w:r>
      <w:r w:rsidR="00C86775">
        <w:t xml:space="preserve">ou anotações </w:t>
      </w:r>
      <w:r>
        <w:t xml:space="preserve">por parte de todos do setor.  </w:t>
      </w:r>
    </w:p>
    <w:p w14:paraId="0024EDAC" w14:textId="77777777" w:rsidR="00C33D7D" w:rsidRDefault="00C33D7D" w:rsidP="00C33D7D">
      <w:pPr>
        <w:pStyle w:val="Ttulo2"/>
      </w:pPr>
      <w:bookmarkStart w:id="9" w:name="_Toc148986700"/>
      <w:r>
        <w:t>Objetivo</w:t>
      </w:r>
      <w:bookmarkEnd w:id="9"/>
    </w:p>
    <w:p w14:paraId="7E339EEE" w14:textId="20B145BF" w:rsidR="00D70DCE" w:rsidRDefault="00406A70" w:rsidP="00C33D7D">
      <w:r>
        <w:t>Considerando que todo trabalho realizado não acontece de forma isolada</w:t>
      </w:r>
      <w:r w:rsidR="00D70DCE">
        <w:t>,</w:t>
      </w:r>
      <w:r>
        <w:t xml:space="preserve"> precisa antender à legislação vigente, ser eficiente e, principalmente, manter uma escalabilidade para novos funcionários</w:t>
      </w:r>
      <w:r w:rsidR="00661D7E">
        <w:t>,</w:t>
      </w:r>
      <w:r>
        <w:t xml:space="preserve"> percebia-se que era necessário </w:t>
      </w:r>
      <w:r w:rsidR="00D70DCE">
        <w:t>organizar e automatizar</w:t>
      </w:r>
      <w:r w:rsidR="00661D7E">
        <w:t xml:space="preserve"> </w:t>
      </w:r>
      <w:r w:rsidR="000F1A77">
        <w:t>o tratamento d</w:t>
      </w:r>
      <w:r w:rsidR="00661D7E">
        <w:t>os dados</w:t>
      </w:r>
      <w:r w:rsidR="00D70DCE">
        <w:t xml:space="preserve">, mesmo que </w:t>
      </w:r>
      <w:r w:rsidR="000F1A77">
        <w:t xml:space="preserve">fosse realizado </w:t>
      </w:r>
      <w:r w:rsidR="00D70DCE">
        <w:t>por planilhas</w:t>
      </w:r>
      <w:r w:rsidR="000F1A77">
        <w:t xml:space="preserve"> de cálculo</w:t>
      </w:r>
      <w:r w:rsidR="00661D7E">
        <w:t xml:space="preserve">. </w:t>
      </w:r>
      <w:r w:rsidR="00D70DCE">
        <w:t xml:space="preserve">O </w:t>
      </w:r>
      <w:r w:rsidR="00661D7E">
        <w:t>setor de informática da PMSJC</w:t>
      </w:r>
      <w:r w:rsidR="000F1A77">
        <w:t>,</w:t>
      </w:r>
      <w:r w:rsidR="00D70DCE">
        <w:t xml:space="preserve"> que desenvolve novas funcionalidades somente através de chamados abertos, necessita de especificação, aprovação e muito tempo para execução. </w:t>
      </w:r>
    </w:p>
    <w:p w14:paraId="1F695E75" w14:textId="41091699" w:rsidR="00D70DCE" w:rsidRDefault="00D70DCE" w:rsidP="00C33D7D">
      <w:r>
        <w:t xml:space="preserve">Considerando que o conhecimento </w:t>
      </w:r>
      <w:r w:rsidR="000F1A77">
        <w:t xml:space="preserve">do setor de Compras </w:t>
      </w:r>
      <w:r>
        <w:t xml:space="preserve">era centralizado somente em poucas pessoas, que não possuiam experiência com desenvolvimentos, entendemos que a </w:t>
      </w:r>
      <w:r>
        <w:lastRenderedPageBreak/>
        <w:t xml:space="preserve">melhor estratégia seria mesmo a de colocarmos gradativamente funcionalidades em </w:t>
      </w:r>
      <w:r w:rsidR="0087683A">
        <w:t xml:space="preserve">novas </w:t>
      </w:r>
      <w:r>
        <w:t>planilhas conforme f</w:t>
      </w:r>
      <w:r w:rsidR="0087683A">
        <w:t>ô</w:t>
      </w:r>
      <w:r>
        <w:t xml:space="preserve">ssemos </w:t>
      </w:r>
      <w:r w:rsidR="0087683A">
        <w:t>levantando os requisitos</w:t>
      </w:r>
      <w:r>
        <w:t xml:space="preserve"> </w:t>
      </w:r>
      <w:r w:rsidR="0087683A">
        <w:t>conforme</w:t>
      </w:r>
      <w:r>
        <w:t xml:space="preserve"> as necessidades.</w:t>
      </w:r>
      <w:r w:rsidR="0087683A">
        <w:t xml:space="preserve"> Desta forma os resultados obtidos com as novas planilhas poderiam ser comparadas com o trabalho diário de forma que já iríamos validando as suas funcionalidades.</w:t>
      </w:r>
    </w:p>
    <w:p w14:paraId="77BB7E3F" w14:textId="36B72BC7" w:rsidR="0087683A" w:rsidRDefault="0087683A" w:rsidP="00C33D7D">
      <w:r>
        <w:t>O intuito deste trabalho era de otimizar as tarefas de estimativas de necessidades de compra, os controles necessários de forma a gerar uma prova de conceito que poderia ser utilizada, posteriormente, pelo setor de informática como orientação para futuras implementações e melhorias no sistema Admc.</w:t>
      </w:r>
    </w:p>
    <w:p w14:paraId="2060330F" w14:textId="77777777" w:rsidR="0087683A" w:rsidRDefault="0087683A" w:rsidP="00C33D7D"/>
    <w:p w14:paraId="07B78FDE" w14:textId="0CBC5E12" w:rsidR="00D70DCE" w:rsidRDefault="00FD58F0" w:rsidP="00C33D7D">
      <w:r>
        <w:t>PAREI AQUI</w:t>
      </w:r>
    </w:p>
    <w:p w14:paraId="2B739744" w14:textId="28595FA9" w:rsidR="00661D7E" w:rsidRDefault="00D70DCE" w:rsidP="00C33D7D">
      <w:r>
        <w:t>., porém com entregas</w:t>
      </w:r>
      <w:r w:rsidR="0037572B">
        <w:t>,</w:t>
      </w:r>
      <w:r w:rsidR="00661D7E">
        <w:t xml:space="preserve"> que atende a todos as secretarias em todos os assuntos além dos referentes às compras realizadas. </w:t>
      </w:r>
      <w:r w:rsidR="0037572B">
        <w:t>O setor de informática</w:t>
      </w:r>
      <w:r w:rsidR="00661D7E">
        <w:t xml:space="preserve"> poderia realizar </w:t>
      </w:r>
      <w:r w:rsidR="0037572B">
        <w:t>o</w:t>
      </w:r>
      <w:r w:rsidR="00661D7E">
        <w:t xml:space="preserve"> desenvolvimento bem organizado e estruturado, utilizando o Banco de Dados Oracle, interno da PMSJC, e as mesmas tecnologias que estavam sendo utilizadas nos desenvolvimentos web</w:t>
      </w:r>
      <w:r w:rsidR="0037572B">
        <w:t>. P</w:t>
      </w:r>
      <w:r w:rsidR="00661D7E">
        <w:t>orém a maior parte do sistema Admc</w:t>
      </w:r>
      <w:r w:rsidR="0037572B">
        <w:t>,</w:t>
      </w:r>
      <w:r w:rsidR="00661D7E">
        <w:t xml:space="preserve"> </w:t>
      </w:r>
      <w:r w:rsidR="0037572B">
        <w:t xml:space="preserve">disponível para os funcionários, </w:t>
      </w:r>
      <w:r w:rsidR="00661D7E">
        <w:t>ainda utiliza</w:t>
      </w:r>
      <w:r w:rsidR="0037572B">
        <w:t>va o sistema</w:t>
      </w:r>
      <w:r w:rsidR="00661D7E">
        <w:t xml:space="preserve"> </w:t>
      </w:r>
      <w:r w:rsidR="00661D7E" w:rsidRPr="00661D7E">
        <w:rPr>
          <w:i/>
          <w:iCs/>
        </w:rPr>
        <w:t>Desktop</w:t>
      </w:r>
      <w:r w:rsidR="00661D7E">
        <w:t xml:space="preserve"> e entendíamos que a prioridade era terminarem de passar todas essas rotinas para o novo sistema </w:t>
      </w:r>
      <w:r w:rsidR="00661D7E" w:rsidRPr="00661D7E">
        <w:rPr>
          <w:i/>
          <w:iCs/>
        </w:rPr>
        <w:t>web</w:t>
      </w:r>
      <w:r w:rsidR="00661D7E">
        <w:t>.</w:t>
      </w:r>
    </w:p>
    <w:p w14:paraId="5704DB01" w14:textId="55B77C1E" w:rsidR="00661D7E" w:rsidRDefault="00661D7E" w:rsidP="00C33D7D">
      <w:r>
        <w:t xml:space="preserve">Independente da capacidade de desenvolvimento da PMSJC, as necessidades do setor de compras da SEC já </w:t>
      </w:r>
      <w:r w:rsidR="00D6282D">
        <w:t>exigiam</w:t>
      </w:r>
      <w:r>
        <w:t xml:space="preserve"> algum tipo de organização mesmo que fossem em planilhas, visto que o acesso aos recursos da informática </w:t>
      </w:r>
      <w:r w:rsidR="00D6282D">
        <w:t>não seriam possíveis de serem utilizados. O ú</w:t>
      </w:r>
      <w:r w:rsidR="0037572B">
        <w:t>n</w:t>
      </w:r>
      <w:r w:rsidR="00D6282D">
        <w:t xml:space="preserve">ico recurso tecnológico </w:t>
      </w:r>
      <w:r w:rsidR="002C46CA">
        <w:t>possível</w:t>
      </w:r>
      <w:r w:rsidR="00D6282D">
        <w:t xml:space="preserve"> para o setor </w:t>
      </w:r>
      <w:r w:rsidR="0037572B">
        <w:t xml:space="preserve">de Compras </w:t>
      </w:r>
      <w:r w:rsidR="00D6282D">
        <w:t>era o Microsoft Excel® que já estava disponível. Desta forma foi decidido que deveríamos realizar um trabalho de organização dos dados disponíveis em planilhas específicas do setor.</w:t>
      </w:r>
    </w:p>
    <w:p w14:paraId="6F307744" w14:textId="16A85ABA" w:rsidR="00D6282D" w:rsidRDefault="00D6282D" w:rsidP="00C33D7D">
      <w:r>
        <w:t xml:space="preserve">A realização deste trabalho seria gradativa, </w:t>
      </w:r>
      <w:r w:rsidR="002C46CA">
        <w:t xml:space="preserve">paralelamente às atividades rotineiras do setor que não poderiam parar, </w:t>
      </w:r>
      <w:r>
        <w:t xml:space="preserve">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002C46CA" w:rsidRPr="002C46CA">
        <w:rPr>
          <w:i/>
          <w:iCs/>
        </w:rPr>
        <w:t xml:space="preserve">Visual Basic </w:t>
      </w:r>
      <w:r w:rsidR="009F77F9">
        <w:rPr>
          <w:i/>
          <w:iCs/>
        </w:rPr>
        <w:t xml:space="preserve">for </w:t>
      </w:r>
      <w:r w:rsidR="002C46CA" w:rsidRPr="002C46CA">
        <w:rPr>
          <w:i/>
          <w:iCs/>
        </w:rPr>
        <w:t>Application</w:t>
      </w:r>
      <w:r w:rsidR="009F77F9">
        <w:rPr>
          <w:i/>
          <w:iCs/>
        </w:rPr>
        <w:t>s</w:t>
      </w:r>
      <w:r w:rsidR="002C46CA">
        <w:t xml:space="preserve"> (VBA) </w:t>
      </w:r>
      <w:r>
        <w:t xml:space="preserve">embutida </w:t>
      </w:r>
      <w:r w:rsidR="002C46CA">
        <w:t>no</w:t>
      </w:r>
      <w:r>
        <w:t xml:space="preserve"> Excel.</w:t>
      </w:r>
      <w:r w:rsidR="0017347C">
        <w:t xml:space="preserve"> </w:t>
      </w:r>
      <w:r>
        <w:t xml:space="preserve"> </w:t>
      </w:r>
    </w:p>
    <w:p w14:paraId="73B7E240" w14:textId="43A8AB3D" w:rsidR="00F43990" w:rsidRDefault="00F43990" w:rsidP="00C33D7D">
      <w:r>
        <w:t>A ideia era gerar uma planilha com os dados diretos utilizados na análise, gerar novas colunas com cálculos que já eram comumente realizados</w:t>
      </w:r>
      <w:r w:rsidR="00BA623A">
        <w:t xml:space="preserve"> pela equipe</w:t>
      </w:r>
      <w:r>
        <w:t xml:space="preserve">, exibir os dados não normalizados em outra planilha </w:t>
      </w:r>
      <w:r w:rsidR="00BA623A">
        <w:t xml:space="preserve">ou em comentários dentro de células específicas, gerar </w:t>
      </w:r>
      <w:r w:rsidR="00BA623A">
        <w:lastRenderedPageBreak/>
        <w:t>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3A079464" w14:textId="50B8A7A9" w:rsidR="00406A70" w:rsidRDefault="00406A70" w:rsidP="00C33D7D">
      <w:pPr>
        <w:rPr>
          <w:color w:val="00B050"/>
        </w:rPr>
      </w:pPr>
      <w:r w:rsidRPr="00B50B12">
        <w:rPr>
          <w:color w:val="00B050"/>
        </w:rPr>
        <w:t xml:space="preserve"> </w:t>
      </w:r>
    </w:p>
    <w:p w14:paraId="23BE97C2" w14:textId="5B5A80AF" w:rsidR="00C33D7D" w:rsidRDefault="00C33D7D" w:rsidP="00C33D7D">
      <w:pPr>
        <w:rPr>
          <w:color w:val="00B050"/>
        </w:rPr>
      </w:pPr>
      <w:r w:rsidRPr="00B50B12">
        <w:rPr>
          <w:color w:val="00B050"/>
        </w:rPr>
        <w:t>Apresente</w:t>
      </w:r>
      <w:r>
        <w:rPr>
          <w:color w:val="00B050"/>
        </w:rPr>
        <w:t xml:space="preserve"> brevemente nesta Seção o objetivo do trabalho. Formato: </w:t>
      </w:r>
      <w:r w:rsidR="007143EE">
        <w:rPr>
          <w:color w:val="00B050"/>
        </w:rPr>
        <w:t>"</w:t>
      </w:r>
      <w:r>
        <w:rPr>
          <w:color w:val="00B050"/>
        </w:rPr>
        <w:t>O objetivo deste trabalho consiste em &lt;alguma coisa&gt;, visando &lt;algum benefício&gt;</w:t>
      </w:r>
      <w:r w:rsidR="007143EE">
        <w:rPr>
          <w:color w:val="00B050"/>
        </w:rPr>
        <w:t>"</w:t>
      </w:r>
      <w:r>
        <w:rPr>
          <w:color w:val="00B050"/>
        </w:rPr>
        <w:t>.</w:t>
      </w:r>
    </w:p>
    <w:p w14:paraId="415C1467" w14:textId="77777777" w:rsidR="00CC009B" w:rsidRDefault="00CC009B" w:rsidP="00CC009B">
      <w:pPr>
        <w:ind w:firstLine="0"/>
        <w:sectPr w:rsidR="00CC009B" w:rsidSect="008C5511">
          <w:footerReference w:type="default" r:id="rId23"/>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10" w:name="_Toc148986701"/>
      <w:r>
        <w:lastRenderedPageBreak/>
        <w:t>Desenvolvimento</w:t>
      </w:r>
      <w:bookmarkEnd w:id="10"/>
    </w:p>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3" w:name="_Toc148986703"/>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179FB3FC" w:rsidR="008823EC" w:rsidRPr="008823EC" w:rsidRDefault="008823EC" w:rsidP="008823EC">
      <w:pPr>
        <w:pStyle w:val="Legenda"/>
        <w:keepNext/>
        <w:rPr>
          <w:b w:val="0"/>
          <w:bCs w:val="0"/>
        </w:rPr>
      </w:pPr>
      <w:bookmarkStart w:id="14" w:name="_Toc149756606"/>
      <w:r>
        <w:t xml:space="preserve">Figura </w:t>
      </w:r>
      <w:fldSimple w:instr=" SEQ Figura \* ARABIC ">
        <w:r w:rsidR="004722C8">
          <w:rPr>
            <w:noProof/>
          </w:rPr>
          <w:t>3</w:t>
        </w:r>
      </w:fldSimple>
      <w:r>
        <w:t xml:space="preserve"> –</w:t>
      </w:r>
      <w:r>
        <w:rPr>
          <w:b w:val="0"/>
          <w:bCs w:val="0"/>
        </w:rPr>
        <w:t xml:space="preserve"> Arquitetura do sistema</w:t>
      </w:r>
      <w:bookmarkEnd w:id="14"/>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4"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5" w:name="_Toc148986704"/>
      <w:r>
        <w:lastRenderedPageBreak/>
        <w:t>Detalhes</w:t>
      </w:r>
      <w:bookmarkEnd w:id="15"/>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6" w:name="_Toc148986705"/>
      <w:r>
        <w:t>Resultados e Discussão</w:t>
      </w:r>
      <w:bookmarkEnd w:id="16"/>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DC35" w14:textId="77777777" w:rsidR="00B34030" w:rsidRDefault="00B34030">
      <w:r>
        <w:separator/>
      </w:r>
    </w:p>
    <w:p w14:paraId="4BFAB884" w14:textId="77777777" w:rsidR="00B34030" w:rsidRDefault="00B34030"/>
  </w:endnote>
  <w:endnote w:type="continuationSeparator" w:id="0">
    <w:p w14:paraId="58FCE2A4" w14:textId="77777777" w:rsidR="00B34030" w:rsidRDefault="00B34030">
      <w:r>
        <w:continuationSeparator/>
      </w:r>
    </w:p>
    <w:p w14:paraId="788F82EB" w14:textId="77777777" w:rsidR="00B34030" w:rsidRDefault="00B34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97462"/>
      <w:docPartObj>
        <w:docPartGallery w:val="Page Numbers (Bottom of Page)"/>
        <w:docPartUnique/>
      </w:docPartObj>
    </w:sdtPr>
    <w:sdtContent>
      <w:p w14:paraId="1CFA75D7" w14:textId="77777777" w:rsidR="001D4C0B" w:rsidRPr="00B349A1" w:rsidRDefault="001D4C0B" w:rsidP="00A22AE2">
        <w:pPr>
          <w:pStyle w:val="Rodap"/>
          <w:tabs>
            <w:tab w:val="clear" w:pos="4419"/>
            <w:tab w:val="clear" w:pos="8838"/>
            <w:tab w:val="left" w:pos="1500"/>
          </w:tabs>
          <w:ind w:firstLine="0"/>
          <w:rPr>
            <w:sz w:val="20"/>
            <w:szCs w:val="20"/>
          </w:rPr>
        </w:pPr>
      </w:p>
      <w:p w14:paraId="4F877CB1" w14:textId="77777777" w:rsidR="001D4C0B" w:rsidRPr="008C5511" w:rsidRDefault="001D4C0B"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42709" w14:textId="77777777" w:rsidR="00B34030" w:rsidRDefault="00B34030">
      <w:r>
        <w:separator/>
      </w:r>
    </w:p>
    <w:p w14:paraId="566A5DE2" w14:textId="77777777" w:rsidR="00B34030" w:rsidRDefault="00B34030"/>
  </w:footnote>
  <w:footnote w:type="continuationSeparator" w:id="0">
    <w:p w14:paraId="2EE3DF30" w14:textId="77777777" w:rsidR="00B34030" w:rsidRDefault="00B34030">
      <w:r>
        <w:continuationSeparator/>
      </w:r>
    </w:p>
    <w:p w14:paraId="76F60189" w14:textId="77777777" w:rsidR="00B34030" w:rsidRDefault="00B34030"/>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6"/>
  </w:num>
  <w:num w:numId="3" w16cid:durableId="345639197">
    <w:abstractNumId w:val="2"/>
  </w:num>
  <w:num w:numId="4" w16cid:durableId="1101334281">
    <w:abstractNumId w:val="14"/>
  </w:num>
  <w:num w:numId="5" w16cid:durableId="1704095058">
    <w:abstractNumId w:val="13"/>
  </w:num>
  <w:num w:numId="6" w16cid:durableId="1454250596">
    <w:abstractNumId w:val="4"/>
  </w:num>
  <w:num w:numId="7" w16cid:durableId="1661495058">
    <w:abstractNumId w:val="8"/>
  </w:num>
  <w:num w:numId="8" w16cid:durableId="883563478">
    <w:abstractNumId w:val="5"/>
  </w:num>
  <w:num w:numId="9" w16cid:durableId="971710849">
    <w:abstractNumId w:val="3"/>
  </w:num>
  <w:num w:numId="10" w16cid:durableId="1661230321">
    <w:abstractNumId w:val="11"/>
  </w:num>
  <w:num w:numId="11" w16cid:durableId="195508839">
    <w:abstractNumId w:val="9"/>
  </w:num>
  <w:num w:numId="12" w16cid:durableId="909802880">
    <w:abstractNumId w:val="7"/>
  </w:num>
  <w:num w:numId="13" w16cid:durableId="2012952820">
    <w:abstractNumId w:val="15"/>
  </w:num>
  <w:num w:numId="14" w16cid:durableId="2013799247">
    <w:abstractNumId w:val="10"/>
  </w:num>
  <w:num w:numId="15" w16cid:durableId="829709206">
    <w:abstractNumId w:val="12"/>
  </w:num>
  <w:num w:numId="16" w16cid:durableId="6788976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4CD7"/>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70183"/>
    <w:rsid w:val="000704D8"/>
    <w:rsid w:val="000718E0"/>
    <w:rsid w:val="00071EA2"/>
    <w:rsid w:val="00072F78"/>
    <w:rsid w:val="00073033"/>
    <w:rsid w:val="00073418"/>
    <w:rsid w:val="00073B61"/>
    <w:rsid w:val="00074465"/>
    <w:rsid w:val="0007491F"/>
    <w:rsid w:val="00076535"/>
    <w:rsid w:val="000766AD"/>
    <w:rsid w:val="00080513"/>
    <w:rsid w:val="0008156B"/>
    <w:rsid w:val="0008230A"/>
    <w:rsid w:val="00083FB9"/>
    <w:rsid w:val="00085C40"/>
    <w:rsid w:val="000876AD"/>
    <w:rsid w:val="0009010B"/>
    <w:rsid w:val="0009082D"/>
    <w:rsid w:val="00090C40"/>
    <w:rsid w:val="00090CB8"/>
    <w:rsid w:val="000923E7"/>
    <w:rsid w:val="00094577"/>
    <w:rsid w:val="0009466D"/>
    <w:rsid w:val="00096B7F"/>
    <w:rsid w:val="00096E53"/>
    <w:rsid w:val="00097A1C"/>
    <w:rsid w:val="000A192F"/>
    <w:rsid w:val="000A2D00"/>
    <w:rsid w:val="000A39DE"/>
    <w:rsid w:val="000A48B0"/>
    <w:rsid w:val="000A5A0C"/>
    <w:rsid w:val="000A5C46"/>
    <w:rsid w:val="000A6EC9"/>
    <w:rsid w:val="000B03E6"/>
    <w:rsid w:val="000B1079"/>
    <w:rsid w:val="000B1B6D"/>
    <w:rsid w:val="000B2714"/>
    <w:rsid w:val="000B4A11"/>
    <w:rsid w:val="000B546E"/>
    <w:rsid w:val="000B5A8A"/>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1A77"/>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0BA5"/>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47E2"/>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006B"/>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0769B"/>
    <w:rsid w:val="00713FCB"/>
    <w:rsid w:val="007143EE"/>
    <w:rsid w:val="00714C69"/>
    <w:rsid w:val="007159AA"/>
    <w:rsid w:val="00715AF3"/>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41AA"/>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04A6"/>
    <w:rsid w:val="00873542"/>
    <w:rsid w:val="0087380C"/>
    <w:rsid w:val="0087683A"/>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1D0"/>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6C67"/>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030"/>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6775"/>
    <w:rsid w:val="00C87946"/>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D0272A"/>
    <w:rsid w:val="00D02BE9"/>
    <w:rsid w:val="00D037C9"/>
    <w:rsid w:val="00D0412D"/>
    <w:rsid w:val="00D04922"/>
    <w:rsid w:val="00D0725A"/>
    <w:rsid w:val="00D10470"/>
    <w:rsid w:val="00D11AB4"/>
    <w:rsid w:val="00D12B6C"/>
    <w:rsid w:val="00D12E5B"/>
    <w:rsid w:val="00D14BB0"/>
    <w:rsid w:val="00D15C5C"/>
    <w:rsid w:val="00D15CCB"/>
    <w:rsid w:val="00D1698F"/>
    <w:rsid w:val="00D16EC1"/>
    <w:rsid w:val="00D20295"/>
    <w:rsid w:val="00D20AB0"/>
    <w:rsid w:val="00D210AF"/>
    <w:rsid w:val="00D24DA2"/>
    <w:rsid w:val="00D25C68"/>
    <w:rsid w:val="00D261F1"/>
    <w:rsid w:val="00D30FE0"/>
    <w:rsid w:val="00D3112D"/>
    <w:rsid w:val="00D31567"/>
    <w:rsid w:val="00D3220E"/>
    <w:rsid w:val="00D34512"/>
    <w:rsid w:val="00D3487A"/>
    <w:rsid w:val="00D34DF3"/>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0DCE"/>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33F9"/>
    <w:rsid w:val="00E4412C"/>
    <w:rsid w:val="00E44B8D"/>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0AE"/>
    <w:rsid w:val="00EE726E"/>
    <w:rsid w:val="00EF079B"/>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8F0"/>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2.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3.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10684</TotalTime>
  <Pages>13</Pages>
  <Words>2017</Words>
  <Characters>10893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55</cp:revision>
  <cp:lastPrinted>2011-06-20T19:51:00Z</cp:lastPrinted>
  <dcterms:created xsi:type="dcterms:W3CDTF">2015-12-19T02:00:00Z</dcterms:created>
  <dcterms:modified xsi:type="dcterms:W3CDTF">2023-11-01T22:21:00Z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