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26359A" w:rsidTr="0054004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359A" w:rsidRDefault="0026359A" w:rsidP="00540045">
            <w:r>
              <w:rPr>
                <w:rFonts w:ascii="Calibri" w:eastAsia="Calibri" w:hAnsi="Calibri"/>
                <w:noProof/>
                <w:sz w:val="12"/>
                <w:szCs w:val="12"/>
              </w:rPr>
              <w:drawing>
                <wp:anchor distT="0" distB="0" distL="114300" distR="114300" simplePos="0" relativeHeight="251659264" behindDoc="1" locked="0" layoutInCell="1" allowOverlap="1" wp14:anchorId="38FEA88C" wp14:editId="1C94D894">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26359A" w:rsidRDefault="0026359A" w:rsidP="00540045">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6359A" w:rsidRDefault="0026359A" w:rsidP="00540045">
            <w:pPr>
              <w:jc w:val="center"/>
              <w:rPr>
                <w:rFonts w:ascii="Calibri Light" w:hAnsi="Calibri Light"/>
                <w:sz w:val="32"/>
                <w:szCs w:val="44"/>
              </w:rPr>
            </w:pPr>
          </w:p>
          <w:p w:rsidR="0026359A" w:rsidRDefault="0026359A" w:rsidP="00540045">
            <w:pPr>
              <w:jc w:val="center"/>
              <w:rPr>
                <w:rFonts w:ascii="Arial" w:hAnsi="Arial" w:cs="Arial"/>
                <w:b/>
                <w:sz w:val="32"/>
                <w:szCs w:val="32"/>
              </w:rPr>
            </w:pPr>
            <w:r>
              <w:rPr>
                <w:rFonts w:ascii="Arial" w:hAnsi="Arial" w:cs="Arial"/>
                <w:b/>
                <w:sz w:val="32"/>
                <w:szCs w:val="32"/>
              </w:rPr>
              <w:t>Carátula para entrega de prácticas</w:t>
            </w:r>
          </w:p>
          <w:p w:rsidR="0026359A" w:rsidRDefault="0026359A" w:rsidP="00540045">
            <w:pPr>
              <w:jc w:val="center"/>
              <w:rPr>
                <w:rFonts w:ascii="Calibri" w:eastAsia="Calibri" w:hAnsi="Calibri"/>
                <w:sz w:val="22"/>
                <w:szCs w:val="22"/>
              </w:rPr>
            </w:pPr>
          </w:p>
        </w:tc>
      </w:tr>
      <w:tr w:rsidR="0026359A" w:rsidTr="0054004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26359A" w:rsidRDefault="0026359A" w:rsidP="00540045">
            <w:pPr>
              <w:ind w:left="38"/>
              <w:jc w:val="center"/>
              <w:rPr>
                <w:rFonts w:ascii="Arial" w:eastAsia="Calibri" w:hAnsi="Arial"/>
                <w:sz w:val="20"/>
                <w:szCs w:val="20"/>
              </w:rPr>
            </w:pPr>
          </w:p>
          <w:p w:rsidR="0026359A" w:rsidRDefault="0026359A" w:rsidP="00540045">
            <w:pPr>
              <w:ind w:left="38"/>
              <w:jc w:val="center"/>
              <w:rPr>
                <w:rFonts w:ascii="Arial" w:eastAsia="Calibri" w:hAnsi="Arial"/>
              </w:rPr>
            </w:pPr>
            <w:r>
              <w:rPr>
                <w:rFonts w:ascii="Arial" w:eastAsia="Calibri" w:hAnsi="Arial"/>
              </w:rPr>
              <w:t>Facultad de Ingeniería</w:t>
            </w:r>
          </w:p>
          <w:p w:rsidR="0026359A" w:rsidRDefault="0026359A" w:rsidP="00540045">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6359A" w:rsidRDefault="0026359A" w:rsidP="00540045">
            <w:pPr>
              <w:ind w:left="38"/>
              <w:jc w:val="center"/>
              <w:rPr>
                <w:rFonts w:ascii="Calibri" w:eastAsia="Calibri" w:hAnsi="Calibri"/>
                <w:sz w:val="20"/>
                <w:szCs w:val="20"/>
              </w:rPr>
            </w:pPr>
          </w:p>
          <w:p w:rsidR="0026359A" w:rsidRDefault="0026359A" w:rsidP="00540045">
            <w:pPr>
              <w:ind w:left="38"/>
              <w:jc w:val="center"/>
              <w:rPr>
                <w:rFonts w:ascii="Arial" w:eastAsia="Calibri" w:hAnsi="Arial"/>
              </w:rPr>
            </w:pPr>
            <w:r>
              <w:rPr>
                <w:rFonts w:ascii="Arial" w:eastAsia="Calibri" w:hAnsi="Arial"/>
              </w:rPr>
              <w:t>Laboratorio de docencia</w:t>
            </w:r>
          </w:p>
        </w:tc>
      </w:tr>
    </w:tbl>
    <w:p w:rsidR="0026359A" w:rsidRDefault="0026359A" w:rsidP="0026359A">
      <w:pPr>
        <w:pStyle w:val="Standard"/>
      </w:pPr>
      <w:r>
        <w:rPr>
          <w:sz w:val="72"/>
          <w:szCs w:val="72"/>
          <w:lang w:val="es-MX"/>
        </w:rPr>
        <w:t>Laboratorios</w:t>
      </w:r>
      <w:r>
        <w:rPr>
          <w:sz w:val="72"/>
          <w:szCs w:val="72"/>
        </w:rPr>
        <w:t xml:space="preserve"> de </w:t>
      </w:r>
      <w:r>
        <w:rPr>
          <w:sz w:val="72"/>
          <w:szCs w:val="72"/>
          <w:lang w:val="es-MX"/>
        </w:rPr>
        <w:t>computación</w:t>
      </w:r>
    </w:p>
    <w:p w:rsidR="0026359A" w:rsidRDefault="0026359A" w:rsidP="0026359A">
      <w:pPr>
        <w:pStyle w:val="Standard"/>
        <w:jc w:val="center"/>
        <w:rPr>
          <w:sz w:val="72"/>
          <w:szCs w:val="72"/>
          <w:lang w:val="es-MX"/>
        </w:rPr>
      </w:pPr>
      <w:r>
        <w:rPr>
          <w:sz w:val="72"/>
          <w:szCs w:val="72"/>
          <w:lang w:val="es-MX"/>
        </w:rPr>
        <w:t>salas A y B</w:t>
      </w:r>
    </w:p>
    <w:p w:rsidR="0026359A" w:rsidRDefault="0026359A" w:rsidP="0026359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54577D1" wp14:editId="25123C6F">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2B983D7D"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26359A" w:rsidTr="00540045">
        <w:trPr>
          <w:trHeight w:hRule="exact" w:val="797"/>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pPr>
          </w:p>
          <w:p w:rsidR="0026359A" w:rsidRPr="00760557" w:rsidRDefault="0026359A" w:rsidP="00540045">
            <w:r w:rsidRPr="00760557">
              <w:t xml:space="preserve"> </w:t>
            </w:r>
            <w:r w:rsidRPr="00760557">
              <w:rPr>
                <w:rFonts w:ascii="Arial" w:hAnsi="Arial" w:cs="Arial"/>
                <w:shd w:val="clear" w:color="auto" w:fill="FFFFFF"/>
              </w:rPr>
              <w:t>M. I. Marco Antonio Martínez Quintana</w:t>
            </w:r>
          </w:p>
          <w:p w:rsidR="0026359A" w:rsidRDefault="0026359A" w:rsidP="00540045">
            <w:pPr>
              <w:pStyle w:val="TableContents"/>
            </w:pPr>
          </w:p>
        </w:tc>
      </w:tr>
      <w:tr w:rsidR="0026359A" w:rsidTr="00540045">
        <w:trPr>
          <w:trHeight w:hRule="exact" w:val="862"/>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26359A" w:rsidTr="00540045">
        <w:trPr>
          <w:trHeight w:hRule="exact" w:val="792"/>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lang w:val="es-ES_tradnl"/>
              </w:rPr>
            </w:pPr>
          </w:p>
          <w:p w:rsidR="0026359A" w:rsidRDefault="0026359A" w:rsidP="00540045">
            <w:pPr>
              <w:pStyle w:val="TableContents"/>
              <w:ind w:left="629"/>
              <w:rPr>
                <w:rFonts w:ascii="Arial" w:hAnsi="Arial" w:cs="Arial"/>
                <w:lang w:val="es-ES_tradnl"/>
              </w:rPr>
            </w:pPr>
            <w:r>
              <w:rPr>
                <w:rFonts w:ascii="Arial" w:hAnsi="Arial" w:cs="Arial"/>
                <w:lang w:val="es-ES_tradnl"/>
              </w:rPr>
              <w:t>17</w:t>
            </w:r>
          </w:p>
        </w:tc>
      </w:tr>
      <w:tr w:rsidR="0026359A" w:rsidTr="00540045">
        <w:trPr>
          <w:trHeight w:hRule="exact" w:val="797"/>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tabs>
                <w:tab w:val="left" w:pos="1228"/>
                <w:tab w:val="left" w:pos="2183"/>
              </w:tabs>
              <w:ind w:left="629"/>
              <w:rPr>
                <w:rFonts w:ascii="Arial" w:hAnsi="Arial" w:cs="Arial"/>
              </w:rPr>
            </w:pPr>
            <w:r>
              <w:rPr>
                <w:rFonts w:ascii="Arial" w:hAnsi="Arial" w:cs="Arial"/>
              </w:rPr>
              <w:t>6</w:t>
            </w:r>
            <w:r>
              <w:rPr>
                <w:rFonts w:ascii="Arial" w:hAnsi="Arial" w:cs="Arial"/>
              </w:rPr>
              <w:tab/>
            </w:r>
          </w:p>
        </w:tc>
      </w:tr>
      <w:tr w:rsidR="0026359A" w:rsidTr="00540045">
        <w:trPr>
          <w:trHeight w:hRule="exact" w:val="792"/>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ind w:left="629"/>
              <w:rPr>
                <w:rFonts w:ascii="Arial" w:hAnsi="Arial" w:cs="Arial"/>
              </w:rPr>
            </w:pPr>
            <w:r>
              <w:rPr>
                <w:rFonts w:ascii="Arial" w:hAnsi="Arial" w:cs="Arial"/>
              </w:rPr>
              <w:t>Marcos Vega Alvarez</w:t>
            </w:r>
          </w:p>
        </w:tc>
      </w:tr>
      <w:tr w:rsidR="0026359A" w:rsidTr="00540045">
        <w:trPr>
          <w:trHeight w:hRule="exact" w:val="783"/>
        </w:trPr>
        <w:tc>
          <w:tcPr>
            <w:tcW w:w="3600" w:type="dxa"/>
            <w:shd w:val="clear" w:color="auto" w:fill="auto"/>
            <w:tcMar>
              <w:top w:w="55" w:type="dxa"/>
              <w:left w:w="55" w:type="dxa"/>
              <w:bottom w:w="55" w:type="dxa"/>
              <w:right w:w="55" w:type="dxa"/>
            </w:tcMar>
          </w:tcPr>
          <w:p w:rsidR="0026359A" w:rsidRDefault="0026359A" w:rsidP="00540045">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ind w:left="629"/>
              <w:rPr>
                <w:rFonts w:ascii="Arial" w:hAnsi="Arial" w:cs="Arial"/>
              </w:rPr>
            </w:pPr>
            <w:r>
              <w:rPr>
                <w:rFonts w:ascii="Arial" w:hAnsi="Arial" w:cs="Arial"/>
              </w:rPr>
              <w:t>25</w:t>
            </w:r>
          </w:p>
        </w:tc>
      </w:tr>
      <w:tr w:rsidR="0026359A" w:rsidTr="00540045">
        <w:trPr>
          <w:trHeight w:hRule="exact" w:val="811"/>
        </w:trPr>
        <w:tc>
          <w:tcPr>
            <w:tcW w:w="3600" w:type="dxa"/>
            <w:shd w:val="clear" w:color="auto" w:fill="auto"/>
            <w:tcMar>
              <w:top w:w="55" w:type="dxa"/>
              <w:left w:w="55" w:type="dxa"/>
              <w:bottom w:w="55" w:type="dxa"/>
              <w:right w:w="55" w:type="dxa"/>
            </w:tcMar>
          </w:tcPr>
          <w:p w:rsidR="0026359A" w:rsidRDefault="0026359A" w:rsidP="00540045">
            <w:pPr>
              <w:pStyle w:val="Cambria"/>
              <w:ind w:left="629"/>
              <w:jc w:val="right"/>
              <w:rPr>
                <w:rFonts w:ascii="Cambria" w:hAnsi="Cambria"/>
                <w:i/>
                <w:color w:val="000000"/>
                <w:sz w:val="30"/>
              </w:rPr>
            </w:pPr>
          </w:p>
          <w:p w:rsidR="0026359A" w:rsidRDefault="0026359A" w:rsidP="00540045">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ind w:left="629"/>
              <w:rPr>
                <w:rFonts w:ascii="Arial" w:hAnsi="Arial" w:cs="Arial"/>
              </w:rPr>
            </w:pPr>
            <w:r>
              <w:rPr>
                <w:rFonts w:ascii="Arial" w:hAnsi="Arial" w:cs="Arial"/>
              </w:rPr>
              <w:t>39</w:t>
            </w:r>
          </w:p>
        </w:tc>
      </w:tr>
      <w:tr w:rsidR="0026359A" w:rsidTr="00540045">
        <w:trPr>
          <w:trHeight w:hRule="exact" w:val="798"/>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ind w:left="629"/>
              <w:rPr>
                <w:rFonts w:ascii="Arial" w:hAnsi="Arial" w:cs="Arial"/>
              </w:rPr>
            </w:pPr>
            <w:r>
              <w:rPr>
                <w:rFonts w:ascii="Arial" w:hAnsi="Arial" w:cs="Arial"/>
              </w:rPr>
              <w:t>2020-2</w:t>
            </w:r>
          </w:p>
        </w:tc>
      </w:tr>
      <w:tr w:rsidR="0026359A" w:rsidTr="00540045">
        <w:trPr>
          <w:trHeight w:hRule="exact" w:val="791"/>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p w:rsidR="0026359A" w:rsidRDefault="0026359A" w:rsidP="00540045">
            <w:pPr>
              <w:pStyle w:val="TableContents"/>
              <w:ind w:left="629"/>
              <w:rPr>
                <w:rFonts w:ascii="Arial" w:hAnsi="Arial" w:cs="Arial"/>
              </w:rPr>
            </w:pPr>
            <w:r>
              <w:rPr>
                <w:rFonts w:ascii="Arial" w:hAnsi="Arial" w:cs="Arial"/>
              </w:rPr>
              <w:t>1</w:t>
            </w:r>
            <w:r>
              <w:rPr>
                <w:rFonts w:ascii="Arial" w:hAnsi="Arial" w:cs="Arial"/>
              </w:rPr>
              <w:t xml:space="preserve">0 de </w:t>
            </w:r>
            <w:r w:rsidRPr="00904D49">
              <w:rPr>
                <w:rFonts w:ascii="Arial" w:hAnsi="Arial" w:cs="Arial"/>
                <w:lang w:val="es-ES_tradnl"/>
              </w:rPr>
              <w:t>Marzo</w:t>
            </w:r>
            <w:r>
              <w:rPr>
                <w:rFonts w:ascii="Arial" w:hAnsi="Arial" w:cs="Arial"/>
              </w:rPr>
              <w:t xml:space="preserve"> de 2020</w:t>
            </w:r>
          </w:p>
        </w:tc>
      </w:tr>
      <w:tr w:rsidR="0026359A" w:rsidTr="00540045">
        <w:trPr>
          <w:trHeight w:hRule="exact" w:val="894"/>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rPr>
                <w:rFonts w:ascii="Cambria" w:hAnsi="Cambria"/>
                <w:i/>
                <w:color w:val="000000"/>
                <w:sz w:val="30"/>
              </w:rPr>
            </w:pPr>
          </w:p>
          <w:p w:rsidR="0026359A" w:rsidRDefault="0026359A" w:rsidP="00540045">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tc>
      </w:tr>
      <w:tr w:rsidR="0026359A" w:rsidTr="00540045">
        <w:trPr>
          <w:trHeight w:hRule="exact" w:val="720"/>
        </w:trPr>
        <w:tc>
          <w:tcPr>
            <w:tcW w:w="3600" w:type="dxa"/>
            <w:shd w:val="clear" w:color="auto" w:fill="auto"/>
            <w:tcMar>
              <w:top w:w="55" w:type="dxa"/>
              <w:left w:w="55" w:type="dxa"/>
              <w:bottom w:w="55" w:type="dxa"/>
              <w:right w:w="55" w:type="dxa"/>
            </w:tcMar>
          </w:tcPr>
          <w:p w:rsidR="0026359A" w:rsidRDefault="0026359A" w:rsidP="0054004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6359A" w:rsidRDefault="0026359A" w:rsidP="00540045">
            <w:pPr>
              <w:pStyle w:val="TableContents"/>
              <w:ind w:left="629"/>
              <w:rPr>
                <w:rFonts w:ascii="Arial" w:hAnsi="Arial" w:cs="Arial"/>
              </w:rPr>
            </w:pPr>
          </w:p>
        </w:tc>
      </w:tr>
    </w:tbl>
    <w:p w:rsidR="0026359A" w:rsidRDefault="0026359A" w:rsidP="0026359A">
      <w:pPr>
        <w:pStyle w:val="Standard"/>
        <w:rPr>
          <w:rFonts w:ascii="Calibri" w:hAnsi="Calibri"/>
          <w:color w:val="000000"/>
          <w:sz w:val="52"/>
        </w:rPr>
      </w:pPr>
      <w:r>
        <w:rPr>
          <w:rFonts w:ascii="Calibri" w:hAnsi="Calibri"/>
          <w:color w:val="000000"/>
          <w:sz w:val="52"/>
        </w:rPr>
        <w:t>CALIFICACIÓN: __________</w:t>
      </w:r>
    </w:p>
    <w:p w:rsidR="00F90BF1" w:rsidRDefault="00F90BF1" w:rsidP="00F90BF1">
      <w:pPr>
        <w:pStyle w:val="NormalWeb"/>
        <w:spacing w:before="240" w:beforeAutospacing="0" w:after="240" w:afterAutospacing="0"/>
      </w:pPr>
      <w:r>
        <w:rPr>
          <w:rFonts w:ascii="Arial" w:hAnsi="Arial" w:cs="Arial"/>
          <w:b/>
          <w:bCs/>
          <w:color w:val="000000"/>
          <w:sz w:val="28"/>
          <w:szCs w:val="28"/>
        </w:rPr>
        <w:lastRenderedPageBreak/>
        <w:t>Objetivo:</w:t>
      </w:r>
    </w:p>
    <w:p w:rsidR="00F90BF1" w:rsidRDefault="00F90BF1" w:rsidP="00F90BF1">
      <w:pPr>
        <w:pStyle w:val="NormalWeb"/>
        <w:spacing w:before="240" w:beforeAutospacing="0" w:after="240" w:afterAutospacing="0"/>
      </w:pPr>
      <w:r>
        <w:rPr>
          <w:rFonts w:ascii="Arial" w:hAnsi="Arial" w:cs="Arial"/>
          <w:color w:val="000000"/>
          <w:sz w:val="22"/>
          <w:szCs w:val="22"/>
        </w:rPr>
        <w:t>Revisarás las definiciones, características, procedimientos y ejemplos de las estructuras lineales Cola circular y Cola doble, con la finalidad de que comprendas sus estructuras y puedas implementarlas.</w:t>
      </w:r>
    </w:p>
    <w:p w:rsidR="00F90BF1" w:rsidRDefault="00F90BF1" w:rsidP="00F90BF1">
      <w:pPr>
        <w:pStyle w:val="NormalWeb"/>
        <w:spacing w:before="240" w:beforeAutospacing="0" w:after="0" w:afterAutospacing="0"/>
      </w:pPr>
      <w:r>
        <w:rPr>
          <w:rFonts w:ascii="Arial" w:hAnsi="Arial" w:cs="Arial"/>
          <w:b/>
          <w:bCs/>
          <w:color w:val="000000"/>
          <w:sz w:val="28"/>
          <w:szCs w:val="28"/>
        </w:rPr>
        <w:t>Introducción:</w:t>
      </w:r>
    </w:p>
    <w:p w:rsidR="00F90BF1" w:rsidRDefault="00F90BF1" w:rsidP="00F90BF1">
      <w:pPr>
        <w:pStyle w:val="NormalWeb"/>
        <w:spacing w:before="240" w:beforeAutospacing="0" w:after="0" w:afterAutospacing="0"/>
      </w:pPr>
      <w:r>
        <w:rPr>
          <w:rFonts w:ascii="Georgia" w:hAnsi="Georgia"/>
          <w:color w:val="000000"/>
          <w:sz w:val="22"/>
          <w:szCs w:val="22"/>
          <w:u w:val="single"/>
        </w:rPr>
        <w:t>Cola Circular:</w:t>
      </w:r>
      <w:r>
        <w:rPr>
          <w:rFonts w:ascii="Georgia" w:hAnsi="Georgia"/>
          <w:color w:val="000000"/>
          <w:sz w:val="22"/>
          <w:szCs w:val="22"/>
        </w:rPr>
        <w:t>Represntación lógica de una cola simple en un arreglo.</w:t>
      </w:r>
    </w:p>
    <w:p w:rsidR="00F90BF1" w:rsidRDefault="00F90BF1" w:rsidP="00F90BF1">
      <w:pPr>
        <w:pStyle w:val="NormalWeb"/>
        <w:spacing w:before="240" w:beforeAutospacing="0" w:after="0" w:afterAutospacing="0"/>
        <w:jc w:val="both"/>
      </w:pPr>
      <w:r>
        <w:rPr>
          <w:rFonts w:ascii="Georgia" w:hAnsi="Georgia"/>
          <w:color w:val="000000"/>
          <w:sz w:val="22"/>
          <w:szCs w:val="22"/>
        </w:rPr>
        <w:t>Estas tienen un grave problema, como las extracciones sólo pueden realizarse por un extremo, puede llegar un momento en que el apuntador A sea igual al máximo número de elementos en la cola, siendo que al frente de la misma existan lugares vacíos, y al insertar un nuevo elemento nos mandará un error de overflow (cola llena).</w:t>
      </w:r>
    </w:p>
    <w:p w:rsidR="00F90BF1" w:rsidRDefault="00F90BF1" w:rsidP="00F90BF1">
      <w:pPr>
        <w:pStyle w:val="NormalWeb"/>
        <w:spacing w:before="240" w:beforeAutospacing="0" w:after="0" w:afterAutospacing="0"/>
        <w:jc w:val="both"/>
      </w:pPr>
      <w:r>
        <w:rPr>
          <w:rFonts w:ascii="Georgia" w:hAnsi="Georgia"/>
          <w:color w:val="000000"/>
          <w:sz w:val="22"/>
          <w:szCs w:val="22"/>
        </w:rPr>
        <w:t>Para solucionar el problema de desperdicio de memoria se implementaron las colas circulares, en las cuales existe un apuntador desde el último elemento al primero de la cola.</w:t>
      </w:r>
    </w:p>
    <w:p w:rsidR="00F90BF1" w:rsidRDefault="00F90BF1" w:rsidP="00F90BF1">
      <w:pPr>
        <w:pStyle w:val="NormalWeb"/>
        <w:spacing w:before="240" w:beforeAutospacing="0" w:after="0" w:afterAutospacing="0"/>
        <w:jc w:val="both"/>
      </w:pPr>
      <w:r>
        <w:rPr>
          <w:rFonts w:ascii="Georgia" w:hAnsi="Georgia"/>
          <w:color w:val="000000"/>
          <w:sz w:val="22"/>
          <w:szCs w:val="22"/>
        </w:rPr>
        <w:t>La representación gráfica de esta estructura es la siguiente:</w:t>
      </w:r>
    </w:p>
    <w:p w:rsidR="00F90BF1" w:rsidRDefault="00F90BF1" w:rsidP="00F90BF1">
      <w:pPr>
        <w:spacing w:after="240"/>
      </w:pPr>
    </w:p>
    <w:p w:rsidR="00F90BF1" w:rsidRDefault="00F90BF1" w:rsidP="00F90BF1">
      <w:pPr>
        <w:pStyle w:val="NormalWeb"/>
        <w:spacing w:before="240" w:beforeAutospacing="0" w:after="0" w:afterAutospacing="0"/>
        <w:ind w:right="220"/>
        <w:jc w:val="both"/>
      </w:pPr>
      <w:r>
        <w:rPr>
          <w:rFonts w:ascii="Arial" w:hAnsi="Arial" w:cs="Arial"/>
          <w:color w:val="000000"/>
          <w:sz w:val="22"/>
          <w:szCs w:val="22"/>
        </w:rPr>
        <w:t> </w:t>
      </w:r>
      <w:r>
        <w:rPr>
          <w:rFonts w:ascii="Georgia" w:hAnsi="Georgia"/>
          <w:color w:val="000000"/>
          <w:sz w:val="22"/>
          <w:szCs w:val="22"/>
          <w:u w:val="single"/>
        </w:rPr>
        <w:t>Colas Dobles (Bicolas):</w:t>
      </w:r>
      <w:r>
        <w:rPr>
          <w:rFonts w:ascii="Georgia" w:hAnsi="Georgia"/>
          <w:color w:val="000000"/>
          <w:sz w:val="22"/>
          <w:szCs w:val="22"/>
        </w:rPr>
        <w:t>Estructura lineal en la que los elementos se pueden añadir o quitar por cualquier extremo  de la cola (cola bidireccional).</w:t>
      </w:r>
    </w:p>
    <w:p w:rsidR="00F90BF1" w:rsidRDefault="00F90BF1" w:rsidP="00F90BF1">
      <w:pPr>
        <w:pStyle w:val="NormalWeb"/>
        <w:spacing w:before="240" w:beforeAutospacing="0" w:after="0" w:afterAutospacing="0"/>
        <w:ind w:right="220"/>
        <w:jc w:val="both"/>
      </w:pPr>
      <w:r>
        <w:rPr>
          <w:rFonts w:ascii="Georgia" w:hAnsi="Georgia"/>
          <w:color w:val="000000"/>
          <w:sz w:val="22"/>
          <w:szCs w:val="22"/>
        </w:rPr>
        <w:t>Esta estructura es una cola bidimensional en que las inserciones y eliminaciones se pueden realizar en cualquiera de los dos extremos de la bicola. Gráficamente representamos una bicola de la siguiente manera:</w:t>
      </w:r>
    </w:p>
    <w:p w:rsidR="00F90BF1" w:rsidRDefault="00F90BF1" w:rsidP="00F90BF1">
      <w:pPr>
        <w:pStyle w:val="NormalWeb"/>
        <w:spacing w:before="240" w:beforeAutospacing="0" w:after="0" w:afterAutospacing="0"/>
        <w:ind w:right="220"/>
      </w:pPr>
      <w:r>
        <w:rPr>
          <w:rFonts w:ascii="Georgia" w:hAnsi="Georgia"/>
          <w:color w:val="333333"/>
          <w:sz w:val="22"/>
          <w:szCs w:val="22"/>
        </w:rPr>
        <w:t>Existen dos variantes de la doble cola:</w:t>
      </w:r>
    </w:p>
    <w:p w:rsidR="00F90BF1" w:rsidRDefault="00F90BF1" w:rsidP="00F90BF1">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Georgia" w:hAnsi="Georgia" w:cs="Arial"/>
          <w:color w:val="333333"/>
          <w:sz w:val="22"/>
          <w:szCs w:val="22"/>
        </w:rPr>
        <w:t>Doble cola de entrada restringida: sólo acepta inserciones al final de la cola</w:t>
      </w:r>
    </w:p>
    <w:p w:rsidR="00F90BF1" w:rsidRDefault="00F90BF1" w:rsidP="00F90BF1">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Georgia" w:hAnsi="Georgia" w:cs="Arial"/>
          <w:color w:val="333333"/>
          <w:sz w:val="22"/>
          <w:szCs w:val="22"/>
        </w:rPr>
        <w:t>Doble cola de salida restringida: acepta eliminaciones sólo al frente de la cola</w:t>
      </w:r>
    </w:p>
    <w:p w:rsidR="00F90BF1" w:rsidRPr="00F90BF1" w:rsidRDefault="00F90BF1" w:rsidP="00F90BF1">
      <w:pPr>
        <w:pStyle w:val="NormalWeb"/>
        <w:spacing w:before="240" w:beforeAutospacing="0" w:after="0" w:afterAutospacing="0"/>
        <w:rPr>
          <w:b/>
          <w:bCs/>
        </w:rPr>
      </w:pPr>
      <w:r w:rsidRPr="00F90BF1">
        <w:rPr>
          <w:rFonts w:ascii="Arial" w:hAnsi="Arial" w:cs="Arial"/>
          <w:b/>
          <w:bCs/>
          <w:color w:val="000000"/>
          <w:sz w:val="28"/>
          <w:szCs w:val="28"/>
        </w:rPr>
        <w:t>Desarrollo:</w:t>
      </w:r>
    </w:p>
    <w:p w:rsidR="00F90BF1" w:rsidRDefault="00F90BF1" w:rsidP="00F90BF1"/>
    <w:p w:rsidR="00F90BF1" w:rsidRDefault="00F90BF1" w:rsidP="00F90BF1">
      <w:pPr>
        <w:pStyle w:val="NormalWeb"/>
        <w:spacing w:before="240" w:beforeAutospacing="0" w:after="0" w:afterAutospacing="0"/>
      </w:pPr>
      <w:r>
        <w:rPr>
          <w:rFonts w:ascii="Arial" w:hAnsi="Arial" w:cs="Arial"/>
          <w:i/>
          <w:iCs/>
          <w:color w:val="000000"/>
          <w:sz w:val="28"/>
          <w:szCs w:val="28"/>
        </w:rPr>
        <w:t>Aplicaciones:</w:t>
      </w:r>
    </w:p>
    <w:p w:rsidR="00F90BF1" w:rsidRDefault="00F90BF1" w:rsidP="00F90BF1">
      <w:pPr>
        <w:pStyle w:val="NormalWeb"/>
        <w:spacing w:before="240" w:beforeAutospacing="0" w:after="0" w:afterAutospacing="0"/>
        <w:jc w:val="center"/>
      </w:pPr>
      <w:r>
        <w:rPr>
          <w:rFonts w:ascii="Arial" w:hAnsi="Arial" w:cs="Arial"/>
          <w:color w:val="000000"/>
        </w:rPr>
        <w:t>Cola circular:</w:t>
      </w:r>
    </w:p>
    <w:p w:rsidR="00F90BF1" w:rsidRDefault="00F90BF1" w:rsidP="00F90BF1">
      <w:pPr>
        <w:pStyle w:val="NormalWeb"/>
        <w:numPr>
          <w:ilvl w:val="0"/>
          <w:numId w:val="2"/>
        </w:numPr>
        <w:spacing w:before="240" w:beforeAutospacing="0" w:after="0" w:afterAutospacing="0"/>
        <w:textAlignment w:val="baseline"/>
        <w:rPr>
          <w:rFonts w:ascii="Arial" w:hAnsi="Arial" w:cs="Arial"/>
          <w:color w:val="000000"/>
          <w:sz w:val="22"/>
          <w:szCs w:val="22"/>
        </w:rPr>
      </w:pPr>
      <w:r>
        <w:rPr>
          <w:rFonts w:ascii="Arial" w:hAnsi="Arial" w:cs="Arial"/>
          <w:color w:val="000000"/>
        </w:rPr>
        <w:t>La que se nos señala en la práctica es la de los videojuegos.</w:t>
      </w:r>
    </w:p>
    <w:p w:rsidR="00F90BF1" w:rsidRDefault="00F90BF1" w:rsidP="00F90B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rPr>
        <w:t>En algunas aplicaciones móviles, por ejemplo la de mi horario de clases, yo le ingreso mi información y ella me recuerda en forma de ciclo, diariamente cada semana.</w:t>
      </w:r>
    </w:p>
    <w:p w:rsidR="00F90BF1" w:rsidRDefault="00F90BF1" w:rsidP="00F90BF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rPr>
        <w:t>Cuando nos dan a elegir un avatar y terminamos la lista, comenzamos desde el primero de nuevo </w:t>
      </w:r>
    </w:p>
    <w:p w:rsidR="00F90BF1" w:rsidRDefault="00F90BF1" w:rsidP="00F90BF1">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rPr>
        <w:t>Un palíndromo es una cadena que lee lo mismo hacia adelante y hacia atrás, por lo tanto podemos implementar una cola circular para leerlo.</w:t>
      </w:r>
    </w:p>
    <w:p w:rsidR="00F90BF1" w:rsidRDefault="00F90BF1" w:rsidP="00F90BF1">
      <w:pPr>
        <w:pStyle w:val="NormalWeb"/>
        <w:spacing w:before="240" w:beforeAutospacing="0" w:after="0" w:afterAutospacing="0"/>
        <w:jc w:val="center"/>
      </w:pPr>
      <w:r>
        <w:rPr>
          <w:rFonts w:ascii="Arial" w:hAnsi="Arial" w:cs="Arial"/>
          <w:color w:val="000000"/>
        </w:rPr>
        <w:t>Colas dobles:</w:t>
      </w:r>
    </w:p>
    <w:p w:rsidR="00F90BF1" w:rsidRDefault="00F90BF1" w:rsidP="00F90BF1">
      <w:pPr>
        <w:pStyle w:val="NormalWeb"/>
        <w:numPr>
          <w:ilvl w:val="0"/>
          <w:numId w:val="3"/>
        </w:numPr>
        <w:spacing w:before="240" w:beforeAutospacing="0" w:after="0" w:afterAutospacing="0"/>
        <w:textAlignment w:val="baseline"/>
        <w:rPr>
          <w:rFonts w:ascii="Arial" w:hAnsi="Arial" w:cs="Arial"/>
          <w:color w:val="000000"/>
          <w:sz w:val="22"/>
          <w:szCs w:val="22"/>
        </w:rPr>
      </w:pPr>
      <w:r>
        <w:rPr>
          <w:rFonts w:ascii="Arial" w:hAnsi="Arial" w:cs="Arial"/>
          <w:color w:val="000000"/>
        </w:rPr>
        <w:lastRenderedPageBreak/>
        <w:t>En un estacionamiento, cuando estacionan a los autos, podemos hacer que se les asigne un lugar al inicio de la fila o al final de ella.</w:t>
      </w:r>
    </w:p>
    <w:p w:rsidR="00F90BF1" w:rsidRDefault="00F90BF1" w:rsidP="00F90BF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rPr>
        <w:t>En un almacén de comida u objetos podemos meter o sacar objetos del inicio o del final.</w:t>
      </w:r>
    </w:p>
    <w:p w:rsidR="00F90BF1" w:rsidRDefault="00F90BF1" w:rsidP="00F90BF1">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rPr>
        <w:t>En un tren le podemos conectar vagones por frente y por detrás.</w:t>
      </w:r>
    </w:p>
    <w:p w:rsidR="00F90BF1" w:rsidRDefault="00F90BF1" w:rsidP="00F90BF1">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rPr>
        <w:t>Cuando en la fila de las tortillas llega un vivo y se forma al frente.</w:t>
      </w:r>
    </w:p>
    <w:p w:rsidR="00F90BF1" w:rsidRPr="00F90BF1" w:rsidRDefault="00F90BF1" w:rsidP="00F90BF1">
      <w:pPr>
        <w:spacing w:after="240"/>
        <w:rPr>
          <w:rFonts w:ascii="Times New Roman" w:hAnsi="Times New Roman" w:cs="Times New Roman"/>
        </w:rPr>
      </w:pPr>
      <w:r>
        <w:rPr>
          <w:rFonts w:ascii="Arial" w:hAnsi="Arial" w:cs="Arial"/>
          <w:b/>
          <w:bCs/>
          <w:color w:val="000000"/>
          <w:sz w:val="28"/>
          <w:szCs w:val="28"/>
        </w:rPr>
        <w:t>Conclusión:</w:t>
      </w:r>
    </w:p>
    <w:p w:rsidR="00F90BF1" w:rsidRDefault="00F90BF1" w:rsidP="00F90BF1">
      <w:pPr>
        <w:pStyle w:val="NormalWeb"/>
        <w:spacing w:before="240" w:beforeAutospacing="0" w:after="0" w:afterAutospacing="0"/>
        <w:jc w:val="both"/>
      </w:pPr>
      <w:r>
        <w:rPr>
          <w:rFonts w:ascii="Arial" w:hAnsi="Arial" w:cs="Arial"/>
          <w:color w:val="000000"/>
        </w:rPr>
        <w:t>Las Colas Circulares el objetivo de una cola circular es aprovechar al máximo el espacio del arreglo.</w:t>
      </w:r>
    </w:p>
    <w:p w:rsidR="00F90BF1" w:rsidRDefault="00F90BF1" w:rsidP="00F90BF1">
      <w:pPr>
        <w:pStyle w:val="NormalWeb"/>
        <w:spacing w:before="240" w:beforeAutospacing="0" w:after="0" w:afterAutospacing="0"/>
        <w:jc w:val="both"/>
      </w:pPr>
      <w:r>
        <w:rPr>
          <w:rFonts w:ascii="Arial" w:hAnsi="Arial" w:cs="Arial"/>
          <w:color w:val="000000"/>
        </w:rPr>
        <w:t>La idea es insertar elementos en las localidades previamente desocupadas.La implementación tradicional considera dejar un espacio entre el frente y la cola.</w:t>
      </w:r>
    </w:p>
    <w:p w:rsidR="00F90BF1" w:rsidRDefault="00F90BF1" w:rsidP="00F90BF1">
      <w:pPr>
        <w:pStyle w:val="NormalWeb"/>
        <w:spacing w:before="240" w:beforeAutospacing="0" w:after="0" w:afterAutospacing="0"/>
        <w:jc w:val="both"/>
      </w:pPr>
      <w:r>
        <w:rPr>
          <w:rFonts w:ascii="Arial" w:hAnsi="Arial" w:cs="Arial"/>
          <w:color w:val="000000"/>
        </w:rPr>
        <w:t>Si se consumen o desencolan componentes quedan espacios disponibles en las primeras posiciones del arreglo.Cuando se encolan elementos disminuye el espacio para agregar nuevos elementos en la zona alta del arreglo.Mejor utilización del espacio se logra con un buffer circular, en el cual la posición siguiente a la última del arreglo es la primera del arreglo.Este buffer se puede implementar aplicando aritmética modular, si el anillo tiene N posiciones, la operación: cola = (cola+1) % N, mantiene el valor de la variable cola entre 0 y N-1.</w:t>
      </w:r>
    </w:p>
    <w:p w:rsidR="00F90BF1" w:rsidRDefault="00F90BF1" w:rsidP="00F90BF1"/>
    <w:p w:rsidR="00F90BF1" w:rsidRDefault="00F90BF1" w:rsidP="00F90BF1">
      <w:pPr>
        <w:pStyle w:val="NormalWeb"/>
        <w:spacing w:before="240" w:beforeAutospacing="0" w:after="0" w:afterAutospacing="0"/>
        <w:jc w:val="both"/>
      </w:pPr>
      <w:r>
        <w:rPr>
          <w:rFonts w:ascii="Arial" w:hAnsi="Arial" w:cs="Arial"/>
          <w:color w:val="000000"/>
        </w:rPr>
        <w:t>La doble cola con entrada restringida (DCER) donde se permite hacer eliminaciones por cualquiera de los extremos mientras que las inserciones se realizan solo por el final de la cola. La doble cola con salida restringida (DCSR) donde las inserciones se realizan por cualquiera de los dos extremos, mientras que las eliminaciones solo por el frente de la cola. Si bien estas estructuras están ligadas a la computación, impresión y los sistemas de tiempo compartido, también las podemos observar en las vías de los trenes.</w:t>
      </w:r>
    </w:p>
    <w:p w:rsidR="00F90BF1" w:rsidRDefault="00F90BF1" w:rsidP="00F90BF1">
      <w:pPr>
        <w:spacing w:after="240"/>
      </w:pPr>
    </w:p>
    <w:p w:rsidR="00F90BF1" w:rsidRDefault="00F90BF1" w:rsidP="00F90BF1">
      <w:pPr>
        <w:pStyle w:val="NormalWeb"/>
        <w:spacing w:before="240" w:beforeAutospacing="0" w:after="0" w:afterAutospacing="0"/>
      </w:pPr>
      <w:r>
        <w:rPr>
          <w:rFonts w:ascii="Arial" w:hAnsi="Arial" w:cs="Arial"/>
          <w:b/>
          <w:bCs/>
          <w:color w:val="000000"/>
          <w:sz w:val="28"/>
          <w:szCs w:val="28"/>
        </w:rPr>
        <w:t>Referencias:</w:t>
      </w:r>
    </w:p>
    <w:p w:rsidR="00F90BF1" w:rsidRDefault="00F90BF1" w:rsidP="00F90BF1">
      <w:pPr>
        <w:pStyle w:val="NormalWeb"/>
        <w:spacing w:before="240" w:beforeAutospacing="0" w:after="140" w:afterAutospacing="0"/>
      </w:pPr>
      <w:hyperlink r:id="rId6" w:history="1">
        <w:r>
          <w:rPr>
            <w:rStyle w:val="Hipervnculo"/>
            <w:rFonts w:ascii="Arial" w:hAnsi="Arial" w:cs="Arial"/>
            <w:color w:val="1155CC"/>
            <w:sz w:val="22"/>
            <w:szCs w:val="22"/>
          </w:rPr>
          <w:t>http://lizeth100.blogspot.com/2010/11/cola-circular-represntacion-logica-de.html</w:t>
        </w:r>
      </w:hyperlink>
    </w:p>
    <w:p w:rsidR="00F90BF1" w:rsidRDefault="00F90BF1" w:rsidP="00F90BF1">
      <w:pPr>
        <w:pStyle w:val="NormalWeb"/>
        <w:spacing w:before="240" w:beforeAutospacing="0" w:after="0" w:afterAutospacing="0"/>
      </w:pPr>
      <w:hyperlink r:id="rId7" w:history="1">
        <w:r>
          <w:rPr>
            <w:rStyle w:val="Hipervnculo"/>
            <w:rFonts w:ascii="Arial" w:hAnsi="Arial" w:cs="Arial"/>
            <w:color w:val="1155CC"/>
            <w:sz w:val="22"/>
            <w:szCs w:val="22"/>
          </w:rPr>
          <w:t>https://slideplayer.es/slide/1125752/</w:t>
        </w:r>
      </w:hyperlink>
    </w:p>
    <w:p w:rsidR="00F90BF1" w:rsidRDefault="00F90BF1" w:rsidP="00F90BF1">
      <w:pPr>
        <w:spacing w:after="240"/>
      </w:pPr>
    </w:p>
    <w:p w:rsidR="009B3299" w:rsidRDefault="009B3299">
      <w:bookmarkStart w:id="0" w:name="_GoBack"/>
      <w:bookmarkEnd w:id="0"/>
    </w:p>
    <w:sectPr w:rsidR="009B3299"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7ADD"/>
    <w:multiLevelType w:val="multilevel"/>
    <w:tmpl w:val="A0C4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729A0"/>
    <w:multiLevelType w:val="multilevel"/>
    <w:tmpl w:val="4B0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52E90"/>
    <w:multiLevelType w:val="multilevel"/>
    <w:tmpl w:val="ECD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9A"/>
    <w:rsid w:val="0026359A"/>
    <w:rsid w:val="008349D7"/>
    <w:rsid w:val="009B3299"/>
    <w:rsid w:val="00AE0715"/>
    <w:rsid w:val="00CA19E6"/>
    <w:rsid w:val="00F90B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7A527F2"/>
  <w15:chartTrackingRefBased/>
  <w15:docId w15:val="{11327230-2ADC-2143-A26D-88207DD4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6359A"/>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26359A"/>
    <w:pPr>
      <w:suppressLineNumbers/>
    </w:pPr>
  </w:style>
  <w:style w:type="paragraph" w:customStyle="1" w:styleId="Cambria">
    <w:name w:val="Cambria"/>
    <w:basedOn w:val="TableContents"/>
    <w:rsid w:val="0026359A"/>
  </w:style>
  <w:style w:type="paragraph" w:styleId="NormalWeb">
    <w:name w:val="Normal (Web)"/>
    <w:basedOn w:val="Normal"/>
    <w:uiPriority w:val="99"/>
    <w:semiHidden/>
    <w:unhideWhenUsed/>
    <w:rsid w:val="00F90BF1"/>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F90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52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lideplayer.es/slide/11257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zeth100.blogspot.com/2010/11/cola-circular-represntacion-logica-de.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681</Words>
  <Characters>3746</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2</cp:revision>
  <dcterms:created xsi:type="dcterms:W3CDTF">2020-03-11T00:14:00Z</dcterms:created>
  <dcterms:modified xsi:type="dcterms:W3CDTF">2020-03-11T00:16:00Z</dcterms:modified>
</cp:coreProperties>
</file>