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Roteiro didático de apresentação</w:t>
      </w:r>
    </w:p>
    <w:p>
      <w:pPr>
        <w:pStyle w:val="Subtitle"/>
      </w:pPr>
      <w:r>
        <w:t xml:space="preserve">Sistema de Controle de Uso da Sala de Informática da Biblioteca da UFAC</w:t>
      </w:r>
    </w:p>
    <w:p>
      <w:pPr>
        <w:pStyle w:val="Meta"/>
      </w:pPr>
      <w:r>
        <w:t xml:space="preserve">Duração total: 15 minutos | Estrutura: 5 minutos de contexto + 10 minutos de produto</w:t>
      </w:r>
    </w:p>
    <w:p>
      <w:pPr>
        <w:pStyle w:val="Heading1"/>
        <w:keepNext/>
      </w:pPr>
      <w:r>
        <w:t xml:space="preserve">Campos para preencher antes de apresentar</w:t>
      </w:r>
    </w:p>
    <w:p>
      <w:pPr>
        <w:pStyle w:val="Bullet"/>
        <w:ind w:left="720" w:hanging="360"/>
      </w:pPr>
      <w:r>
        <w:t xml:space="preserve">• Aluno(a): [seu nome].</w:t>
      </w:r>
    </w:p>
    <w:p>
      <w:pPr>
        <w:pStyle w:val="Bullet"/>
        <w:ind w:left="720" w:hanging="360"/>
      </w:pPr>
      <w:r>
        <w:t xml:space="preserve">• Curso, disciplina, turma e semestre: [preencher].</w:t>
      </w:r>
    </w:p>
    <w:p>
      <w:pPr>
        <w:pStyle w:val="Bullet"/>
        <w:ind w:left="720" w:hanging="360"/>
      </w:pPr>
      <w:r>
        <w:t xml:space="preserve">• Orientador(a): [nome].</w:t>
      </w:r>
    </w:p>
    <w:p>
      <w:pPr>
        <w:pStyle w:val="Bullet"/>
        <w:ind w:left="720" w:hanging="360"/>
      </w:pPr>
      <w:r>
        <w:t xml:space="preserve">• Data e banca: [preencher].</w:t>
      </w:r>
    </w:p>
    <w:p>
      <w:pPr>
        <w:pStyle w:val="Heading1"/>
        <w:keepNext/>
      </w:pPr>
      <w:r>
        <w:t xml:space="preserve">Como usar este roteiro</w:t>
      </w:r>
    </w:p>
    <w:p>
      <w:pPr>
        <w:pStyle w:val="Normal"/>
      </w:pPr>
      <w:r>
        <w:t xml:space="preserve">Leia-o como um guia de ensaio, não como texto para decorar. Cada bloco informa o que o público deve ver, a ideia que precisa ficar clara e uma sugestão de fala. Ajuste as frases para o seu jeito de falar, mantendo a duração.</w:t>
      </w:r>
    </w:p>
    <w:p>
      <w:pPr>
        <w:pStyle w:val="Note"/>
      </w:pPr>
      <w:r>
        <w:rPr>
          <w:b/>
        </w:rPr>
        <w:t xml:space="preserve">Nota de ensaio: </w:t>
      </w:r>
      <w:r>
        <w:t xml:space="preserve">O objetivo não é provar que o sistema tem muitas telas. É provar que ele resolve o problema com regras coerentes, registros confiáveis e uma experiência adequada a cada perfil.</w:t>
      </w:r>
    </w:p>
    <w:p>
      <w:r>
        <w:br w:type="page"/>
      </w:r>
    </w:p>
    <w:p>
      <w:pPr>
        <w:pStyle w:val="Heading1"/>
        <w:keepNext/>
      </w:pPr>
      <w:r>
        <w:t xml:space="preserve">1. Mensagem central e linha narrativa</w:t>
      </w:r>
    </w:p>
    <w:p>
      <w:pPr>
        <w:pStyle w:val="Heading2"/>
        <w:keepNext/>
      </w:pPr>
      <w:r>
        <w:t xml:space="preserve">Mensagem central</w:t>
      </w:r>
    </w:p>
    <w:p>
      <w:pPr>
        <w:pStyle w:val="Normal"/>
      </w:pPr>
      <w:r>
        <w:t xml:space="preserve">O sistema substitui o registro manual do uso da sala por registros operacionais confiáveis, acompanhamento em tempo real e relatórios consolidados produzidos a partir desses mesmos registros.</w:t>
      </w:r>
    </w:p>
    <w:p>
      <w:pPr>
        <w:pStyle w:val="Heading2"/>
        <w:keepNext/>
      </w:pPr>
      <w:r>
        <w:t xml:space="preserve">Linha narrativa que deve guiar toda a fala</w:t>
      </w:r>
    </w:p>
    <w:p>
      <w:pPr>
        <w:pStyle w:val="ListParagraph"/>
      </w:pPr>
      <w:r>
        <w:t xml:space="preserve">1. Existe um problema operacional: controlar uso manualmente gera retrabalho, erro e pouca visibilidade.</w:t>
      </w:r>
    </w:p>
    <w:p>
      <w:pPr>
        <w:pStyle w:val="ListParagraph"/>
      </w:pPr>
      <w:r>
        <w:t xml:space="preserve">2. A solução organiza o trabalho por perfil: quem usa a sala, quem acompanha a operação e quem toma decisões.</w:t>
      </w:r>
    </w:p>
    <w:p>
      <w:pPr>
        <w:pStyle w:val="ListParagraph"/>
      </w:pPr>
      <w:r>
        <w:t xml:space="preserve">3. As regras de disponibilidade, reserva, sessão e manutenção evitam informações contraditórias.</w:t>
      </w:r>
    </w:p>
    <w:p>
      <w:pPr>
        <w:pStyle w:val="ListParagraph"/>
      </w:pPr>
      <w:r>
        <w:t xml:space="preserve">4. Os relatórios são consequência dos registros reais; não são números preenchidos manualmente.</w:t>
      </w:r>
    </w:p>
    <w:p>
      <w:pPr>
        <w:pStyle w:val="Heading2"/>
        <w:keepNext/>
      </w:pPr>
      <w:r>
        <w:t xml:space="preserve">Regra de ouro de comunicação</w:t>
      </w:r>
    </w:p>
    <w:p>
      <w:pPr>
        <w:pStyle w:val="Bullet"/>
        <w:ind w:left="720" w:hanging="360"/>
      </w:pPr>
      <w:r>
        <w:t xml:space="preserve">• Para cada recurso mostrado, responda em uma frase: qual problema ele reduz e para quem ele é útil.</w:t>
      </w:r>
    </w:p>
    <w:p>
      <w:pPr>
        <w:pStyle w:val="Bullet"/>
        <w:ind w:left="720" w:hanging="360"/>
      </w:pPr>
      <w:r>
        <w:t xml:space="preserve">• Evite explicar classes, tabelas ou endpoints na demo. Arquitetura serve para justificar confiabilidade; a tela serve para mostrar valor.</w:t>
      </w:r>
    </w:p>
    <w:p>
      <w:pPr>
        <w:pStyle w:val="Bullet"/>
        <w:ind w:left="720" w:hanging="360"/>
      </w:pPr>
      <w:r>
        <w:t xml:space="preserve">• Mostre somente dados fictícios. A autorização atual é de demonstração, não autenticação real.</w:t>
      </w:r>
    </w:p>
    <w:p>
      <w:r>
        <w:br w:type="page"/>
      </w:r>
    </w:p>
    <w:p>
      <w:pPr>
        <w:pStyle w:val="Heading1"/>
        <w:keepNext/>
      </w:pPr>
      <w:r>
        <w:t xml:space="preserve">2. Visão geral do tempo</w:t>
      </w:r>
    </w:p>
    <w:tbl>
      <w:tblPr>
        <w:tblW w:w="0" w:type="auto"/>
        <w:tblBorders>
          <w:top w:val="single" w:sz="4" w:color="B7C6D6"/>
          <w:left w:val="single" w:sz="4" w:color="B7C6D6"/>
          <w:bottom w:val="single" w:sz="4" w:color="B7C6D6"/>
          <w:right w:val="single" w:sz="4" w:color="B7C6D6"/>
          <w:insideH w:val="single" w:sz="4" w:color="D9E2EA"/>
          <w:insideV w:val="single" w:sz="4" w:color="D9E2EA"/>
        </w:tblBorders>
      </w:tblPr>
      <w:tr>
        <w:tc>
          <w:tcPr>
            <w:tcW w:w="1100" w:type="dxa"/>
            <w:shd w:fill="D9EAF7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Tempo</w:t>
            </w:r>
          </w:p>
        </w:tc>
        <w:tc>
          <w:tcPr>
            <w:tcW w:w="2500" w:type="dxa"/>
            <w:shd w:fill="D9EAF7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Parte</w:t>
            </w:r>
          </w:p>
        </w:tc>
        <w:tc>
          <w:tcPr>
            <w:tcW w:w="5200" w:type="dxa"/>
            <w:shd w:fill="D9EAF7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Resultado esperado no público</w:t>
            </w:r>
          </w:p>
        </w:tc>
      </w:tr>
      <w:tr>
        <w:tc>
          <w:tcPr>
            <w:tcW w:w="11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0:00–0:35</w:t>
            </w:r>
          </w:p>
        </w:tc>
        <w:tc>
          <w:tcPr>
            <w:tcW w:w="25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Abertura e agenda</w:t>
            </w:r>
          </w:p>
        </w:tc>
        <w:tc>
          <w:tcPr>
            <w:tcW w:w="52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Entende o tema e sabe para onde a apresentação vai.</w:t>
            </w:r>
          </w:p>
        </w:tc>
      </w:tr>
      <w:tr>
        <w:tc>
          <w:tcPr>
            <w:tcW w:w="11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0:35–1:55</w:t>
            </w:r>
          </w:p>
        </w:tc>
        <w:tc>
          <w:tcPr>
            <w:tcW w:w="25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Problema, objetivo e atores</w:t>
            </w:r>
          </w:p>
        </w:tc>
        <w:tc>
          <w:tcPr>
            <w:tcW w:w="52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Percebe por que o sistema é necessário e quem o utiliza.</w:t>
            </w:r>
          </w:p>
        </w:tc>
      </w:tr>
      <w:tr>
        <w:tc>
          <w:tcPr>
            <w:tcW w:w="11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1:55–3:20</w:t>
            </w:r>
          </w:p>
        </w:tc>
        <w:tc>
          <w:tcPr>
            <w:tcW w:w="25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Tecnologias e requisitos</w:t>
            </w:r>
          </w:p>
        </w:tc>
        <w:tc>
          <w:tcPr>
            <w:tcW w:w="52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Entende que a solução atende regras funcionais e de qualidade.</w:t>
            </w:r>
          </w:p>
        </w:tc>
      </w:tr>
      <w:tr>
        <w:tc>
          <w:tcPr>
            <w:tcW w:w="11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3:20–5:00</w:t>
            </w:r>
          </w:p>
        </w:tc>
        <w:tc>
          <w:tcPr>
            <w:tcW w:w="25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Diagrama, protótipo e transição</w:t>
            </w:r>
          </w:p>
        </w:tc>
        <w:tc>
          <w:tcPr>
            <w:tcW w:w="52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Relaciona a arquitetura à experiência que verá em seguida.</w:t>
            </w:r>
          </w:p>
        </w:tc>
      </w:tr>
      <w:tr>
        <w:tc>
          <w:tcPr>
            <w:tcW w:w="11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5:00–11:30</w:t>
            </w:r>
          </w:p>
        </w:tc>
        <w:tc>
          <w:tcPr>
            <w:tcW w:w="25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Demonstração ao vivo</w:t>
            </w:r>
          </w:p>
        </w:tc>
        <w:tc>
          <w:tcPr>
            <w:tcW w:w="52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Vê o fluxo principal de ponta a ponta.</w:t>
            </w:r>
          </w:p>
        </w:tc>
      </w:tr>
      <w:tr>
        <w:tc>
          <w:tcPr>
            <w:tcW w:w="11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11:30–13:30</w:t>
            </w:r>
          </w:p>
        </w:tc>
        <w:tc>
          <w:tcPr>
            <w:tcW w:w="25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Vídeos curtos</w:t>
            </w:r>
          </w:p>
        </w:tc>
        <w:tc>
          <w:tcPr>
            <w:tcW w:w="52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Conhece cenários difíceis de reproduzir ao vivo.</w:t>
            </w:r>
          </w:p>
        </w:tc>
      </w:tr>
      <w:tr>
        <w:tc>
          <w:tcPr>
            <w:tcW w:w="11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13:30–15:00</w:t>
            </w:r>
          </w:p>
        </w:tc>
        <w:tc>
          <w:tcPr>
            <w:tcW w:w="25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Conclusão</w:t>
            </w:r>
          </w:p>
        </w:tc>
        <w:tc>
          <w:tcPr>
            <w:tcW w:w="52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Retém o valor entregue, limites atuais e evolução possível.</w:t>
            </w:r>
          </w:p>
        </w:tc>
      </w:tr>
    </w:tbl>
    <w:p>
      <w:pPr>
        <w:pStyle w:val="Note"/>
      </w:pPr>
      <w:r>
        <w:rPr>
          <w:b/>
        </w:rPr>
        <w:t xml:space="preserve">Nota de ensaio: </w:t>
      </w:r>
      <w:r>
        <w:t xml:space="preserve">Ensaiar com cronômetro. Reserve 30 segundos finais como margem para atraso, troca de perfil ou pergunta breve.</w:t>
      </w:r>
    </w:p>
    <w:p>
      <w:r>
        <w:br w:type="page"/>
      </w:r>
    </w:p>
    <w:p>
      <w:pPr>
        <w:pStyle w:val="Heading1"/>
        <w:keepNext/>
      </w:pPr>
      <w:r>
        <w:t xml:space="preserve">3. Primeiros cinco minutos — contexto</w:t>
      </w:r>
    </w:p>
    <w:p>
      <w:pPr>
        <w:pStyle w:val="Heading2"/>
        <w:keepNext/>
      </w:pPr>
      <w:r>
        <w:t xml:space="preserve">Slide 1 — Capa</w:t>
      </w:r>
    </w:p>
    <w:p>
      <w:pPr>
        <w:pStyle w:val="Meta"/>
      </w:pPr>
      <w:r>
        <w:rPr>
          <w:b/>
        </w:rPr>
        <w:t xml:space="preserve">Tempo-alvo: </w:t>
      </w:r>
      <w:r>
        <w:t xml:space="preserve">0:00–0:20</w:t>
      </w:r>
    </w:p>
    <w:p>
      <w:pPr>
        <w:pStyle w:val="Normal"/>
      </w:pPr>
      <w:r>
        <w:rPr>
          <w:b/>
        </w:rPr>
        <w:t xml:space="preserve">Na tela: </w:t>
      </w:r>
      <w:r>
        <w:t xml:space="preserve">Título do projeto, seu nome, orientador(a), curso e instituição.</w:t>
      </w:r>
    </w:p>
    <w:p>
      <w:pPr>
        <w:pStyle w:val="Normal"/>
      </w:pPr>
      <w:r>
        <w:rPr>
          <w:b/>
        </w:rPr>
        <w:t xml:space="preserve">O que dizer: </w:t>
      </w:r>
      <w:r>
        <w:t xml:space="preserve">Bom dia/boa tarde. Eu sou [nome] e vou apresentar o Sistema de Controle de Uso da Sala de Informática da Biblioteca da UFAC.</w:t>
      </w:r>
    </w:p>
    <w:p>
      <w:pPr>
        <w:pStyle w:val="Normal"/>
      </w:pPr>
      <w:r>
        <w:rPr>
          <w:b/>
        </w:rPr>
        <w:t xml:space="preserve">Objetivo didático: </w:t>
      </w:r>
      <w:r>
        <w:t xml:space="preserve">Situar autoria, tema e ambiente de aplicação.</w:t>
      </w:r>
    </w:p>
    <w:p>
      <w:pPr>
        <w:pStyle w:val="Normal"/>
      </w:pPr>
      <w:r>
        <w:rPr>
          <w:b/>
        </w:rPr>
        <w:t xml:space="preserve">Cuidado: </w:t>
      </w:r>
      <w:r>
        <w:t xml:space="preserve">Não leia toda a capa; apresente-se e avance.</w:t>
      </w:r>
    </w:p>
    <w:p>
      <w:pPr>
        <w:pStyle w:val="Heading2"/>
        <w:keepNext/>
      </w:pPr>
      <w:r>
        <w:t xml:space="preserve">Slide 2 — Agenda</w:t>
      </w:r>
    </w:p>
    <w:p>
      <w:pPr>
        <w:pStyle w:val="Meta"/>
      </w:pPr>
      <w:r>
        <w:rPr>
          <w:b/>
        </w:rPr>
        <w:t xml:space="preserve">Tempo-alvo: </w:t>
      </w:r>
      <w:r>
        <w:t xml:space="preserve">0:20–0:35</w:t>
      </w:r>
    </w:p>
    <w:p>
      <w:pPr>
        <w:pStyle w:val="Normal"/>
      </w:pPr>
      <w:r>
        <w:rPr>
          <w:b/>
        </w:rPr>
        <w:t xml:space="preserve">Na tela: </w:t>
      </w:r>
      <w:r>
        <w:t xml:space="preserve">Quatro palavras: contexto, solução, demonstração e resultados.</w:t>
      </w:r>
    </w:p>
    <w:p>
      <w:pPr>
        <w:pStyle w:val="Normal"/>
      </w:pPr>
      <w:r>
        <w:rPr>
          <w:b/>
        </w:rPr>
        <w:t xml:space="preserve">O que dizer: </w:t>
      </w:r>
      <w:r>
        <w:t xml:space="preserve">Em cinco minutos vou contextualizar o problema e as decisões do projeto. Depois, mostrarei o produto funcionando e dois cenários gravados.</w:t>
      </w:r>
    </w:p>
    <w:p>
      <w:pPr>
        <w:pStyle w:val="Normal"/>
      </w:pPr>
      <w:r>
        <w:rPr>
          <w:b/>
        </w:rPr>
        <w:t xml:space="preserve">Objetivo didático: </w:t>
      </w:r>
      <w:r>
        <w:t xml:space="preserve">Dar previsibilidade e mostrar respeito ao tempo da banca.</w:t>
      </w:r>
    </w:p>
    <w:p>
      <w:pPr>
        <w:pStyle w:val="Normal"/>
      </w:pPr>
      <w:r>
        <w:rPr>
          <w:b/>
        </w:rPr>
        <w:t xml:space="preserve">Cuidado: </w:t>
      </w:r>
      <w:r>
        <w:t xml:space="preserve">Não transformar a agenda em uma segunda capa.</w:t>
      </w:r>
    </w:p>
    <w:p>
      <w:pPr>
        <w:pStyle w:val="Heading2"/>
        <w:keepNext/>
      </w:pPr>
      <w:r>
        <w:t xml:space="preserve">Slide 3 — Problema e objetivo</w:t>
      </w:r>
    </w:p>
    <w:p>
      <w:pPr>
        <w:pStyle w:val="Meta"/>
      </w:pPr>
      <w:r>
        <w:rPr>
          <w:b/>
        </w:rPr>
        <w:t xml:space="preserve">Tempo-alvo: </w:t>
      </w:r>
      <w:r>
        <w:t xml:space="preserve">0:35–1:20</w:t>
      </w:r>
    </w:p>
    <w:p>
      <w:pPr>
        <w:pStyle w:val="Normal"/>
      </w:pPr>
      <w:r>
        <w:rPr>
          <w:b/>
        </w:rPr>
        <w:t xml:space="preserve">Na tela: </w:t>
      </w:r>
      <w:r>
        <w:t xml:space="preserve">Pouco texto: registro manual → retrabalho, erros, baixa rastreabilidade. Ao lado, objetivo do sistema.</w:t>
      </w:r>
    </w:p>
    <w:p>
      <w:pPr>
        <w:pStyle w:val="Normal"/>
      </w:pPr>
      <w:r>
        <w:rPr>
          <w:b/>
        </w:rPr>
        <w:t xml:space="preserve">O que dizer: </w:t>
      </w:r>
      <w:r>
        <w:t xml:space="preserve">O controle manual dificulta saber quem usou cada computador, por quanto tempo e qual foi a situação operacional. O objetivo foi criar uma aplicação web que registre, acompanhe e analise esse uso de forma consistente.</w:t>
      </w:r>
    </w:p>
    <w:p>
      <w:pPr>
        <w:pStyle w:val="Normal"/>
      </w:pPr>
      <w:r>
        <w:rPr>
          <w:b/>
        </w:rPr>
        <w:t xml:space="preserve">Objetivo didático: </w:t>
      </w:r>
      <w:r>
        <w:t xml:space="preserve">Fazer a banca perceber que o projeto nasce de uma necessidade concreta, não apenas de uma tecnologia.</w:t>
      </w:r>
    </w:p>
    <w:p>
      <w:pPr>
        <w:pStyle w:val="Normal"/>
      </w:pPr>
      <w:r>
        <w:rPr>
          <w:b/>
        </w:rPr>
        <w:t xml:space="preserve">Cuidado: </w:t>
      </w:r>
      <w:r>
        <w:t xml:space="preserve">Evite prometer autenticação institucional ou fila: esses itens não fazem parte deste MVP.</w:t>
      </w:r>
    </w:p>
    <w:p>
      <w:pPr>
        <w:pStyle w:val="Heading2"/>
        <w:keepNext/>
      </w:pPr>
      <w:r>
        <w:t xml:space="preserve">Slide 4 — Atores e valor por perfil</w:t>
      </w:r>
    </w:p>
    <w:p>
      <w:pPr>
        <w:pStyle w:val="Meta"/>
      </w:pPr>
      <w:r>
        <w:rPr>
          <w:b/>
        </w:rPr>
        <w:t xml:space="preserve">Tempo-alvo: </w:t>
      </w:r>
      <w:r>
        <w:t xml:space="preserve">1:20–1:55</w:t>
      </w:r>
    </w:p>
    <w:p>
      <w:pPr>
        <w:pStyle w:val="Normal"/>
      </w:pPr>
      <w:r>
        <w:rPr>
          <w:b/>
        </w:rPr>
        <w:t xml:space="preserve">Na tela: </w:t>
      </w:r>
      <w:r>
        <w:t xml:space="preserve">Três blocos com ícones: Usuário da Sala, Monitor da Sala e Supervisor da Biblioteca.</w:t>
      </w:r>
    </w:p>
    <w:p>
      <w:pPr>
        <w:pStyle w:val="Normal"/>
      </w:pPr>
      <w:r>
        <w:rPr>
          <w:b/>
        </w:rPr>
        <w:t xml:space="preserve">O que dizer: </w:t>
      </w:r>
      <w:r>
        <w:t xml:space="preserve">O Usuário consulta disponibilidade, reserva e registra seu uso. O Monitor acompanha a operação, trata ocorrências e corrige registros autorizados. O Supervisor configura regras e analisa relatórios. Assim, cada pessoa vê apenas o que precisa para sua atividade.</w:t>
      </w:r>
    </w:p>
    <w:p>
      <w:pPr>
        <w:pStyle w:val="Normal"/>
      </w:pPr>
      <w:r>
        <w:rPr>
          <w:b/>
        </w:rPr>
        <w:t xml:space="preserve">Objetivo didático: </w:t>
      </w:r>
      <w:r>
        <w:t xml:space="preserve">Explicar a divisão de responsabilidades antes de abrir o sistema.</w:t>
      </w:r>
    </w:p>
    <w:p>
      <w:pPr>
        <w:pStyle w:val="Normal"/>
      </w:pPr>
      <w:r>
        <w:rPr>
          <w:b/>
        </w:rPr>
        <w:t xml:space="preserve">Cuidado: </w:t>
      </w:r>
      <w:r>
        <w:t xml:space="preserve">Diga que a seleção de perfil é demonstrativa; ela não substitui autenticação real.</w:t>
      </w:r>
    </w:p>
    <w:p>
      <w:pPr>
        <w:pStyle w:val="Heading2"/>
        <w:keepNext/>
      </w:pPr>
      <w:r>
        <w:t xml:space="preserve">Slide 5 — Tecnologias utilizadas</w:t>
      </w:r>
    </w:p>
    <w:p>
      <w:pPr>
        <w:pStyle w:val="Meta"/>
      </w:pPr>
      <w:r>
        <w:rPr>
          <w:b/>
        </w:rPr>
        <w:t xml:space="preserve">Tempo-alvo: </w:t>
      </w:r>
      <w:r>
        <w:t xml:space="preserve">1:55–2:35</w:t>
      </w:r>
    </w:p>
    <w:p>
      <w:pPr>
        <w:pStyle w:val="Normal"/>
      </w:pPr>
      <w:r>
        <w:rPr>
          <w:b/>
        </w:rPr>
        <w:t xml:space="preserve">Na tela: </w:t>
      </w:r>
      <w:r>
        <w:t xml:space="preserve">Django, Django REST Framework, PostgreSQL, Django Templates, HTMX, Alpine.js, Tailwind CSS, Docker e testes automatizados.</w:t>
      </w:r>
    </w:p>
    <w:p>
      <w:pPr>
        <w:pStyle w:val="Normal"/>
      </w:pPr>
      <w:r>
        <w:rPr>
          <w:b/>
        </w:rPr>
        <w:t xml:space="preserve">O que dizer: </w:t>
      </w:r>
      <w:r>
        <w:t xml:space="preserve">Escolhemos um monólito modular em Django. O PostgreSQL protege regras persistentes; os serviços concentram mudanças transacionais; e Templates com HTMX entregam uma interface reativa sem criar uma SPA desnecessária para o escopo.</w:t>
      </w:r>
    </w:p>
    <w:p>
      <w:pPr>
        <w:pStyle w:val="Normal"/>
      </w:pPr>
      <w:r>
        <w:rPr>
          <w:b/>
        </w:rPr>
        <w:t xml:space="preserve">Objetivo didático: </w:t>
      </w:r>
      <w:r>
        <w:t xml:space="preserve">Justificar escolhas por impacto: integridade, manutenção e simplicidade operacional.</w:t>
      </w:r>
    </w:p>
    <w:p>
      <w:pPr>
        <w:pStyle w:val="Normal"/>
      </w:pPr>
      <w:r>
        <w:rPr>
          <w:b/>
        </w:rPr>
        <w:t xml:space="preserve">Cuidado: </w:t>
      </w:r>
      <w:r>
        <w:t xml:space="preserve">Não explique cada biblioteca. Cite apenas o papel de cada grupo.</w:t>
      </w:r>
    </w:p>
    <w:p>
      <w:pPr>
        <w:pStyle w:val="Heading2"/>
        <w:keepNext/>
      </w:pPr>
      <w:r>
        <w:t xml:space="preserve">Slide 6 — Requisitos funcionais e não funcionais</w:t>
      </w:r>
    </w:p>
    <w:p>
      <w:pPr>
        <w:pStyle w:val="Meta"/>
      </w:pPr>
      <w:r>
        <w:rPr>
          <w:b/>
        </w:rPr>
        <w:t xml:space="preserve">Tempo-alvo: </w:t>
      </w:r>
      <w:r>
        <w:t xml:space="preserve">2:35–3:20</w:t>
      </w:r>
    </w:p>
    <w:p>
      <w:pPr>
        <w:pStyle w:val="Normal"/>
      </w:pPr>
      <w:r>
        <w:rPr>
          <w:b/>
        </w:rPr>
        <w:t xml:space="preserve">Na tela: </w:t>
      </w:r>
      <w:r>
        <w:t xml:space="preserve">Duas colunas. Funcionais: disponibilidade, reservas, sessões, ocorrências, calendário e relatórios. Não funcionais: integridade, auditoria, responsividade, acessibilidade, testes e documentação.</w:t>
      </w:r>
    </w:p>
    <w:p>
      <w:pPr>
        <w:pStyle w:val="Normal"/>
      </w:pPr>
      <w:r>
        <w:rPr>
          <w:b/>
        </w:rPr>
        <w:t xml:space="preserve">O que dizer: </w:t>
      </w:r>
      <w:r>
        <w:t xml:space="preserve">Entre os requisitos funcionais estão consultar computadores, reservar, iniciar e encerrar sessões, trocar computador, tratar ocorrências e gerar relatórios. Para qualidade, destacamos integridade no banco, auditoria, interface responsiva, testes e documentação sincronizada.</w:t>
      </w:r>
    </w:p>
    <w:p>
      <w:pPr>
        <w:pStyle w:val="Normal"/>
      </w:pPr>
      <w:r>
        <w:rPr>
          <w:b/>
        </w:rPr>
        <w:t xml:space="preserve">Objetivo didático: </w:t>
      </w:r>
      <w:r>
        <w:t xml:space="preserve">Mostrar que qualidade não é só ter telas prontas.</w:t>
      </w:r>
    </w:p>
    <w:p>
      <w:pPr>
        <w:pStyle w:val="Normal"/>
      </w:pPr>
      <w:r>
        <w:rPr>
          <w:b/>
        </w:rPr>
        <w:t xml:space="preserve">Cuidado: </w:t>
      </w:r>
      <w:r>
        <w:t xml:space="preserve">Selecione no máximo seis itens por coluna.</w:t>
      </w:r>
    </w:p>
    <w:p>
      <w:pPr>
        <w:pStyle w:val="Heading2"/>
        <w:keepNext/>
      </w:pPr>
      <w:r>
        <w:t xml:space="preserve">Slide 7 — Arquitetura, diagramas e protótipo</w:t>
      </w:r>
    </w:p>
    <w:p>
      <w:pPr>
        <w:pStyle w:val="Meta"/>
      </w:pPr>
      <w:r>
        <w:rPr>
          <w:b/>
        </w:rPr>
        <w:t xml:space="preserve">Tempo-alvo: </w:t>
      </w:r>
      <w:r>
        <w:t xml:space="preserve">3:20–4:30</w:t>
      </w:r>
    </w:p>
    <w:p>
      <w:pPr>
        <w:pStyle w:val="Normal"/>
      </w:pPr>
      <w:r>
        <w:rPr>
          <w:b/>
        </w:rPr>
        <w:t xml:space="preserve">Na tela: </w:t>
      </w:r>
      <w:r>
        <w:t xml:space="preserve">Um C4 simplificado ou mapa de módulos e, ao lado, uma captura real da interface. Opcionalmente use um fluxo de atividade abaixo.</w:t>
      </w:r>
    </w:p>
    <w:p>
      <w:pPr>
        <w:pStyle w:val="Normal"/>
      </w:pPr>
      <w:r>
        <w:rPr>
          <w:b/>
        </w:rPr>
        <w:t xml:space="preserve">O que dizer: </w:t>
      </w:r>
      <w:r>
        <w:t xml:space="preserve">A arquitetura separa apresentação, regras de negócio e persistência. O usuário interage pelo navegador; Django organiza os módulos do domínio; PostgreSQL preserva as regras críticas. O fluxo de reserva mostra como disponibilidade, calendário e conflitos são tratados antes de registrar uma operação.</w:t>
      </w:r>
    </w:p>
    <w:p>
      <w:pPr>
        <w:pStyle w:val="Normal"/>
      </w:pPr>
      <w:r>
        <w:rPr>
          <w:b/>
        </w:rPr>
        <w:t xml:space="preserve">Objetivo didático: </w:t>
      </w:r>
      <w:r>
        <w:t xml:space="preserve">Conectar desenho técnico à experiência da pessoa usuária e à confiabilidade dos relatórios.</w:t>
      </w:r>
    </w:p>
    <w:p>
      <w:pPr>
        <w:pStyle w:val="Normal"/>
      </w:pPr>
      <w:r>
        <w:rPr>
          <w:b/>
        </w:rPr>
        <w:t xml:space="preserve">Cuidado: </w:t>
      </w:r>
      <w:r>
        <w:t xml:space="preserve">Não exiba ERD, C4 e todos os casos de uso no mesmo slide. Escolha um diagrama arquitetural e um fluxo.</w:t>
      </w:r>
    </w:p>
    <w:p>
      <w:pPr>
        <w:pStyle w:val="Heading2"/>
        <w:keepNext/>
      </w:pPr>
      <w:r>
        <w:t xml:space="preserve">Slide 8 — Transição para o produto</w:t>
      </w:r>
    </w:p>
    <w:p>
      <w:pPr>
        <w:pStyle w:val="Meta"/>
      </w:pPr>
      <w:r>
        <w:rPr>
          <w:b/>
        </w:rPr>
        <w:t xml:space="preserve">Tempo-alvo: </w:t>
      </w:r>
      <w:r>
        <w:t xml:space="preserve">4:30–5:00</w:t>
      </w:r>
    </w:p>
    <w:p>
      <w:pPr>
        <w:pStyle w:val="Normal"/>
      </w:pPr>
      <w:r>
        <w:rPr>
          <w:b/>
        </w:rPr>
        <w:t xml:space="preserve">Na tela: </w:t>
      </w:r>
      <w:r>
        <w:t xml:space="preserve">Uma frase: Do registro operacional ao relatório confiável.</w:t>
      </w:r>
    </w:p>
    <w:p>
      <w:pPr>
        <w:pStyle w:val="Normal"/>
      </w:pPr>
      <w:r>
        <w:rPr>
          <w:b/>
        </w:rPr>
        <w:t xml:space="preserve">O que dizer: </w:t>
      </w:r>
      <w:r>
        <w:t xml:space="preserve">Com esse contexto, vou mostrar a experiência de cada perfil. A ideia é acompanhar o mesmo uso desde a disponibilidade para o usuário até a análise consolidada pelo supervisor.</w:t>
      </w:r>
    </w:p>
    <w:p>
      <w:pPr>
        <w:pStyle w:val="Normal"/>
      </w:pPr>
      <w:r>
        <w:rPr>
          <w:b/>
        </w:rPr>
        <w:t xml:space="preserve">Objetivo didático: </w:t>
      </w:r>
      <w:r>
        <w:t xml:space="preserve">Criar uma ponte clara; a demonstração passa a ser consequência do que foi explicado.</w:t>
      </w:r>
    </w:p>
    <w:p>
      <w:pPr>
        <w:pStyle w:val="Normal"/>
      </w:pPr>
      <w:r>
        <w:rPr>
          <w:b/>
        </w:rPr>
        <w:t xml:space="preserve">Cuidado: </w:t>
      </w:r>
      <w:r>
        <w:t xml:space="preserve">Abra o navegador já preparado antes de chegar a este slide.</w:t>
      </w:r>
    </w:p>
    <w:p>
      <w:r>
        <w:br w:type="page"/>
      </w:r>
    </w:p>
    <w:p>
      <w:pPr>
        <w:pStyle w:val="Heading1"/>
        <w:keepNext/>
      </w:pPr>
      <w:r>
        <w:t xml:space="preserve">4. Dez minutos — demonstração do produto</w:t>
      </w:r>
    </w:p>
    <w:p>
      <w:pPr>
        <w:pStyle w:val="Heading2"/>
        <w:keepNext/>
      </w:pPr>
      <w:r>
        <w:t xml:space="preserve">Preparação invisível antes da apresentação</w:t>
      </w:r>
    </w:p>
    <w:p>
      <w:pPr>
        <w:pStyle w:val="Bullet"/>
        <w:ind w:left="720" w:hanging="360"/>
      </w:pPr>
      <w:r>
        <w:t xml:space="preserve">• Abra o navegador na tela inicial e deixe uma segunda aba com o vídeo local pronto, em pausa.</w:t>
      </w:r>
    </w:p>
    <w:p>
      <w:pPr>
        <w:pStyle w:val="Bullet"/>
        <w:ind w:left="720" w:hanging="360"/>
      </w:pPr>
      <w:r>
        <w:t xml:space="preserve">• Use dados fictícios, fonte do navegador ampliada e zoom de 100% a 125% para tornar os textos legíveis.</w:t>
      </w:r>
    </w:p>
    <w:p>
      <w:pPr>
        <w:pStyle w:val="Bullet"/>
        <w:ind w:left="720" w:hanging="360"/>
      </w:pPr>
      <w:r>
        <w:t xml:space="preserve">• Prefira mostrar reserva para amanhã ou um cenário previamente preparado. Horários reais podem fechar a sala ou invalidar uma ação durante a apresentação.</w:t>
      </w:r>
    </w:p>
    <w:p>
      <w:pPr>
        <w:pStyle w:val="Bullet"/>
        <w:ind w:left="720" w:hanging="360"/>
      </w:pPr>
      <w:r>
        <w:t xml:space="preserve">• Não dependa de rede externa. Rode o sistema localmente e tenha os vídeos na máquina.</w:t>
      </w:r>
    </w:p>
    <w:p>
      <w:pPr>
        <w:pStyle w:val="Heading2"/>
        <w:keepNext/>
      </w:pPr>
      <w:r>
        <w:t xml:space="preserve">Fluxo ao vivo 1 — Usuário da Sala</w:t>
      </w:r>
    </w:p>
    <w:tbl>
      <w:tblPr>
        <w:tblW w:w="0" w:type="auto"/>
        <w:tblBorders>
          <w:top w:val="single" w:sz="4" w:color="B7C6D6"/>
          <w:left w:val="single" w:sz="4" w:color="B7C6D6"/>
          <w:bottom w:val="single" w:sz="4" w:color="B7C6D6"/>
          <w:right w:val="single" w:sz="4" w:color="B7C6D6"/>
          <w:insideH w:val="single" w:sz="4" w:color="D9E2EA"/>
          <w:insideV w:val="single" w:sz="4" w:color="D9E2EA"/>
        </w:tblBorders>
      </w:tblPr>
      <w:tr>
        <w:tc>
          <w:tcPr>
            <w:tcW w:w="1100" w:type="dxa"/>
            <w:shd w:fill="D9EAF7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Tempo</w:t>
            </w:r>
          </w:p>
        </w:tc>
        <w:tc>
          <w:tcPr>
            <w:tcW w:w="3300" w:type="dxa"/>
            <w:shd w:fill="D9EAF7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Ação na tela</w:t>
            </w:r>
          </w:p>
        </w:tc>
        <w:tc>
          <w:tcPr>
            <w:tcW w:w="4400" w:type="dxa"/>
            <w:shd w:fill="D9EAF7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Fala sugerida</w:t>
            </w:r>
          </w:p>
        </w:tc>
      </w:tr>
      <w:tr>
        <w:tc>
          <w:tcPr>
            <w:tcW w:w="11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5:00–5:20</w:t>
            </w:r>
          </w:p>
        </w:tc>
        <w:tc>
          <w:tcPr>
            <w:tcW w:w="33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Selecionar Usuário da Sala e preencher identificação fictícia.</w:t>
            </w:r>
          </w:p>
        </w:tc>
        <w:tc>
          <w:tcPr>
            <w:tcW w:w="44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A versão atual usa um contexto de demonstração. Em uma evolução futura, esta entrada seria substituída por autenticação institucional.</w:t>
            </w:r>
          </w:p>
        </w:tc>
      </w:tr>
      <w:tr>
        <w:tc>
          <w:tcPr>
            <w:tcW w:w="11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5:20–5:55</w:t>
            </w:r>
          </w:p>
        </w:tc>
        <w:tc>
          <w:tcPr>
            <w:tcW w:w="33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Abrir Computadores, alternar Hoje/Amanhã e consultar um computador.</w:t>
            </w:r>
          </w:p>
        </w:tc>
        <w:tc>
          <w:tcPr>
            <w:tcW w:w="44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A lista distingue o estado operacional persistido do estado efetivo. Por exemplo, ocupado e reservado são calculados a partir de sessões e reservas.</w:t>
            </w:r>
          </w:p>
        </w:tc>
      </w:tr>
      <w:tr>
        <w:tc>
          <w:tcPr>
            <w:tcW w:w="11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5:55–6:35</w:t>
            </w:r>
          </w:p>
        </w:tc>
        <w:tc>
          <w:tcPr>
            <w:tcW w:w="33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Criar uma reserva futura ou mostrar os horários disponíveis.</w:t>
            </w:r>
          </w:p>
        </w:tc>
        <w:tc>
          <w:tcPr>
            <w:tcW w:w="44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O servidor calcula as opções válidas considerando calendário, janelas de funcionamento e conflitos. A interface não tenta reproduzir essa regra no navegador.</w:t>
            </w:r>
          </w:p>
        </w:tc>
      </w:tr>
      <w:tr>
        <w:tc>
          <w:tcPr>
            <w:tcW w:w="11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6:35–7:05</w:t>
            </w:r>
          </w:p>
        </w:tc>
        <w:tc>
          <w:tcPr>
            <w:tcW w:w="33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Abrir Agenda ou Sessão.</w:t>
            </w:r>
          </w:p>
        </w:tc>
        <w:tc>
          <w:tcPr>
            <w:tcW w:w="44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Aqui a pessoa acompanha apenas suas próprias reservas e sua sessão; não tem acesso aos dados de outras pessoas nem aos relatórios internos.</w:t>
            </w:r>
          </w:p>
        </w:tc>
      </w:tr>
    </w:tbl>
    <w:p>
      <w:pPr>
        <w:pStyle w:val="Heading2"/>
        <w:keepNext/>
      </w:pPr>
      <w:r>
        <w:t xml:space="preserve">Fluxo ao vivo 2 — Monitor da Sala</w:t>
      </w:r>
    </w:p>
    <w:tbl>
      <w:tblPr>
        <w:tblW w:w="0" w:type="auto"/>
        <w:tblBorders>
          <w:top w:val="single" w:sz="4" w:color="B7C6D6"/>
          <w:left w:val="single" w:sz="4" w:color="B7C6D6"/>
          <w:bottom w:val="single" w:sz="4" w:color="B7C6D6"/>
          <w:right w:val="single" w:sz="4" w:color="B7C6D6"/>
          <w:insideH w:val="single" w:sz="4" w:color="D9E2EA"/>
          <w:insideV w:val="single" w:sz="4" w:color="D9E2EA"/>
        </w:tblBorders>
      </w:tblPr>
      <w:tr>
        <w:tc>
          <w:tcPr>
            <w:tcW w:w="1100" w:type="dxa"/>
            <w:shd w:fill="D9EAF7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Tempo</w:t>
            </w:r>
          </w:p>
        </w:tc>
        <w:tc>
          <w:tcPr>
            <w:tcW w:w="3300" w:type="dxa"/>
            <w:shd w:fill="D9EAF7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Ação na tela</w:t>
            </w:r>
          </w:p>
        </w:tc>
        <w:tc>
          <w:tcPr>
            <w:tcW w:w="4400" w:type="dxa"/>
            <w:shd w:fill="D9EAF7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Fala sugerida</w:t>
            </w:r>
          </w:p>
        </w:tc>
      </w:tr>
      <w:tr>
        <w:tc>
          <w:tcPr>
            <w:tcW w:w="11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7:05–7:35</w:t>
            </w:r>
          </w:p>
        </w:tc>
        <w:tc>
          <w:tcPr>
            <w:tcW w:w="33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Trocar para Monitor e abrir o painel operacional.</w:t>
            </w:r>
          </w:p>
        </w:tc>
        <w:tc>
          <w:tcPr>
            <w:tcW w:w="44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O Monitor acompanha sessões e a situação atual da sala para agir durante a operação.</w:t>
            </w:r>
          </w:p>
        </w:tc>
      </w:tr>
      <w:tr>
        <w:tc>
          <w:tcPr>
            <w:tcW w:w="11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7:35–8:05</w:t>
            </w:r>
          </w:p>
        </w:tc>
        <w:tc>
          <w:tcPr>
            <w:tcW w:w="33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Abrir uma ocorrência ou o histórico de uma sessão.</w:t>
            </w:r>
          </w:p>
        </w:tc>
        <w:tc>
          <w:tcPr>
            <w:tcW w:w="44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Ocorrências e correções exigem contexto e são auditadas, o que permite explicar alterações históricas depois.</w:t>
            </w:r>
          </w:p>
        </w:tc>
      </w:tr>
      <w:tr>
        <w:tc>
          <w:tcPr>
            <w:tcW w:w="11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8:05–8:25</w:t>
            </w:r>
          </w:p>
        </w:tc>
        <w:tc>
          <w:tcPr>
            <w:tcW w:w="33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Mostrar estado operacional de um computador, sem necessariamente confirmar uma mudança.</w:t>
            </w:r>
          </w:p>
        </w:tc>
        <w:tc>
          <w:tcPr>
            <w:tcW w:w="44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Manutenção e inatividade são estados persistidos. Antes de concluir uma mudança, o sistema avalia o impacto em sessões e reservas.</w:t>
            </w:r>
          </w:p>
        </w:tc>
      </w:tr>
    </w:tbl>
    <w:p>
      <w:pPr>
        <w:pStyle w:val="Heading2"/>
        <w:keepNext/>
      </w:pPr>
      <w:r>
        <w:t xml:space="preserve">Fluxo ao vivo 3 — Supervisor da Biblioteca</w:t>
      </w:r>
    </w:p>
    <w:tbl>
      <w:tblPr>
        <w:tblW w:w="0" w:type="auto"/>
        <w:tblBorders>
          <w:top w:val="single" w:sz="4" w:color="B7C6D6"/>
          <w:left w:val="single" w:sz="4" w:color="B7C6D6"/>
          <w:bottom w:val="single" w:sz="4" w:color="B7C6D6"/>
          <w:right w:val="single" w:sz="4" w:color="B7C6D6"/>
          <w:insideH w:val="single" w:sz="4" w:color="D9E2EA"/>
          <w:insideV w:val="single" w:sz="4" w:color="D9E2EA"/>
        </w:tblBorders>
      </w:tblPr>
      <w:tr>
        <w:tc>
          <w:tcPr>
            <w:tcW w:w="1100" w:type="dxa"/>
            <w:shd w:fill="D9EAF7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Tempo</w:t>
            </w:r>
          </w:p>
        </w:tc>
        <w:tc>
          <w:tcPr>
            <w:tcW w:w="3300" w:type="dxa"/>
            <w:shd w:fill="D9EAF7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Ação na tela</w:t>
            </w:r>
          </w:p>
        </w:tc>
        <w:tc>
          <w:tcPr>
            <w:tcW w:w="4400" w:type="dxa"/>
            <w:shd w:fill="D9EAF7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Fala sugerida</w:t>
            </w:r>
          </w:p>
        </w:tc>
      </w:tr>
      <w:tr>
        <w:tc>
          <w:tcPr>
            <w:tcW w:w="11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8:25–9:00</w:t>
            </w:r>
          </w:p>
        </w:tc>
        <w:tc>
          <w:tcPr>
            <w:tcW w:w="33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Trocar para Supervisor e abrir Relatórios.</w:t>
            </w:r>
          </w:p>
        </w:tc>
        <w:tc>
          <w:tcPr>
            <w:tcW w:w="44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O Supervisor herda a visão operacional e adiciona configuração e análise gerencial.</w:t>
            </w:r>
          </w:p>
        </w:tc>
      </w:tr>
      <w:tr>
        <w:tc>
          <w:tcPr>
            <w:tcW w:w="11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9:00–9:50</w:t>
            </w:r>
          </w:p>
        </w:tc>
        <w:tc>
          <w:tcPr>
            <w:tcW w:w="33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Alternar Diário, Mensal, Anual e Indicadores.</w:t>
            </w:r>
          </w:p>
        </w:tc>
        <w:tc>
          <w:tcPr>
            <w:tcW w:w="44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As quatro visões usam a mesma base de registros. O relatório anual não soma médias mensais; ele recalcula métricas a partir dos dados brutos.</w:t>
            </w:r>
          </w:p>
        </w:tc>
      </w:tr>
      <w:tr>
        <w:tc>
          <w:tcPr>
            <w:tcW w:w="11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9:50–10:25</w:t>
            </w:r>
          </w:p>
        </w:tc>
        <w:tc>
          <w:tcPr>
            <w:tcW w:w="33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Mostrar ocupação e um aviso, se existir; depois baixar CSV, XLSX ou PDF.</w:t>
            </w:r>
          </w:p>
        </w:tc>
        <w:tc>
          <w:tcPr>
            <w:tcW w:w="44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A taxa de ocupação considera horário de funcionamento, períodos em que o computador esteve disponível e alocações reais. Se o histórico operacional estiver incoerente, o sistema avisa em vez de afirmar um número impreciso.</w:t>
            </w:r>
          </w:p>
        </w:tc>
      </w:tr>
      <w:tr>
        <w:tc>
          <w:tcPr>
            <w:tcW w:w="11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10:25–11:30</w:t>
            </w:r>
          </w:p>
        </w:tc>
        <w:tc>
          <w:tcPr>
            <w:tcW w:w="33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Mostrar filtros e encerrar a navegação ao vivo.</w:t>
            </w:r>
          </w:p>
        </w:tc>
        <w:tc>
          <w:tcPr>
            <w:tcW w:w="44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Com isso, a mesma operação registrada pelo usuário pode apoiar decisões de gestão sem exigir lançamentos manuais de relatório.</w:t>
            </w:r>
          </w:p>
        </w:tc>
      </w:tr>
    </w:tbl>
    <w:p>
      <w:pPr>
        <w:pStyle w:val="Note"/>
      </w:pPr>
      <w:r>
        <w:rPr>
          <w:b/>
        </w:rPr>
        <w:t xml:space="preserve">Nota de ensaio: </w:t>
      </w:r>
      <w:r>
        <w:t xml:space="preserve">Se uma tela não estiver no estado esperado, não tente consertar ao vivo. Diga que mostrará o fluxo gravado e siga para o vídeo correspondente.</w:t>
      </w:r>
    </w:p>
    <w:p>
      <w:r>
        <w:br w:type="page"/>
      </w:r>
    </w:p>
    <w:p>
      <w:pPr>
        <w:pStyle w:val="Heading1"/>
        <w:keepNext/>
      </w:pPr>
      <w:r>
        <w:t xml:space="preserve">5. Vídeos de apoio — dois cenários de 45 a 60 segundos</w:t>
      </w:r>
    </w:p>
    <w:p>
      <w:pPr>
        <w:pStyle w:val="Heading2"/>
        <w:keepNext/>
      </w:pPr>
      <w:r>
        <w:t xml:space="preserve">Vídeo 1 — Jornada de uso</w:t>
      </w:r>
    </w:p>
    <w:p>
      <w:pPr>
        <w:pStyle w:val="Bullet"/>
        <w:ind w:left="720" w:hanging="360"/>
      </w:pPr>
      <w:r>
        <w:t xml:space="preserve">• Roteiro: consultar disponibilidade → reservar → registrar entrada → trocar computador → registrar saída.</w:t>
      </w:r>
    </w:p>
    <w:p>
      <w:pPr>
        <w:pStyle w:val="Bullet"/>
        <w:ind w:left="720" w:hanging="360"/>
      </w:pPr>
      <w:r>
        <w:t xml:space="preserve">• Narração: destaque que reserva, sessão e alocações são registros diferentes para preservar o histórico de uma troca.</w:t>
      </w:r>
    </w:p>
    <w:p>
      <w:pPr>
        <w:pStyle w:val="Bullet"/>
        <w:ind w:left="720" w:hanging="360"/>
      </w:pPr>
      <w:r>
        <w:t xml:space="preserve">• Use-o se a hora atual impedir um uso imediato ou se a banca pedir para ver a jornada completa.</w:t>
      </w:r>
    </w:p>
    <w:p>
      <w:pPr>
        <w:pStyle w:val="Heading2"/>
        <w:keepNext/>
      </w:pPr>
      <w:r>
        <w:t xml:space="preserve">Vídeo 2 — Impacto operacional e relatório</w:t>
      </w:r>
    </w:p>
    <w:p>
      <w:pPr>
        <w:pStyle w:val="Bullet"/>
        <w:ind w:left="720" w:hanging="360"/>
      </w:pPr>
      <w:r>
        <w:t xml:space="preserve">• Roteiro: Monitor marca computador em manutenção → sistema mostra impacto → Supervisor consulta indicador e exporta relatório.</w:t>
      </w:r>
    </w:p>
    <w:p>
      <w:pPr>
        <w:pStyle w:val="Bullet"/>
        <w:ind w:left="720" w:hanging="360"/>
      </w:pPr>
      <w:r>
        <w:t xml:space="preserve">• Narração: explique que indisponibilidade não é só uma cor na tela; ela afeta sessões e reservas com regras transacionais.</w:t>
      </w:r>
    </w:p>
    <w:p>
      <w:pPr>
        <w:pStyle w:val="Bullet"/>
        <w:ind w:left="720" w:hanging="360"/>
      </w:pPr>
      <w:r>
        <w:t xml:space="preserve">• Use-o para evidenciar uma regra de domínio que seria demorada ou arriscada de executar ao vivo.</w:t>
      </w:r>
    </w:p>
    <w:p>
      <w:pPr>
        <w:pStyle w:val="Heading2"/>
        <w:keepNext/>
      </w:pPr>
      <w:r>
        <w:t xml:space="preserve">Padrão de gravação</w:t>
      </w:r>
    </w:p>
    <w:p>
      <w:pPr>
        <w:pStyle w:val="Bullet"/>
        <w:ind w:left="720" w:hanging="360"/>
      </w:pPr>
      <w:r>
        <w:t xml:space="preserve">• Gravar em 1920×1080, com cursor visível, sem notificações e sem dados pessoais.</w:t>
      </w:r>
    </w:p>
    <w:p>
      <w:pPr>
        <w:pStyle w:val="Bullet"/>
        <w:ind w:left="720" w:hanging="360"/>
      </w:pPr>
      <w:r>
        <w:t xml:space="preserve">• Colocar uma tela inicial de dois segundos com o nome do cenário.</w:t>
      </w:r>
    </w:p>
    <w:p>
      <w:pPr>
        <w:pStyle w:val="Bullet"/>
        <w:ind w:left="720" w:hanging="360"/>
      </w:pPr>
      <w:r>
        <w:t xml:space="preserve">• Evitar música; a narração curta e legível é mais profissional e acessível.</w:t>
      </w:r>
    </w:p>
    <w:p>
      <w:pPr>
        <w:pStyle w:val="Bullet"/>
        <w:ind w:left="720" w:hanging="360"/>
      </w:pPr>
      <w:r>
        <w:t xml:space="preserve">• Salvar uma cópia local em MP4 e testar a reprodução na mesma máquina da apresentação.</w:t>
      </w:r>
    </w:p>
    <w:p>
      <w:r>
        <w:br w:type="page"/>
      </w:r>
    </w:p>
    <w:p>
      <w:pPr>
        <w:pStyle w:val="Heading1"/>
        <w:keepNext/>
      </w:pPr>
      <w:r>
        <w:t xml:space="preserve">6. Encerramento — 90 segundos</w:t>
      </w:r>
    </w:p>
    <w:p>
      <w:pPr>
        <w:pStyle w:val="Heading2"/>
        <w:keepNext/>
      </w:pPr>
      <w:r>
        <w:t xml:space="preserve">Slide final: resultados entregues</w:t>
      </w:r>
    </w:p>
    <w:p>
      <w:pPr>
        <w:pStyle w:val="Bullet"/>
        <w:ind w:left="720" w:hanging="360"/>
      </w:pPr>
      <w:r>
        <w:t xml:space="preserve">• Controle de disponibilidade, reserva, sessão, troca e ocorrência por perfil.</w:t>
      </w:r>
    </w:p>
    <w:p>
      <w:pPr>
        <w:pStyle w:val="Bullet"/>
        <w:ind w:left="720" w:hanging="360"/>
      </w:pPr>
      <w:r>
        <w:t xml:space="preserve">• Regras de negócio centralizadas, validações transacionais, histórico e auditoria.</w:t>
      </w:r>
    </w:p>
    <w:p>
      <w:pPr>
        <w:pStyle w:val="Bullet"/>
        <w:ind w:left="720" w:hanging="360"/>
      </w:pPr>
      <w:r>
        <w:t xml:space="preserve">• Relatórios diário, mensal, anual e indicadores derivados dos registros reais.</w:t>
      </w:r>
    </w:p>
    <w:p>
      <w:pPr>
        <w:pStyle w:val="Bullet"/>
        <w:ind w:left="720" w:hanging="360"/>
      </w:pPr>
      <w:r>
        <w:t xml:space="preserve">• Interface responsiva, acessível e progressivamente aprimorada.</w:t>
      </w:r>
    </w:p>
    <w:p>
      <w:pPr>
        <w:pStyle w:val="Heading2"/>
        <w:keepNext/>
      </w:pPr>
      <w:r>
        <w:t xml:space="preserve">Fala sugerida</w:t>
      </w:r>
    </w:p>
    <w:p>
      <w:pPr>
        <w:pStyle w:val="Normal"/>
      </w:pPr>
      <w:r>
        <w:t xml:space="preserve">Como resultado, entregamos uma base funcional para substituir o registro manual, acompanhar a operação e apoiar decisões com dados do próprio sistema. A principal evolução futura é trocar a autorização de demonstração por autenticação institucional, preservando as regras e os módulos já implementados. Obrigado(a).</w:t>
      </w:r>
    </w:p>
    <w:p>
      <w:pPr>
        <w:pStyle w:val="Heading2"/>
        <w:keepNext/>
      </w:pPr>
      <w:r>
        <w:t xml:space="preserve">Limites atuais que devem ser apresentados com transparência</w:t>
      </w:r>
    </w:p>
    <w:p>
      <w:pPr>
        <w:pStyle w:val="Bullet"/>
        <w:ind w:left="720" w:hanging="360"/>
      </w:pPr>
      <w:r>
        <w:t xml:space="preserve">• A seleção de perfil é simulada; não há autenticação real nesta etapa.</w:t>
      </w:r>
    </w:p>
    <w:p>
      <w:pPr>
        <w:pStyle w:val="Bullet"/>
        <w:ind w:left="720" w:hanging="360"/>
      </w:pPr>
      <w:r>
        <w:t xml:space="preserve">• O ambiente usa exclusivamente dados fictícios de demonstração.</w:t>
      </w:r>
    </w:p>
    <w:p>
      <w:pPr>
        <w:pStyle w:val="Bullet"/>
        <w:ind w:left="720" w:hanging="360"/>
      </w:pPr>
      <w:r>
        <w:t xml:space="preserve">• Não há fila de espera nem integração institucional no MVP.</w:t>
      </w:r>
    </w:p>
    <w:p>
      <w:r>
        <w:br w:type="page"/>
      </w:r>
    </w:p>
    <w:p>
      <w:pPr>
        <w:pStyle w:val="Heading1"/>
        <w:keepNext/>
      </w:pPr>
      <w:r>
        <w:t xml:space="preserve">7. Checklist técnico de demonstração</w:t>
      </w:r>
    </w:p>
    <w:p>
      <w:pPr>
        <w:pStyle w:val="Heading2"/>
        <w:keepNext/>
      </w:pPr>
      <w:r>
        <w:t xml:space="preserve">Preparação inicial</w:t>
      </w:r>
    </w:p>
    <w:p>
      <w:pPr>
        <w:pStyle w:val="Normal"/>
      </w:pPr>
      <w:r>
        <w:t xml:space="preserve">Execute um comando por vez, dentro da pasta do projeto:</w:t>
      </w:r>
    </w:p>
    <w:p>
      <w:pPr>
        <w:pStyle w:val="Code"/>
      </w:pPr>
      <w:r>
        <w:t xml:space="preserve">source .venv/bin/activate</w:t>
      </w:r>
    </w:p>
    <w:p>
      <w:pPr>
        <w:pStyle w:val="Code"/>
      </w:pPr>
      <w:r>
        <w:t xml:space="preserve">make db-up</w:t>
      </w:r>
    </w:p>
    <w:p>
      <w:pPr>
        <w:pStyle w:val="Code"/>
      </w:pPr>
      <w:r>
        <w:t xml:space="preserve">make migrate</w:t>
      </w:r>
    </w:p>
    <w:p>
      <w:pPr>
        <w:pStyle w:val="Code"/>
      </w:pPr>
      <w:r>
        <w:t xml:space="preserve">make seed</w:t>
      </w:r>
    </w:p>
    <w:p>
      <w:pPr>
        <w:pStyle w:val="Code"/>
      </w:pPr>
      <w:r>
        <w:t xml:space="preserve">make seed-reports</w:t>
      </w:r>
    </w:p>
    <w:p>
      <w:pPr>
        <w:pStyle w:val="Code"/>
      </w:pPr>
      <w:r>
        <w:t xml:space="preserve">make run</w:t>
      </w:r>
    </w:p>
    <w:p>
      <w:pPr>
        <w:pStyle w:val="Heading2"/>
        <w:keepNext/>
      </w:pPr>
      <w:r>
        <w:t xml:space="preserve">Antes de começar</w:t>
      </w:r>
    </w:p>
    <w:p>
      <w:pPr>
        <w:pStyle w:val="Bullet"/>
        <w:ind w:left="720" w:hanging="360"/>
      </w:pPr>
      <w:r>
        <w:t xml:space="preserve">• Confirmar que o navegador abre `http://127.0.0.1:8000/` e que os quatro perfis aparecem.</w:t>
      </w:r>
    </w:p>
    <w:p>
      <w:pPr>
        <w:pStyle w:val="Bullet"/>
        <w:ind w:left="720" w:hanging="360"/>
      </w:pPr>
      <w:r>
        <w:t xml:space="preserve">• Validar a tela de relatórios e o download de um CSV antes de a banca chegar.</w:t>
      </w:r>
    </w:p>
    <w:p>
      <w:pPr>
        <w:pStyle w:val="Bullet"/>
        <w:ind w:left="720" w:hanging="360"/>
      </w:pPr>
      <w:r>
        <w:t xml:space="preserve">• Desativar notificações, sincronização automática, protetor de tela e atualizações visíveis.</w:t>
      </w:r>
    </w:p>
    <w:p>
      <w:pPr>
        <w:pStyle w:val="Bullet"/>
        <w:ind w:left="720" w:hanging="360"/>
      </w:pPr>
      <w:r>
        <w:t xml:space="preserve">• Manter fonte grande, bateria carregada, carregador conectado e vídeos copiados localmente.</w:t>
      </w:r>
    </w:p>
    <w:p>
      <w:pPr>
        <w:pStyle w:val="Bullet"/>
        <w:ind w:left="720" w:hanging="360"/>
      </w:pPr>
      <w:r>
        <w:t xml:space="preserve">• Deixar uma aba reserva com os slides exportados em PDF.</w:t>
      </w:r>
    </w:p>
    <w:p>
      <w:pPr>
        <w:pStyle w:val="Heading2"/>
        <w:keepNext/>
      </w:pPr>
      <w:r>
        <w:t xml:space="preserve">Materiais do repositório a usar nos slides</w:t>
      </w:r>
    </w:p>
    <w:p>
      <w:pPr>
        <w:pStyle w:val="Bullet"/>
        <w:ind w:left="720" w:hanging="360"/>
      </w:pPr>
      <w:r>
        <w:t xml:space="preserve">• Problema e objetivo: `docs/product/00-visao-geral.md`.</w:t>
      </w:r>
    </w:p>
    <w:p>
      <w:pPr>
        <w:pStyle w:val="Bullet"/>
        <w:ind w:left="720" w:hanging="360"/>
      </w:pPr>
      <w:r>
        <w:t xml:space="preserve">• Atores: `docs/product/02-atores-e-permissoes.md`.</w:t>
      </w:r>
    </w:p>
    <w:p>
      <w:pPr>
        <w:pStyle w:val="Bullet"/>
        <w:ind w:left="720" w:hanging="360"/>
      </w:pPr>
      <w:r>
        <w:t xml:space="preserve">• Regras: `docs/product/03-regras-de-negocio.md`.</w:t>
      </w:r>
    </w:p>
    <w:p>
      <w:pPr>
        <w:pStyle w:val="Bullet"/>
        <w:ind w:left="720" w:hanging="360"/>
      </w:pPr>
      <w:r>
        <w:t xml:space="preserve">• Arquitetura: `docs/architecture/00-visao-geral.md` e `docs/architecture/diagrams/`.</w:t>
      </w:r>
    </w:p>
    <w:p>
      <w:pPr>
        <w:pStyle w:val="Bullet"/>
        <w:ind w:left="720" w:hanging="360"/>
      </w:pPr>
      <w:r>
        <w:t xml:space="preserve">• Fluxos: `docs/diagrams/atividades/` e `docs/diagrams/casos-de-uso/`.</w:t>
      </w:r>
    </w:p>
    <w:p>
      <w:pPr>
        <w:pStyle w:val="Bullet"/>
        <w:ind w:left="720" w:hanging="360"/>
      </w:pPr>
      <w:r>
        <w:t xml:space="preserve">• Referência visual: `prototipos/` e capturas reais da aplicação.</w:t>
      </w:r>
    </w:p>
    <w:p>
      <w:r>
        <w:br w:type="page"/>
      </w:r>
    </w:p>
    <w:p>
      <w:pPr>
        <w:pStyle w:val="Heading1"/>
        <w:keepNext/>
      </w:pPr>
      <w:r>
        <w:t xml:space="preserve">8. Perguntas prováveis e respostas curtas</w:t>
      </w:r>
    </w:p>
    <w:tbl>
      <w:tblPr>
        <w:tblW w:w="0" w:type="auto"/>
        <w:tblBorders>
          <w:top w:val="single" w:sz="4" w:color="B7C6D6"/>
          <w:left w:val="single" w:sz="4" w:color="B7C6D6"/>
          <w:bottom w:val="single" w:sz="4" w:color="B7C6D6"/>
          <w:right w:val="single" w:sz="4" w:color="B7C6D6"/>
          <w:insideH w:val="single" w:sz="4" w:color="D9E2EA"/>
          <w:insideV w:val="single" w:sz="4" w:color="D9E2EA"/>
        </w:tblBorders>
      </w:tblPr>
      <w:tr>
        <w:tc>
          <w:tcPr>
            <w:tcW w:w="3100" w:type="dxa"/>
            <w:shd w:fill="D9EAF7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Pergunta</w:t>
            </w:r>
          </w:p>
        </w:tc>
        <w:tc>
          <w:tcPr>
            <w:tcW w:w="5700" w:type="dxa"/>
            <w:shd w:fill="D9EAF7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Resposta sugerida</w:t>
            </w:r>
          </w:p>
        </w:tc>
      </w:tr>
      <w:tr>
        <w:tc>
          <w:tcPr>
            <w:tcW w:w="31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Por que Django e não uma SPA?</w:t>
            </w:r>
          </w:p>
        </w:tc>
        <w:tc>
          <w:tcPr>
            <w:tcW w:w="57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O escopo pede uma aplicação transacional e orientada pelo servidor. Django concentra regras e templates com HTMX dão interações rápidas sem adicionar a complexidade de uma SPA.</w:t>
            </w:r>
          </w:p>
        </w:tc>
      </w:tr>
      <w:tr>
        <w:tc>
          <w:tcPr>
            <w:tcW w:w="31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Como evita duas pessoas no mesmo computador?</w:t>
            </w:r>
          </w:p>
        </w:tc>
        <w:tc>
          <w:tcPr>
            <w:tcW w:w="57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A regra é protegida por validações transacionais e constraints no PostgreSQL. A disponibilidade é reconsultada antes da confirmação.</w:t>
            </w:r>
          </w:p>
        </w:tc>
      </w:tr>
      <w:tr>
        <w:tc>
          <w:tcPr>
            <w:tcW w:w="31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Por que separar sessão e alocação?</w:t>
            </w:r>
          </w:p>
        </w:tc>
        <w:tc>
          <w:tcPr>
            <w:tcW w:w="57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Uma sessão representa a visita da pessoa; uma alocação representa cada computador usado. Assim, uma troca preserva o histórico sem criar outra visita.</w:t>
            </w:r>
          </w:p>
        </w:tc>
      </w:tr>
      <w:tr>
        <w:tc>
          <w:tcPr>
            <w:tcW w:w="31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Os relatórios podem ser alterados manualmente?</w:t>
            </w:r>
          </w:p>
        </w:tc>
        <w:tc>
          <w:tcPr>
            <w:tcW w:w="57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Não. Eles são projeções de sessões, alocações, reservas, ocorrências, calendário e histórico operacional, o que reduz divergências.</w:t>
            </w:r>
          </w:p>
        </w:tc>
      </w:tr>
      <w:tr>
        <w:tc>
          <w:tcPr>
            <w:tcW w:w="31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Há autenticação real?</w:t>
            </w:r>
          </w:p>
        </w:tc>
        <w:tc>
          <w:tcPr>
            <w:tcW w:w="5700" w:type="dxa"/>
            <w:tcMar>
              <w:top w:w="90" w:type="dxa"/>
              <w:bottom w:w="9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t xml:space="preserve">Ainda não. O MVP usa perfis simulados e dados fictícios; a autenticação institucional é uma evolução planejada.</w:t>
            </w:r>
          </w:p>
        </w:tc>
      </w:tr>
    </w:tbl>
    <w:p>
      <w:pPr>
        <w:pStyle w:val="Heading1"/>
        <w:keepNext/>
      </w:pPr>
      <w:r>
        <w:t xml:space="preserve">9. Critério pessoal de sucesso</w:t>
      </w:r>
    </w:p>
    <w:p>
      <w:pPr>
        <w:pStyle w:val="Bullet"/>
        <w:ind w:left="720" w:hanging="360"/>
      </w:pPr>
      <w:r>
        <w:t xml:space="preserve">• A banca consegue repetir, com suas palavras, qual problema o sistema resolve.</w:t>
      </w:r>
    </w:p>
    <w:p>
      <w:pPr>
        <w:pStyle w:val="Bullet"/>
        <w:ind w:left="720" w:hanging="360"/>
      </w:pPr>
      <w:r>
        <w:t xml:space="preserve">• Fica claro por que Usuário, Monitor e Supervisor não têm as mesmas ações.</w:t>
      </w:r>
    </w:p>
    <w:p>
      <w:pPr>
        <w:pStyle w:val="Bullet"/>
        <w:ind w:left="720" w:hanging="360"/>
      </w:pPr>
      <w:r>
        <w:t xml:space="preserve">• A demonstração mostra uma jornada coerente, não uma coleção de telas.</w:t>
      </w:r>
    </w:p>
    <w:p>
      <w:pPr>
        <w:pStyle w:val="Bullet"/>
        <w:ind w:left="720" w:hanging="360"/>
      </w:pPr>
      <w:r>
        <w:t xml:space="preserve">• Os relatórios aparecem como consequência confiável da operação.</w:t>
      </w:r>
    </w:p>
    <w:p>
      <w:pPr>
        <w:pStyle w:val="Bullet"/>
        <w:ind w:left="720" w:hanging="360"/>
      </w:pPr>
      <w:r>
        <w:t xml:space="preserve">• Você termina dentro do tempo e com um vídeo pronto caso a demonstração ao vivo falhe.</w:t>
      </w:r>
    </w:p>
    <w:sectPr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cs="Aptos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jc w:val="center"/>
      <w:spacing w:before="1800" w:after="240"/>
    </w:pPr>
    <w:rPr>
      <w:b/>
      <w:color w:val="0C4CA4"/>
      <w:sz w:val="40"/>
      <w:szCs w:val="40"/>
    </w:rPr>
  </w:style>
  <w:style w:type="paragraph" w:styleId="Subtitle">
    <w:name w:val="Subtitle"/>
    <w:basedOn w:val="Normal"/>
    <w:pPr>
      <w:jc w:val="center"/>
      <w:spacing w:after="500"/>
    </w:pPr>
    <w:rPr>
      <w:color w:val="4A6077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spacing w:before="360" w:after="180"/>
      <w:outlineLvl w:val="0"/>
    </w:pPr>
    <w:rPr>
      <w:b/>
      <w:color w:val="0C4CA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60" w:after="100"/>
      <w:outlineLvl w:val="1"/>
    </w:pPr>
    <w:rPr>
      <w:b/>
      <w:color w:val="17365D"/>
      <w:sz w:val="25"/>
      <w:szCs w:val="25"/>
    </w:rPr>
  </w:style>
  <w:style w:type="paragraph" w:styleId="Bullet">
    <w:name w:val="Bullet"/>
    <w:basedOn w:val="Normal"/>
    <w:pPr>
      <w:spacing w:after="80"/>
    </w:pPr>
  </w:style>
  <w:style w:type="paragraph" w:styleId="ListParagraph">
    <w:name w:val="List Paragraph"/>
    <w:basedOn w:val="Normal"/>
    <w:pPr>
      <w:ind w:left="360"/>
      <w:spacing w:after="80"/>
    </w:pPr>
  </w:style>
  <w:style w:type="paragraph" w:styleId="Meta">
    <w:name w:val="Meta"/>
    <w:basedOn w:val="Normal"/>
    <w:pPr>
      <w:spacing w:after="140"/>
    </w:pPr>
    <w:rPr>
      <w:i/>
      <w:color w:val="4A6077"/>
    </w:rPr>
  </w:style>
  <w:style w:type="paragraph" w:styleId="Note">
    <w:name w:val="Note"/>
    <w:basedOn w:val="Normal"/>
    <w:pPr>
      <w:ind w:left="360" w:right="360"/>
      <w:spacing w:before="140" w:after="160"/>
      <w:shd w:fill="EDF4FB"/>
    </w:pPr>
    <w:rPr>
      <w:color w:val="17365D"/>
    </w:rPr>
  </w:style>
  <w:style w:type="paragraph" w:styleId="Code">
    <w:name w:val="Code"/>
    <w:basedOn w:val="Normal"/>
    <w:pPr>
      <w:ind w:left="360"/>
      <w:spacing w:after="50"/>
      <w:shd w:fill="F1F3F5"/>
    </w:pPr>
    <w:rPr>
      <w:rFonts w:ascii="Consolas" w:hAnsi="Consolas"/>
      <w:sz w:val="19"/>
      <w:szCs w:val="19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Roteiro didático de apresentação — Sistema de Controle de Uso da Sala</dc:title>
  <dc:creator>Projeto Estágio</dc:creator>
  <cp:lastModifiedBy>Codex</cp:lastModifiedBy>
  <dcterms:created xsi:type="dcterms:W3CDTF">2026-09-22T08:22:08-05:00</dcterms:created>
  <dcterms:modified xsi:type="dcterms:W3CDTF">2026-09-22T08:22:08-05:00</dcterms:modified>
</cp:coreProperties>
</file>