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documento-de-proyecto-tacha"/>
    <w:p>
      <w:pPr>
        <w:pStyle w:val="Heading1"/>
      </w:pPr>
      <w:r>
        <w:t xml:space="preserve">Documento de Proyecto — Tacha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Propuesta formal — v1.0</w:t>
      </w:r>
      <w:r>
        <w:t xml:space="preserve"> </w:t>
      </w:r>
      <w:r>
        <w:rPr>
          <w:bCs/>
          <w:b/>
        </w:rPr>
        <w:t xml:space="preserve">Curso:</w:t>
      </w:r>
      <w:r>
        <w:t xml:space="preserve"> </w:t>
      </w:r>
      <w:r>
        <w:t xml:space="preserve">Introducción al Desarrollo Web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6 integrantes</w:t>
      </w:r>
      <w:r>
        <w:t xml:space="preserve"> </w:t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Tacha es una aplicación web para que un grupo de usuarios (familias, o grupos de amigos) administre listas de compras de forma colaborativa, con seguimiento de gastos y datos reales de productos/precios obtenidos mediante web scraping de sitios de supermercados. Es un proyecto de equipo para el curso de Introducción al Desarrollo Web, con énfasis 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Colaboración en tiempo real</w:t>
      </w:r>
      <w:r>
        <w:t xml:space="preserve"> </w:t>
      </w:r>
      <w:r>
        <w:t xml:space="preserve">sobre listas compartidas (familiares o privadas).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Finanzas domésticas</w:t>
      </w:r>
      <w:r>
        <w:t xml:space="preserve">: dashboard de gasto por producto, categoría, supermercado y periodo.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 reales</w:t>
      </w:r>
      <w:r>
        <w:t xml:space="preserve">: catálogo de productos y precios poblado por scraping de sitios oficiales de supermercados costarricenses, no solo entrada manual.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Planificación de comidas</w:t>
      </w:r>
      <w:r>
        <w:t xml:space="preserve">: un planificador semanal que conecta recetas, quién cocina cada día, y qué falta comprar.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Accesibilidad desde cualquier dispositivo</w:t>
      </w:r>
      <w:r>
        <w:t xml:space="preserve">: web responsive, instalable como PWA, sin depender de tiendas de aplicaciones.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-del-producto"/>
    <w:p>
      <w:pPr>
        <w:pStyle w:val="Heading2"/>
      </w:pPr>
      <w:r>
        <w:t xml:space="preserve">2. Objetivos del producto</w:t>
      </w:r>
    </w:p>
    <w:p>
      <w:pPr>
        <w:numPr>
          <w:ilvl w:val="0"/>
          <w:numId w:val="1002"/>
        </w:numPr>
        <w:pStyle w:val="Compact"/>
      </w:pPr>
      <w:r>
        <w:t xml:space="preserve">Permitir que un grupo (familia o amigos) coordine compras compartidas sin duplicar esfuerzo.</w:t>
      </w:r>
    </w:p>
    <w:p>
      <w:pPr>
        <w:numPr>
          <w:ilvl w:val="0"/>
          <w:numId w:val="1002"/>
        </w:numPr>
        <w:pStyle w:val="Compact"/>
      </w:pPr>
      <w:r>
        <w:t xml:space="preserve">Dar visibilidad financiera real: cuánto se gasta, dónde, en qué, y quién compró qué.</w:t>
      </w:r>
    </w:p>
    <w:p>
      <w:pPr>
        <w:numPr>
          <w:ilvl w:val="0"/>
          <w:numId w:val="1002"/>
        </w:numPr>
        <w:pStyle w:val="Compact"/>
      </w:pPr>
      <w:r>
        <w:t xml:space="preserve">Demostrar un pipeline de datos real (web scraping → base de datos → producto) como parte central del proyecto, no como añadido.</w:t>
      </w:r>
    </w:p>
    <w:p>
      <w:pPr>
        <w:numPr>
          <w:ilvl w:val="0"/>
          <w:numId w:val="1002"/>
        </w:numPr>
        <w:pStyle w:val="Compact"/>
      </w:pPr>
      <w:r>
        <w:t xml:space="preserve">Ofrecer una experiencia web responsive de calidad profesional, utilizable cómodamente tanto en desktop como en celular, sin necesitar una app nativa.</w:t>
      </w:r>
    </w:p>
    <w:p>
      <w:pPr>
        <w:numPr>
          <w:ilvl w:val="0"/>
          <w:numId w:val="1002"/>
        </w:numPr>
        <w:pStyle w:val="Compact"/>
      </w:pPr>
      <w:r>
        <w:t xml:space="preserve">Facilitar la planificación de comidas semanales conectada directamente con las listas de compra.</w:t>
      </w:r>
    </w:p>
    <w:p>
      <w:r>
        <w:pict>
          <v:rect style="width:0;height:1.5pt" o:hralign="center" o:hrstd="t" o:hr="t"/>
        </w:pict>
      </w:r>
    </w:p>
    <w:bookmarkEnd w:id="21"/>
    <w:bookmarkStart w:id="23" w:name="alcance-del-proyecto-v1"/>
    <w:p>
      <w:pPr>
        <w:pStyle w:val="Heading2"/>
      </w:pPr>
      <w:r>
        <w:t xml:space="preserve">3. Alcance del proyecto (v1)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usuarios, familias y 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+ creación/pertenencia a household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general con dashboard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por día/producto/categoría/súper/persona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Sublistas por fecha (calendario)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 pendiente / completada / cancelada; fusión opcional con la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Listas privadas (no familiares)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Independientes del household, con invitados propios (ver sección 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 de productos y categorías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Poblado inicialmente por web scraping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scraping de productos/precios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—</w:t>
            </w:r>
            <w:r>
              <w:t xml:space="preserve"> </w:t>
            </w:r>
            <w:r>
              <w:rPr>
                <w:bCs/>
                <w:b/>
              </w:rPr>
              <w:t xml:space="preserve">prioridad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central del proyecto, ver sección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Sugerencias de dónde comprar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Basado en precios obtenidos por scraping + historial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compra por household/súper/día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Recetas y planificador semanal de comidas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sección 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doméstico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Pendiente de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sección 4.10 — se define el enfoque antes de comprometerlo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Geolocalización / 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Descartado por complejidad para el contexto del curso</w:t>
            </w:r>
          </w:p>
        </w:tc>
      </w:tr>
    </w:tbl>
    <w:bookmarkStart w:id="22" w:name="X9067a51e5c80ce2dbff47344dbf20b59800dfa0"/>
    <w:p>
      <w:pPr>
        <w:pStyle w:val="Heading3"/>
      </w:pPr>
      <w:r>
        <w:t xml:space="preserve">Roadmap post-curso (opcional, si el equipo decide continuar)</w:t>
      </w:r>
    </w:p>
    <w:p>
      <w:pPr>
        <w:numPr>
          <w:ilvl w:val="0"/>
          <w:numId w:val="1003"/>
        </w:numPr>
        <w:pStyle w:val="Compact"/>
      </w:pPr>
      <w:r>
        <w:t xml:space="preserve">Notificaciones push web</w:t>
      </w:r>
    </w:p>
    <w:p>
      <w:pPr>
        <w:numPr>
          <w:ilvl w:val="0"/>
          <w:numId w:val="1003"/>
        </w:numPr>
        <w:pStyle w:val="Compact"/>
      </w:pPr>
      <w:r>
        <w:t xml:space="preserve">Versión de app nativa/instalable más avanzada</w:t>
      </w:r>
    </w:p>
    <w:p>
      <w:pPr>
        <w:numPr>
          <w:ilvl w:val="0"/>
          <w:numId w:val="1003"/>
        </w:numPr>
        <w:pStyle w:val="Compact"/>
      </w:pPr>
      <w:r>
        <w:t xml:space="preserve">Inventario doméstico completo, si el enfoque ligero valida bien con usuarios reales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requerimientos-funcionales-detallados"/>
    <w:p>
      <w:pPr>
        <w:pStyle w:val="Heading2"/>
      </w:pPr>
      <w:r>
        <w:t xml:space="preserve">4. Requerimientos funcionales detallados</w:t>
      </w:r>
    </w:p>
    <w:bookmarkStart w:id="24" w:name="gestión-de-usuarios-familias-y-perfiles"/>
    <w:p>
      <w:pPr>
        <w:pStyle w:val="Heading3"/>
      </w:pPr>
      <w:r>
        <w:t xml:space="preserve">4.1 Gestión de usuarios, familias y perfiles</w:t>
      </w:r>
    </w:p>
    <w:p>
      <w:pPr>
        <w:numPr>
          <w:ilvl w:val="0"/>
          <w:numId w:val="1004"/>
        </w:numPr>
        <w:pStyle w:val="Compact"/>
      </w:pPr>
      <w:r>
        <w:t xml:space="preserve">Autenticación de usuarios (Supabase Auth).</w:t>
      </w:r>
    </w:p>
    <w:p>
      <w:pPr>
        <w:numPr>
          <w:ilvl w:val="0"/>
          <w:numId w:val="1004"/>
        </w:numPr>
        <w:pStyle w:val="Compact"/>
      </w:pPr>
      <w:r>
        <w:t xml:space="preserve">Un usuario puede pertenecer a uno o más households (familias), cada uno con su propio rol (admin/miembro).</w:t>
      </w:r>
    </w:p>
    <w:p>
      <w:pPr>
        <w:numPr>
          <w:ilvl w:val="0"/>
          <w:numId w:val="1004"/>
        </w:numPr>
        <w:pStyle w:val="Compact"/>
      </w:pPr>
      <w:r>
        <w:t xml:space="preserve">Perfil básico: nombre, foto opcional, household(s) a los que pertenece.</w:t>
      </w:r>
    </w:p>
    <w:p>
      <w:pPr>
        <w:numPr>
          <w:ilvl w:val="0"/>
          <w:numId w:val="1004"/>
        </w:numPr>
        <w:pStyle w:val="Compact"/>
      </w:pPr>
      <w:r>
        <w:t xml:space="preserve">Solo el admin de un household invita nuevos miembros.</w:t>
      </w:r>
    </w:p>
    <w:bookmarkEnd w:id="24"/>
    <w:bookmarkStart w:id="25" w:name="lista-general-y-dashboard-financiero"/>
    <w:p>
      <w:pPr>
        <w:pStyle w:val="Heading3"/>
      </w:pPr>
      <w:r>
        <w:t xml:space="preserve">4.2 Lista general y dashboard financiero</w:t>
      </w:r>
    </w:p>
    <w:p>
      <w:pPr>
        <w:numPr>
          <w:ilvl w:val="0"/>
          <w:numId w:val="1005"/>
        </w:numPr>
        <w:pStyle w:val="Compact"/>
      </w:pPr>
      <w:r>
        <w:t xml:space="preserve">Lista general infinita por household, con productos organizados por categoría.</w:t>
      </w:r>
    </w:p>
    <w:p>
      <w:pPr>
        <w:numPr>
          <w:ilvl w:val="0"/>
          <w:numId w:val="1005"/>
        </w:numPr>
        <w:pStyle w:val="Compact"/>
      </w:pPr>
      <w:r>
        <w:t xml:space="preserve">Catálogo de productos seleccionable con autocompletado (no texto libre exacto), cada producto con categoría asignada; posibilidad de crear producto nuevo con su categoría si no existe.</w:t>
      </w:r>
    </w:p>
    <w:p>
      <w:pPr>
        <w:numPr>
          <w:ilvl w:val="0"/>
          <w:numId w:val="1005"/>
        </w:numPr>
        <w:pStyle w:val="Compact"/>
      </w:pPr>
      <w:r>
        <w:t xml:space="preserve">Etiqueta de tamaño por item (ej.</w:t>
      </w:r>
      <w:r>
        <w:t xml:space="preserve"> </w:t>
      </w:r>
      <w:r>
        <w:t xml:space="preserve">“</w:t>
      </w:r>
      <w:r>
        <w:t xml:space="preserve">1L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paquete de 12</w:t>
      </w:r>
      <w:r>
        <w:t xml:space="preserve">”</w:t>
      </w:r>
      <w:r>
        <w:t xml:space="preserve">), específica de cada instancia en la lista.</w:t>
      </w:r>
    </w:p>
    <w:p>
      <w:pPr>
        <w:numPr>
          <w:ilvl w:val="0"/>
          <w:numId w:val="1005"/>
        </w:numPr>
        <w:pStyle w:val="Compact"/>
      </w:pPr>
      <w:r>
        <w:t xml:space="preserve">Unificación automática de cantidades cuando dos o más miembros agregan el mismo producto a la misma lista, con desglose de quién pidió cuánto.</w:t>
      </w:r>
    </w:p>
    <w:p>
      <w:pPr>
        <w:numPr>
          <w:ilvl w:val="0"/>
          <w:numId w:val="1005"/>
        </w:numPr>
        <w:pStyle w:val="Compact"/>
      </w:pPr>
      <w:r>
        <w:t xml:space="preserve">Tachado con registro de: quién compró, dónde, cuándo, cantidad — se distingue cantidad pedida de cantidad realmente comprada.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 financiero</w:t>
      </w:r>
      <w:r>
        <w:t xml:space="preserve">: gasto total por día/semana/mes, desglose por categoría de producto, desglose por supermercado, desglose por persona (quién ha comprado más/gastado más), y productos específicos más comprados o más costosos.</w:t>
      </w:r>
    </w:p>
    <w:bookmarkEnd w:id="25"/>
    <w:bookmarkStart w:id="26" w:name="sublistas-por-fecha-con-calendario"/>
    <w:p>
      <w:pPr>
        <w:pStyle w:val="Heading3"/>
      </w:pPr>
      <w:r>
        <w:t xml:space="preserve">4.3 Sublistas por fecha (con calendario)</w:t>
      </w:r>
    </w:p>
    <w:p>
      <w:pPr>
        <w:numPr>
          <w:ilvl w:val="0"/>
          <w:numId w:val="1006"/>
        </w:numPr>
        <w:pStyle w:val="Compact"/>
      </w:pPr>
      <w:r>
        <w:t xml:space="preserve">Vista de calendario para crear y visualizar listas asociadas a una fecha (viaje, evento familiar).</w:t>
      </w:r>
    </w:p>
    <w:p>
      <w:pPr>
        <w:numPr>
          <w:ilvl w:val="0"/>
          <w:numId w:val="1006"/>
        </w:numPr>
        <w:pStyle w:val="Compact"/>
      </w:pPr>
      <w:r>
        <w:t xml:space="preserve">Cada sublista tiene su propio total de gasto, independiente del total general.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Estado de la sublista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 </w:t>
      </w:r>
      <w:r>
        <w:t xml:space="preserve">(todos los items comprados), o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(el usuario puede cancelar explícitamente una sublista que ya no se va a comprar, sin que cuente como pendiente eternamente ni se borre el registro).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Sesión de compra combinada (opcional)</w:t>
      </w:r>
      <w:r>
        <w:t xml:space="preserve">: al iniciar una compra desde una sublista, se puede fusionar visualmente con la lista general — agrupando por producto en tres bloques (solo en general / repetidos en ambas, como filas independientes por lista / solo en la sublista), sin fusionar los registros de datos. Cada fila conserva su propia lista de origen, cantidad y estado.</w:t>
      </w:r>
    </w:p>
    <w:bookmarkEnd w:id="26"/>
    <w:bookmarkStart w:id="27" w:name="X974b3829f49376f0ae14be690ab1f4f7e773d64"/>
    <w:p>
      <w:pPr>
        <w:pStyle w:val="Heading3"/>
      </w:pPr>
      <w:r>
        <w:t xml:space="preserve">4.4 Listas privadas (independientes del household)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lista privada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La crea cualquier usuario individual,</w:t>
      </w:r>
      <w:r>
        <w:t xml:space="preserve"> </w:t>
      </w:r>
      <w:r>
        <w:rPr>
          <w:bCs/>
          <w:b/>
        </w:rPr>
        <w:t xml:space="preserve">no está atada a ningún household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El creador invita a quien quiera (amigos, compañeros de viaje) por correo o link — los invitados no necesitan ser miembros de ningún household del creador, ni familiares entre sí.</w:t>
      </w:r>
    </w:p>
    <w:p>
      <w:pPr>
        <w:numPr>
          <w:ilvl w:val="0"/>
          <w:numId w:val="1007"/>
        </w:numPr>
        <w:pStyle w:val="Compact"/>
      </w:pPr>
      <w:r>
        <w:t xml:space="preserve">Vive en una vista de calendario separada (</w:t>
      </w:r>
      <w:r>
        <w:t xml:space="preserve">“</w:t>
      </w:r>
      <w:r>
        <w:t xml:space="preserve">Mis listas privadas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Tiene la misma lógica de tachado, unificación de cantidades y estado (pendiente/completada/cancelada) que las sublistas familiares — se reutiliza el mismo motor de listas, solo cambia el modelo de quién tiene acceso.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Implicación de arquitectura</w:t>
      </w:r>
      <w:r>
        <w:t xml:space="preserve">: el acceso a una lista no puede resolverse solo por pertenencia a un household. Se necesita una tabla de colaboradores por lista, independiente de los miembros del household (ver sección 6).</w:t>
      </w:r>
    </w:p>
    <w:bookmarkEnd w:id="27"/>
    <w:bookmarkStart w:id="28" w:name="catálogo-de-productos-y-categorías"/>
    <w:p>
      <w:pPr>
        <w:pStyle w:val="Heading3"/>
      </w:pPr>
      <w:r>
        <w:t xml:space="preserve">4.5 Catálogo de productos y categorías</w:t>
      </w:r>
    </w:p>
    <w:p>
      <w:pPr>
        <w:numPr>
          <w:ilvl w:val="0"/>
          <w:numId w:val="1008"/>
        </w:numPr>
        <w:pStyle w:val="Compact"/>
      </w:pPr>
      <w:r>
        <w:t xml:space="preserve">Catálogo global compartido entre todos los usuarios + productos propios por household (si un household necesita algo muy específico que no está en el catálogo global).</w:t>
      </w:r>
    </w:p>
    <w:p>
      <w:pPr>
        <w:numPr>
          <w:ilvl w:val="0"/>
          <w:numId w:val="1008"/>
        </w:numPr>
        <w:pStyle w:val="Compact"/>
      </w:pPr>
      <w:r>
        <w:t xml:space="preserve">El catálogo global se puebla principalmente mediante el pipeline de web scraping (sección 4.7); el ingreso manual queda como fallback/complemento.</w:t>
      </w:r>
    </w:p>
    <w:bookmarkEnd w:id="28"/>
    <w:bookmarkStart w:id="29" w:name="historial-de-compras"/>
    <w:p>
      <w:pPr>
        <w:pStyle w:val="Heading3"/>
      </w:pPr>
      <w:r>
        <w:t xml:space="preserve">4.6 Historial de compras</w:t>
      </w:r>
    </w:p>
    <w:p>
      <w:pPr>
        <w:numPr>
          <w:ilvl w:val="0"/>
          <w:numId w:val="1009"/>
        </w:numPr>
        <w:pStyle w:val="Compact"/>
      </w:pPr>
      <w:r>
        <w:t xml:space="preserve">Sesiones de compra agrupadas por household + supermercado + día, con total editable (no se captura precio por item individual).</w:t>
      </w:r>
    </w:p>
    <w:p>
      <w:pPr>
        <w:numPr>
          <w:ilvl w:val="0"/>
          <w:numId w:val="1009"/>
        </w:numPr>
        <w:pStyle w:val="Compact"/>
      </w:pPr>
      <w:r>
        <w:t xml:space="preserve">Si una sesión queda sin total ingresado por un tiempo, se recuerda al usuario; si se ignora, queda visible en el historial como</w:t>
      </w:r>
      <w:r>
        <w:t xml:space="preserve"> </w:t>
      </w:r>
      <w:r>
        <w:t xml:space="preserve">“</w:t>
      </w:r>
      <w:r>
        <w:t xml:space="preserve">sin total</w:t>
      </w:r>
      <w:r>
        <w:t xml:space="preserve">”</w:t>
      </w:r>
      <w:r>
        <w:t xml:space="preserve">, editable en cualquier momento.</w:t>
      </w:r>
    </w:p>
    <w:p>
      <w:pPr>
        <w:numPr>
          <w:ilvl w:val="0"/>
          <w:numId w:val="1009"/>
        </w:numPr>
        <w:pStyle w:val="Compact"/>
      </w:pPr>
      <w:r>
        <w:t xml:space="preserve">Alimenta directamente el dashboard financiero de la sección 4.2.</w:t>
      </w:r>
    </w:p>
    <w:bookmarkEnd w:id="29"/>
    <w:bookmarkStart w:id="30" w:name="Xdf8177cd96a7d072fd2c217035a610ac6b4aa59"/>
    <w:p>
      <w:pPr>
        <w:pStyle w:val="Heading3"/>
      </w:pPr>
      <w:r>
        <w:t xml:space="preserve">4.7 Web scraping — motor de datos (prioridad alta del proyecto)</w:t>
      </w:r>
    </w:p>
    <w:p>
      <w:pPr>
        <w:numPr>
          <w:ilvl w:val="0"/>
          <w:numId w:val="1010"/>
        </w:numPr>
        <w:pStyle w:val="Compact"/>
      </w:pPr>
      <w:r>
        <w:t xml:space="preserve">Objetivo: extraer de sitios oficiales de supermercados costarricenses (a definir cuáles son técnicamente viables de scrapear) nombre de producto, categoría, precio y supermercado.</w:t>
      </w:r>
    </w:p>
    <w:p>
      <w:pPr>
        <w:numPr>
          <w:ilvl w:val="0"/>
          <w:numId w:val="1010"/>
        </w:numPr>
        <w:pStyle w:val="Compact"/>
      </w:pPr>
      <w:r>
        <w:t xml:space="preserve">Este pipeline alimenta: el catálogo de productos (4.5) y los datos de precio usados en las sugerencias de dónde comprar (4.8).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Consideraciones a resolver como equipo antes de implementar:</w:t>
      </w:r>
    </w:p>
    <w:p>
      <w:pPr>
        <w:numPr>
          <w:ilvl w:val="1"/>
          <w:numId w:val="1011"/>
        </w:numPr>
        <w:pStyle w:val="Compact"/>
      </w:pPr>
      <w:r>
        <w:t xml:space="preserve">Revisar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y términos de servicio de cada sitio antes de scrapear — documentar la decisión por cada supermercado incluido.</w:t>
      </w:r>
    </w:p>
    <w:p>
      <w:pPr>
        <w:numPr>
          <w:ilvl w:val="1"/>
          <w:numId w:val="1011"/>
        </w:numPr>
        <w:pStyle w:val="Compact"/>
      </w:pPr>
      <w:r>
        <w:t xml:space="preserve">Frecuencia de actualización (scraping bajo demanda vs. programado) y dónde corre (script periódico, función serverless, etc.).</w:t>
      </w:r>
    </w:p>
    <w:p>
      <w:pPr>
        <w:numPr>
          <w:ilvl w:val="1"/>
          <w:numId w:val="1011"/>
        </w:numPr>
        <w:pStyle w:val="Compact"/>
      </w:pPr>
      <w:r>
        <w:t xml:space="preserve">Los datos scrapeados deben pasar por una tabla de</w:t>
      </w:r>
      <w:r>
        <w:t xml:space="preserve"> </w:t>
      </w:r>
      <w:r>
        <w:t xml:space="preserve">“</w:t>
      </w:r>
      <w:r>
        <w:t xml:space="preserve">staging</w:t>
      </w:r>
      <w:r>
        <w:t xml:space="preserve">”</w:t>
      </w:r>
      <w:r>
        <w:t xml:space="preserve"> </w:t>
      </w:r>
      <w:r>
        <w:t xml:space="preserve">y un proceso de normalización/deduplicación antes de insertarse al catálogo real, para no ensuciarlo con productos duplicados o mal categorizados.</w:t>
      </w:r>
    </w:p>
    <w:p>
      <w:pPr>
        <w:numPr>
          <w:ilvl w:val="0"/>
          <w:numId w:val="1010"/>
        </w:numPr>
        <w:pStyle w:val="Compact"/>
      </w:pPr>
      <w:r>
        <w:t xml:space="preserve">Es razonable que este componente sea el que más tiempo de desarrollo tome del equipo — vale la pena asignarlo a quien tenga más experiencia con scraping/backend.</w:t>
      </w:r>
    </w:p>
    <w:bookmarkEnd w:id="30"/>
    <w:bookmarkStart w:id="31" w:name="sugerencias-de-dónde-comprar"/>
    <w:p>
      <w:pPr>
        <w:pStyle w:val="Heading3"/>
      </w:pPr>
      <w:r>
        <w:t xml:space="preserve">4.8 Sugerencias de dónde comprar</w:t>
      </w:r>
    </w:p>
    <w:p>
      <w:pPr>
        <w:numPr>
          <w:ilvl w:val="0"/>
          <w:numId w:val="1012"/>
        </w:numPr>
        <w:pStyle w:val="Compact"/>
      </w:pPr>
      <w:r>
        <w:t xml:space="preserve">A partir de los precios obtenidos por scraping, sugerir el supermercado más barato para los productos pendientes de una lista.</w:t>
      </w:r>
    </w:p>
    <w:p>
      <w:pPr>
        <w:numPr>
          <w:ilvl w:val="0"/>
          <w:numId w:val="1012"/>
        </w:numPr>
        <w:pStyle w:val="Compact"/>
      </w:pPr>
      <w:r>
        <w:t xml:space="preserve">Complementa el historial propio de compra: si el usuario ya tiene el hábito de comprar cierto producto en cierto lugar, se muestran ambas señales (precio de mercado vs. hábito personal).</w:t>
      </w:r>
    </w:p>
    <w:bookmarkEnd w:id="31"/>
    <w:bookmarkStart w:id="32" w:name="Xd3f2d5f25f642b693c7dd2b338b61de9b4f6cee"/>
    <w:p>
      <w:pPr>
        <w:pStyle w:val="Heading3"/>
      </w:pPr>
      <w:r>
        <w:t xml:space="preserve">4.9 Recetas y planificador semanal de comidas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Recetas</w:t>
      </w:r>
      <w:r>
        <w:t xml:space="preserve">: ingredientes ligados al catálogo de productos, porciones base, botón de</w:t>
      </w:r>
      <w:r>
        <w:t xml:space="preserve"> </w:t>
      </w:r>
      <w:r>
        <w:t xml:space="preserve">“</w:t>
      </w:r>
      <w:r>
        <w:t xml:space="preserve">Agregar receta a lista</w:t>
      </w:r>
      <w:r>
        <w:t xml:space="preserve">”</w:t>
      </w:r>
      <w:r>
        <w:t xml:space="preserve"> </w:t>
      </w:r>
      <w:r>
        <w:t xml:space="preserve">que aplica la lógica de unificación de cantidades de la sección 4.2.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Planificador semanal</w:t>
      </w:r>
      <w:r>
        <w:t xml:space="preserve">: vista de calendario (semana actual + próxima) donde cada día tiene hasta 3 espacios (desayuno / almuerzo / cena), y cada espacio se asigna a:</w:t>
      </w:r>
    </w:p>
    <w:p>
      <w:pPr>
        <w:numPr>
          <w:ilvl w:val="1"/>
          <w:numId w:val="1014"/>
        </w:numPr>
        <w:pStyle w:val="Compact"/>
      </w:pPr>
      <w:r>
        <w:t xml:space="preserve">Una receta del catálogo de recetas del household</w:t>
      </w:r>
    </w:p>
    <w:p>
      <w:pPr>
        <w:numPr>
          <w:ilvl w:val="1"/>
          <w:numId w:val="1014"/>
        </w:numPr>
        <w:pStyle w:val="Compact"/>
      </w:pPr>
      <w:r>
        <w:t xml:space="preserve">Quién cocina ese día (un miembro del household)</w:t>
      </w:r>
    </w:p>
    <w:p>
      <w:pPr>
        <w:numPr>
          <w:ilvl w:val="1"/>
          <w:numId w:val="1014"/>
        </w:numPr>
        <w:pStyle w:val="Compact"/>
      </w:pPr>
      <w:r>
        <w:t xml:space="preserve">Un multiplicador de porciones (si ese día son más o menos personas de lo habitual)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Agregar semana a la lista</w:t>
      </w:r>
      <w:r>
        <w:rPr>
          <w:bCs/>
          <w:b/>
        </w:rPr>
        <w:t xml:space="preserve">”</w:t>
      </w:r>
      <w:r>
        <w:t xml:space="preserve">: botón que recorre todas las recetas planificadas de la semana y las agrega de una sola vez a la lista general (o a una lista de fecha específica), aplicando la misma unificación de cantidades — si el lunes y el miércoles ambos usan cebolla, se suman en un solo item, no se duplican.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Vista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qué falta</w:t>
      </w:r>
      <w:r>
        <w:rPr>
          <w:bCs/>
          <w:b/>
        </w:rPr>
        <w:t xml:space="preserve">”</w:t>
      </w:r>
      <w:r>
        <w:t xml:space="preserve">: al ver el plan de la semana, cada receta muestra qué ingredientes ya están comprados/en casa vs. cuáles faltan.</w:t>
      </w:r>
    </w:p>
    <w:p>
      <w:pPr>
        <w:numPr>
          <w:ilvl w:val="0"/>
          <w:numId w:val="1013"/>
        </w:numPr>
        <w:pStyle w:val="Compact"/>
      </w:pPr>
      <w:r>
        <w:t xml:space="preserve">Con el plan semanal armado, la sugerencia de dónde comprar (4.8) puede anticiparse a lo que se va a necesitar, no solo reaccionar a lo que ya está en la lista.</w:t>
      </w:r>
    </w:p>
    <w:p>
      <w:pPr>
        <w:pStyle w:val="FirstParagraph"/>
      </w:pPr>
      <w:r>
        <w:rPr>
          <w:bCs/>
          <w:b/>
        </w:rPr>
        <w:t xml:space="preserve">Nota de alcance:</w:t>
      </w:r>
      <w:r>
        <w:t xml:space="preserve"> </w:t>
      </w:r>
      <w:r>
        <w:t xml:space="preserve">el planificador semanal es un módulo grande — vale la pena asignarlo como módulo propio en el reparto de trabajo del equipo (sección 12), separado del módulo de</w:t>
      </w:r>
      <w:r>
        <w:t xml:space="preserve"> </w:t>
      </w:r>
      <w:r>
        <w:t xml:space="preserve">“</w:t>
      </w:r>
      <w:r>
        <w:t xml:space="preserve">recetas</w:t>
      </w:r>
      <w:r>
        <w:t xml:space="preserve">”</w:t>
      </w:r>
      <w:r>
        <w:t xml:space="preserve"> </w:t>
      </w:r>
      <w:r>
        <w:t xml:space="preserve">simple.</w:t>
      </w:r>
    </w:p>
    <w:bookmarkEnd w:id="32"/>
    <w:bookmarkStart w:id="33" w:name="inventario-doméstico-pendiente-de-diseño"/>
    <w:p>
      <w:pPr>
        <w:pStyle w:val="Heading3"/>
      </w:pPr>
      <w:r>
        <w:t xml:space="preserve">4.10 Inventario doméstico — pendiente de diseño</w:t>
      </w:r>
    </w:p>
    <w:p>
      <w:pPr>
        <w:pStyle w:val="FirstParagraph"/>
      </w:pPr>
      <w:r>
        <w:t xml:space="preserve">Se identificó como idea valiosa pero con un problema de UX real, no resuelto: pedirle al usuario que registre manualmente fechas de vencimiento o cantidades exactas de cada producto en casa es tedioso y probablemente no se usaría de forma consistente.</w:t>
      </w:r>
    </w:p>
    <w:p>
      <w:pPr>
        <w:pStyle w:val="BodyText"/>
      </w:pPr>
      <w:r>
        <w:rPr>
          <w:bCs/>
          <w:b/>
        </w:rPr>
        <w:t xml:space="preserve">Enfoques a evaluar antes de comprometerlo a v1</w:t>
      </w:r>
      <w:r>
        <w:t xml:space="preserve"> </w:t>
      </w:r>
      <w:r>
        <w:t xml:space="preserve">(para decidir en una sesión de diseño aparte):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Inferencia pasiva</w:t>
      </w:r>
      <w:r>
        <w:t xml:space="preserve">: en vez de que el usuario registre inventario a mano, se infiere qué probablemente queda en casa a partir del historial de compras + una estimación de</w:t>
      </w:r>
      <w:r>
        <w:t xml:space="preserve"> </w:t>
      </w:r>
      <w:r>
        <w:t xml:space="preserve">“</w:t>
      </w:r>
      <w:r>
        <w:t xml:space="preserve">vida útil típica</w:t>
      </w:r>
      <w:r>
        <w:t xml:space="preserve">”</w:t>
      </w:r>
      <w:r>
        <w:t xml:space="preserve"> </w:t>
      </w:r>
      <w:r>
        <w:t xml:space="preserve">por categoría de producto (ej. lácteos ~1 semana, enlatados ~meses) — sin pedir fechas de vencimiento reales.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Registro binario ligero</w:t>
      </w:r>
      <w:r>
        <w:t xml:space="preserve">: un toggle simple de</w:t>
      </w:r>
      <w:r>
        <w:t xml:space="preserve"> </w:t>
      </w:r>
      <w:r>
        <w:t xml:space="preserve">“</w:t>
      </w:r>
      <w:r>
        <w:t xml:space="preserve">se me acabó</w:t>
      </w:r>
      <w:r>
        <w:t xml:space="preserve">”</w:t>
      </w:r>
      <w:r>
        <w:t xml:space="preserve"> </w:t>
      </w:r>
      <w:r>
        <w:t xml:space="preserve">sobre productos ya comprados antes, que dispara sugerencia de volver a agregarlo a la lista — mínima fricción, sin cantidades ni fechas.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Descartar del alcance actual</w:t>
      </w:r>
      <w:r>
        <w:t xml:space="preserve"> </w:t>
      </w:r>
      <w:r>
        <w:t xml:space="preserve">y dejarlo como propuesta futura, dado que resolverlo bien requiere investigación de UX que puede no caber en el tiempo del curso.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querimientos-no-funcionales"/>
    <w:p>
      <w:pPr>
        <w:pStyle w:val="Heading2"/>
      </w:pPr>
      <w:r>
        <w:t xml:space="preserve">5. Requerimientos no funcionales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Colaboración en tiempo real</w:t>
      </w:r>
      <w:r>
        <w:t xml:space="preserve">: los cambios hechos por un miembro (agregar, tachar, editar) deben reflejarse en los dispositivos de los demás sin refrescar manualmente.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Responsive real</w:t>
      </w:r>
      <w:r>
        <w:t xml:space="preserve">: la misma aplicación debe verse y funcionar bien en desktop y en móvil — un diseño adaptado con los mismos componentes reorganizados, no una versión</w:t>
      </w:r>
      <w:r>
        <w:t xml:space="preserve"> </w:t>
      </w:r>
      <w:r>
        <w:t xml:space="preserve">“</w:t>
      </w:r>
      <w:r>
        <w:t xml:space="preserve">recortada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PWA instalable</w:t>
      </w:r>
      <w:r>
        <w:t xml:space="preserve">: manifest + service worker, para que el usuario pueda instalar la app desde el navegador sin pasar por una tienda de apps.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Separación clara entre datos de household y datos de listas privadas</w:t>
      </w:r>
      <w:r>
        <w:t xml:space="preserve"> </w:t>
      </w:r>
      <w:r>
        <w:t xml:space="preserve">a nivel de permisos — un fallo aquí sería un problema serio de privacidad.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Escalabilidad del modelo de datos</w:t>
      </w:r>
      <w:r>
        <w:t xml:space="preserve">, sin requerir migraciones destructivas para las features del roadmap futuro.</w:t>
      </w:r>
    </w:p>
    <w:p>
      <w:r>
        <w:pict>
          <v:rect style="width:0;height:1.5pt" o:hralign="center" o:hrstd="t" o:hr="t"/>
        </w:pict>
      </w:r>
    </w:p>
    <w:bookmarkEnd w:id="35"/>
    <w:bookmarkStart w:id="36" w:name="modelo-de-datos-resumen-conceptual"/>
    <w:p>
      <w:pPr>
        <w:pStyle w:val="Heading2"/>
      </w:pPr>
      <w:r>
        <w:t xml:space="preserve">6. Modelo de datos (resumen conceptual)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Hogar/familia, contenedor raíz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Perfiles con rol (admin/miembro) dentro de un household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de productos, globales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productos con categoría;</w:t>
            </w:r>
            <w:r>
              <w:t xml:space="preserve"> </w:t>
            </w:r>
            <w:r>
              <w:rPr>
                <w:rStyle w:val="VerbatimChar"/>
              </w:rPr>
              <w:t xml:space="preserve">household_id</w:t>
            </w:r>
            <w:r>
              <w:t xml:space="preserve"> </w:t>
            </w:r>
            <w:r>
              <w:t xml:space="preserve">nullable (NULL = catálogo global, con valor = producto propio)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product_catalog_staging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crudos obtenidos por scraping, antes de normalizar/deduplicar hacia</w:t>
            </w:r>
            <w:r>
              <w:t xml:space="preserve"> </w:t>
            </w:r>
            <w:r>
              <w:rPr>
                <w:rStyle w:val="VerbatimChar"/>
              </w:rPr>
              <w:t xml:space="preserve">product_catalog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de un producto en un supermercado en una fecha dada, obtenido por scraping — alimenta las sugerencias de dónde 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supermercados por household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general, sublista por fecha, o lista privada (</w:t>
            </w:r>
            <w:r>
              <w:rPr>
                <w:rStyle w:val="VerbatimChar"/>
              </w:rPr>
              <w:t xml:space="preserve">type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 </w:t>
            </w:r>
            <w:r>
              <w:t xml:space="preserve">para listas privadas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dentro de una lista, con</w:t>
            </w:r>
            <w:r>
              <w:t xml:space="preserve"> </w:t>
            </w:r>
            <w:r>
              <w:rPr>
                <w:rStyle w:val="VerbatimChar"/>
              </w:rPr>
              <w:t xml:space="preserve">quantity_requested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quantity_bought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size_label</w:t>
            </w:r>
            <w:r>
              <w:t xml:space="preserve">, estado, quién compró, dónde y 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a listas privadas — independiente de</w:t>
            </w:r>
            <w:r>
              <w:t xml:space="preserve"> </w:t>
            </w:r>
            <w:r>
              <w:rPr>
                <w:rStyle w:val="VerbatimChar"/>
              </w:rPr>
              <w:t xml:space="preserve">household_members</w:t>
            </w:r>
            <w:r>
              <w:t xml:space="preserve">. Columnas:</w:t>
            </w:r>
            <w:r>
              <w:t xml:space="preserve"> </w:t>
            </w:r>
            <w:r>
              <w:rPr>
                <w:rStyle w:val="VerbatimChar"/>
              </w:rPr>
              <w:t xml:space="preserve">list_id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(o email de invitado),</w:t>
            </w:r>
            <w:r>
              <w:t xml:space="preserve"> </w:t>
            </w:r>
            <w:r>
              <w:rPr>
                <w:rStyle w:val="VerbatimChar"/>
              </w:rPr>
              <w:t xml:space="preserve">invited_at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Agrupa compras por household + supermercado + día, con total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Receta con porciones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recipe_ingredients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Ingrediente de una receta, ligado al catálogo de 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Planificador semanal:</w:t>
            </w:r>
            <w:r>
              <w:t xml:space="preserve"> </w:t>
            </w:r>
            <w:r>
              <w:rPr>
                <w:rStyle w:val="VerbatimChar"/>
              </w:rPr>
              <w:t xml:space="preserve">household_id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meal_type</w:t>
            </w:r>
            <w:r>
              <w:t xml:space="preserve"> </w:t>
            </w:r>
            <w:r>
              <w:t xml:space="preserve">(desayuno/almuerzo/cena),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assigned_cook</w:t>
            </w:r>
            <w:r>
              <w:t xml:space="preserve"> </w:t>
            </w:r>
            <w:r>
              <w:t xml:space="preserve">(FK a</w:t>
            </w:r>
            <w:r>
              <w:t xml:space="preserve"> </w:t>
            </w:r>
            <w:r>
              <w:rPr>
                <w:rStyle w:val="VerbatimChar"/>
              </w:rPr>
              <w:t xml:space="preserve">household_members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servings_multiplier</w:t>
            </w:r>
            <w:r>
              <w:t xml:space="preserve">. Tabla propia, no anotación sobre</w:t>
            </w:r>
            <w:r>
              <w:t xml:space="preserve"> </w:t>
            </w:r>
            <w:r>
              <w:rPr>
                <w:rStyle w:val="VerbatimChar"/>
              </w:rPr>
              <w:t xml:space="preserve">lists</w:t>
            </w:r>
            <w:r>
              <w:t xml:space="preserve">, porque un día puede tener hasta 3 comidas independientes.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control de acceso:</w:t>
      </w:r>
      <w:r>
        <w:t xml:space="preserve"> </w:t>
      </w:r>
      <w:r>
        <w:t xml:space="preserve">con las listas privadas, la lógica de</w:t>
      </w:r>
      <w:r>
        <w:t xml:space="preserve"> </w:t>
      </w:r>
      <w:r>
        <w:t xml:space="preserve">“</w:t>
      </w:r>
      <w:r>
        <w:t xml:space="preserve">¿puede este usuario ver/editar esta lista?</w:t>
      </w:r>
      <w:r>
        <w:t xml:space="preserve">”</w:t>
      </w:r>
      <w:r>
        <w:t xml:space="preserve"> </w:t>
      </w:r>
      <w:r>
        <w:t xml:space="preserve">ya no es solo pertenencia a un household — se vuelve una función más general que revisa membresía de household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membresía en</w:t>
      </w:r>
      <w:r>
        <w:t xml:space="preserve"> </w:t>
      </w:r>
      <w:r>
        <w:rPr>
          <w:rStyle w:val="VerbatimChar"/>
        </w:rPr>
        <w:t xml:space="preserve">list_collaborators</w:t>
      </w:r>
      <w:r>
        <w:t xml:space="preserve">, según el tipo de lista.</w:t>
      </w:r>
    </w:p>
    <w:p>
      <w:pPr>
        <w:pStyle w:val="BodyText"/>
      </w:pPr>
      <w:r>
        <w:rPr>
          <w:bCs/>
          <w:b/>
        </w:rPr>
        <w:t xml:space="preserve">Reglas de negocio que deben vivir en la base de datos (funciones/triggers), no en el cliente:</w:t>
      </w:r>
      <w:r>
        <w:t xml:space="preserve"> </w:t>
      </w:r>
      <w:r>
        <w:t xml:space="preserve">- Merge de cantidades al agregar producto duplicado en una lista.</w:t>
      </w:r>
      <w:r>
        <w:t xml:space="preserve"> </w:t>
      </w:r>
      <w:r>
        <w:t xml:space="preserve">- Auto-completado de sublista/lista privada cuando todos sus items están comprados.</w:t>
      </w:r>
      <w:r>
        <w:t xml:space="preserve"> </w:t>
      </w:r>
      <w:r>
        <w:t xml:space="preserve">- Asignación/reutilización de sesión de compra activa por household + store + día.</w:t>
      </w:r>
      <w:r>
        <w:t xml:space="preserve"> </w:t>
      </w:r>
      <w:r>
        <w:t xml:space="preserve">- Normalización/deduplicación de productos scrapeados antes de pasar de staging al catálogo real.</w:t>
      </w:r>
    </w:p>
    <w:p>
      <w:r>
        <w:pict>
          <v:rect style="width:0;height:1.5pt" o:hralign="center" o:hrstd="t" o:hr="t"/>
        </w:pict>
      </w:r>
    </w:p>
    <w:bookmarkEnd w:id="36"/>
    <w:bookmarkStart w:id="37" w:name="arquitectura-técnica-propuesta"/>
    <w:p>
      <w:pPr>
        <w:pStyle w:val="Heading2"/>
      </w:pPr>
      <w:r>
        <w:t xml:space="preserve">7. Arquitectura técnica propuesta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(framework exacto — Next.js vs. Vite —</w:t>
            </w:r>
            <w:r>
              <w:t xml:space="preserve"> </w:t>
            </w:r>
            <w:r>
              <w:rPr>
                <w:bCs/>
                <w:b/>
              </w:rPr>
              <w:t xml:space="preserve">pendiente de decisión del equipo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aporta SSR/routing robusto y suele ser lo esperado en cursos de desarrollo web; Vite es más simple para un equipo grande sin experiencia previa. Decidir antes de empezar a codear.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Responsive/PWA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responsive (Flexbox/Grid) +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+ service worker (Workbox o plugin nativo del framework elegido)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no funcional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(Postgres) vía PostgREST + funciones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 justa para el modelo de datos; RLS para separar datos por household y por lista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Necesario para el tachado colaborativo instantáneo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remoto en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invalidación y optimistic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Pendiente de decisión del equipo</w:t>
            </w:r>
            <w:r>
              <w:t xml:space="preserve"> </w:t>
            </w:r>
            <w:r>
              <w:t xml:space="preserve">— recomendado: Tailwind CSS (curva de aprendizaje más pareja para un equipo de 6 con niveles distintos de experiencia)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estándar y documentado que alternativas pensadas para compatibilidad nativa, que aquí no se necesita al ser 100%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(Puppeteer/Playwright) o Python (BeautifulSoup/Scrapy) —</w:t>
            </w:r>
            <w:r>
              <w:t xml:space="preserve"> </w:t>
            </w:r>
            <w:r>
              <w:rPr>
                <w:bCs/>
                <w:b/>
              </w:rPr>
              <w:t xml:space="preserve">pendiente de decisión del equipo</w:t>
            </w:r>
            <w:r>
              <w:t xml:space="preserve">, según quién lo implemente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componente de mayor riesgo técnico del proyecto, vale la pena decidirlo temprano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decisión explícita:</w:t>
      </w:r>
      <w:r>
        <w:t xml:space="preserve"> </w:t>
      </w:r>
      <w:r>
        <w:t xml:space="preserve">se descartó GraphQL (Hasura o pg_graphql) como capa de API. El modelo de datos es jerárquico y no tiene el problema de over/under-fetching que GraphQL resuelve; PostgREST + RPC de Postgres cubre la necesidad con menor complejidad operativa.</w:t>
      </w:r>
    </w:p>
    <w:p>
      <w:r>
        <w:pict>
          <v:rect style="width:0;height:1.5pt" o:hralign="center" o:hrstd="t" o:hr="t"/>
        </w:pict>
      </w:r>
    </w:p>
    <w:bookmarkEnd w:id="37"/>
    <w:bookmarkStart w:id="38" w:name="Xba8e02b1d8bb336e40ee63f41d677d323faac2d"/>
    <w:p>
      <w:pPr>
        <w:pStyle w:val="Heading2"/>
      </w:pPr>
      <w:r>
        <w:t xml:space="preserve">8. Referencias de producto (research de mercado)</w:t>
      </w:r>
    </w:p>
    <w:p>
      <w:pPr>
        <w:pStyle w:val="FirstParagraph"/>
      </w:pPr>
      <w:r>
        <w:t xml:space="preserve">Apps de lista de compras analizadas como referencia de patrones de UX (no de identidad visual, que es propia del equipo):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AnyList:</w:t>
      </w:r>
      <w:r>
        <w:t xml:space="preserve"> </w:t>
      </w:r>
      <w:r>
        <w:t xml:space="preserve">resuelve bien el catálogo con autocompletado y agrupación automática por categoría/pasillo.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Bring!:</w:t>
      </w:r>
      <w:r>
        <w:t xml:space="preserve"> </w:t>
      </w:r>
      <w:r>
        <w:t xml:space="preserve">identidad visual fuerte con ilustraciones planas y colores vivos diferenciados por categoría.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OurGroceries:</w:t>
      </w:r>
      <w:r>
        <w:t xml:space="preserve"> </w:t>
      </w:r>
      <w:r>
        <w:t xml:space="preserve">checkboxes grandes y táctiles, separación visual clara entre pendiente y comprado sin ocultar lo tachado.</w:t>
      </w:r>
    </w:p>
    <w:p>
      <w:pPr>
        <w:pStyle w:val="FirstParagraph"/>
      </w:pPr>
      <w:r>
        <w:t xml:space="preserve">Conclusión de research: la sincronización en tiempo real y la organización por categoría son, según fuentes de mercado, los factores que más determinan si un grupo confía o abandona este tipo de apps.</w:t>
      </w:r>
    </w:p>
    <w:p>
      <w:r>
        <w:pict>
          <v:rect style="width:0;height:1.5pt" o:hralign="center" o:hrstd="t" o:hr="t"/>
        </w:pict>
      </w:r>
    </w:p>
    <w:bookmarkEnd w:id="38"/>
    <w:bookmarkStart w:id="39" w:name="dirección-de-diseño-uiux"/>
    <w:p>
      <w:pPr>
        <w:pStyle w:val="Heading2"/>
      </w:pPr>
      <w:r>
        <w:t xml:space="preserve">9. Dirección de diseño (UI/UX)</w:t>
      </w:r>
    </w:p>
    <w:p>
      <w:pPr>
        <w:pStyle w:val="FirstParagraph"/>
      </w:pPr>
      <w:r>
        <w:rPr>
          <w:bCs/>
          <w:b/>
        </w:rPr>
        <w:t xml:space="preserve">Personalidad:</w:t>
      </w:r>
      <w:r>
        <w:t xml:space="preserve"> </w:t>
      </w:r>
      <w:r>
        <w:t xml:space="preserve">cálida y hogareña, evocando apps de cocina/familia — sin caer en lo infantil ni en el look genérico de fintech. Identidad visual construida desde cero para este proyecto.</w:t>
      </w:r>
    </w:p>
    <w:p>
      <w:pPr>
        <w:pStyle w:val="BodyText"/>
      </w:pPr>
      <w:r>
        <w:rPr>
          <w:bCs/>
          <w:b/>
        </w:rPr>
        <w:t xml:space="preserve">Tipografía:</w:t>
      </w:r>
      <w:r>
        <w:t xml:space="preserve"> </w:t>
      </w:r>
      <w:r>
        <w:t xml:space="preserve">- Títulos:</w:t>
      </w:r>
      <w:r>
        <w:t xml:space="preserve"> </w:t>
      </w:r>
      <w:r>
        <w:rPr>
          <w:iCs/>
          <w:i/>
        </w:rPr>
        <w:t xml:space="preserve">Fraunces</w:t>
      </w:r>
      <w:r>
        <w:t xml:space="preserve"> </w:t>
      </w:r>
      <w:r>
        <w:t xml:space="preserve">(serif cálida, variable font).</w:t>
      </w:r>
      <w:r>
        <w:t xml:space="preserve"> </w:t>
      </w:r>
      <w:r>
        <w:t xml:space="preserve">- Cuerpo de texto:</w:t>
      </w:r>
      <w:r>
        <w:t xml:space="preserve"> </w:t>
      </w:r>
      <w:r>
        <w:rPr>
          <w:iCs/>
          <w:i/>
        </w:rPr>
        <w:t xml:space="preserve">Public Sans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Paleta — Modo claro: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Crema cálido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#FBF6EE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Superficie /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 con borde sutil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 borde</w:t>
            </w:r>
            <w:r>
              <w:t xml:space="preserve"> </w:t>
            </w:r>
            <w:r>
              <w:rPr>
                <w:rStyle w:val="VerbatimChar"/>
              </w:rPr>
              <w:t xml:space="preserve">#E8DFD0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 profundo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#0E7C7B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Terracota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#D97B4F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Marrón casi negro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#2B2420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Marrón grisáceo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#8A7F70</w:t>
            </w:r>
          </w:p>
        </w:tc>
      </w:tr>
    </w:tbl>
    <w:p>
      <w:pPr>
        <w:pStyle w:val="BodyText"/>
      </w:pPr>
      <w:r>
        <w:rPr>
          <w:bCs/>
          <w:b/>
        </w:rPr>
        <w:t xml:space="preserve">Paleta — Modo oscuro: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Marrón muy oscuro (no negro puro)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#1C1815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Superficie /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#26211C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 claro/vibrante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#3EC6C1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Terracota claro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#E89A6C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Crema claro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#F5EFE6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secundario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#B5A997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Principios de UI aplicados:</w:t>
      </w:r>
      <w:r>
        <w:t xml:space="preserve"> </w:t>
      </w:r>
      <w:r>
        <w:t xml:space="preserve">- Un solo color de acento saturado (teal) para acciones y estados activos; el terracota se reserva para etiquetas contextuales, nunca compite con el acento principal.</w:t>
      </w:r>
      <w:r>
        <w:t xml:space="preserve"> </w:t>
      </w:r>
      <w:r>
        <w:t xml:space="preserve">- Ambos modos (claro/oscuro) reciben el mismo nivel de cuidado.</w:t>
      </w:r>
      <w:r>
        <w:t xml:space="preserve"> </w:t>
      </w:r>
      <w:r>
        <w:t xml:space="preserve">- Checkboxes cuadrados redondeados (no circulares).</w:t>
      </w:r>
      <w:r>
        <w:t xml:space="preserve"> </w:t>
      </w:r>
      <w:r>
        <w:t xml:space="preserve">- Iconografía consistente estilo outline — sin emojis.</w:t>
      </w:r>
      <w:r>
        <w:t xml:space="preserve"> </w:t>
      </w:r>
      <w:r>
        <w:t xml:space="preserve">- Micro-interacciones intencionales: animación de check al marcar un item, animación de tachado progresivo.</w:t>
      </w:r>
      <w:r>
        <w:t xml:space="preserve"> </w:t>
      </w:r>
      <w:r>
        <w:t xml:space="preserve">- Espacio negativo generoso y agrupación clara por categoría.</w:t>
      </w:r>
    </w:p>
    <w:p>
      <w:pPr>
        <w:pStyle w:val="BodyText"/>
      </w:pPr>
      <w:r>
        <w:rPr>
          <w:bCs/>
          <w:b/>
        </w:rPr>
        <w:t xml:space="preserve">Adaptaciones responsive: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Desktop</w:t>
      </w:r>
      <w:r>
        <w:t xml:space="preserve">: navegación lateral fija (sidebar) con las secciones principales (General, Fechas, Listas privadas, Finanzas, Recetas, Historial).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 web</w:t>
      </w:r>
      <w:r>
        <w:t xml:space="preserve">: tabs inferiores, más usable en pantallas angostas que un sidebar.</w:t>
      </w:r>
      <w:r>
        <w:t xml:space="preserve"> </w:t>
      </w:r>
      <w:r>
        <w:t xml:space="preserve">- El dashboard financiero y el planificador semanal tienen su propio diseño de pantalla con gráficos y grillas, adaptado a cada tamaño (ver mockups).</w:t>
      </w:r>
    </w:p>
    <w:p>
      <w:pPr>
        <w:pStyle w:val="BodyText"/>
      </w:pPr>
      <w:r>
        <w:rPr>
          <w:bCs/>
          <w:b/>
        </w:rPr>
        <w:t xml:space="preserve">Mockups de referencia:</w:t>
      </w:r>
      <w:r>
        <w:t xml:space="preserve"> </w:t>
      </w:r>
      <w:r>
        <w:t xml:space="preserve">prototipo interactivo (HTML) cubriendo vistas desktop y mobile web de: lista general con dashboard, finanzas completas, listas privadas con calendario y estados, y planificador semanal de comidas.</w:t>
      </w:r>
    </w:p>
    <w:p>
      <w:r>
        <w:pict>
          <v:rect style="width:0;height:1.5pt" o:hralign="center" o:hrstd="t" o:hr="t"/>
        </w:pict>
      </w:r>
    </w:p>
    <w:bookmarkEnd w:id="39"/>
    <w:bookmarkStart w:id="40" w:name="pendientes-de-definición"/>
    <w:p>
      <w:pPr>
        <w:pStyle w:val="Heading2"/>
      </w:pPr>
      <w:r>
        <w:t xml:space="preserve">10. Pendientes de definición</w:t>
      </w:r>
    </w:p>
    <w:p>
      <w:pPr>
        <w:numPr>
          <w:ilvl w:val="0"/>
          <w:numId w:val="1018"/>
        </w:numPr>
        <w:pStyle w:val="Compact"/>
      </w:pPr>
      <w:r>
        <w:t xml:space="preserve">Framework de React definitivo (Next.js vs. Vite) — decisión del equipo completo</w:t>
      </w:r>
    </w:p>
    <w:p>
      <w:pPr>
        <w:numPr>
          <w:ilvl w:val="0"/>
          <w:numId w:val="1018"/>
        </w:numPr>
        <w:pStyle w:val="Compact"/>
      </w:pPr>
      <w:r>
        <w:t xml:space="preserve">Librería de estilos definitiva (Tailwind recomendado, a confirmar)</w:t>
      </w:r>
    </w:p>
    <w:p>
      <w:pPr>
        <w:numPr>
          <w:ilvl w:val="0"/>
          <w:numId w:val="1018"/>
        </w:numPr>
        <w:pStyle w:val="Compact"/>
      </w:pPr>
      <w:r>
        <w:t xml:space="preserve">Herramienta de web scraping (Node/Puppeteer vs. Python) y quién del equipo lo lidera</w:t>
      </w:r>
    </w:p>
    <w:p>
      <w:pPr>
        <w:numPr>
          <w:ilvl w:val="0"/>
          <w:numId w:val="1018"/>
        </w:numPr>
        <w:pStyle w:val="Compact"/>
      </w:pPr>
      <w:r>
        <w:t xml:space="preserve">Qué supermercados costarricenses son técnicamente viables de scrapear (revisar robots.txt de cada uno)</w:t>
      </w:r>
    </w:p>
    <w:p>
      <w:pPr>
        <w:numPr>
          <w:ilvl w:val="0"/>
          <w:numId w:val="1018"/>
        </w:numPr>
        <w:pStyle w:val="Compact"/>
      </w:pPr>
      <w:r>
        <w:t xml:space="preserve">Enfoque final del inventario doméstico (sección 4.10) — decidir antes de comprometerlo o descartarlo del todo</w:t>
      </w:r>
    </w:p>
    <w:p>
      <w:pPr>
        <w:numPr>
          <w:ilvl w:val="0"/>
          <w:numId w:val="1018"/>
        </w:numPr>
        <w:pStyle w:val="Compact"/>
      </w:pPr>
      <w:r>
        <w:t xml:space="preserve">Nombre/ícono de la app — se propone mantener</w:t>
      </w:r>
      <w:r>
        <w:t xml:space="preserve"> </w:t>
      </w:r>
      <w:r>
        <w:t xml:space="preserve">“</w:t>
      </w:r>
      <w:r>
        <w:t xml:space="preserve">Tacha</w:t>
      </w:r>
      <w:r>
        <w:t xml:space="preserve">”</w:t>
      </w:r>
      <w:r>
        <w:t xml:space="preserve"> </w:t>
      </w:r>
      <w:r>
        <w:t xml:space="preserve">salvo que el equipo completo prefiera cambiarlo</w:t>
      </w:r>
    </w:p>
    <w:p>
      <w:r>
        <w:pict>
          <v:rect style="width:0;height:1.5pt" o:hralign="center" o:hrstd="t" o:hr="t"/>
        </w:pict>
      </w:r>
    </w:p>
    <w:bookmarkEnd w:id="40"/>
    <w:bookmarkStart w:id="41" w:name="próximos-pasos-inmediatos"/>
    <w:p>
      <w:pPr>
        <w:pStyle w:val="Heading2"/>
      </w:pPr>
      <w:r>
        <w:t xml:space="preserve">11. Próximos pasos inmediatos</w:t>
      </w:r>
    </w:p>
    <w:p>
      <w:pPr>
        <w:numPr>
          <w:ilvl w:val="0"/>
          <w:numId w:val="1019"/>
        </w:numPr>
        <w:pStyle w:val="Compact"/>
      </w:pPr>
      <w:r>
        <w:t xml:space="preserve">Revisión de este documento por todo el equipo — agregar comentarios, dudas, y ajustes antes de cerrarlo</w:t>
      </w:r>
    </w:p>
    <w:p>
      <w:pPr>
        <w:numPr>
          <w:ilvl w:val="0"/>
          <w:numId w:val="1019"/>
        </w:numPr>
        <w:pStyle w:val="Compact"/>
      </w:pPr>
      <w:r>
        <w:t xml:space="preserve">Reunión de equipo para cerrar las decisiones de la sección 10 (framework, estilos, scraping)</w:t>
      </w:r>
    </w:p>
    <w:p>
      <w:pPr>
        <w:numPr>
          <w:ilvl w:val="0"/>
          <w:numId w:val="1019"/>
        </w:numPr>
        <w:pStyle w:val="Compact"/>
      </w:pPr>
      <w:r>
        <w:t xml:space="preserve">Diseñar el schema SQL completo (tablas + RLS + funciones de negocio)</w:t>
      </w:r>
    </w:p>
    <w:p>
      <w:pPr>
        <w:numPr>
          <w:ilvl w:val="0"/>
          <w:numId w:val="1019"/>
        </w:numPr>
        <w:pStyle w:val="Compact"/>
      </w:pPr>
      <w:r>
        <w:t xml:space="preserve">Definir división de trabajo entre los 6 integrantes según los módulos de este documento</w:t>
      </w:r>
    </w:p>
    <w:bookmarkEnd w:id="41"/>
    <w:bookmarkStart w:id="42" w:name="X0d4fa5eb92f85973ec799f62af3791a987e4644"/>
    <w:p>
      <w:pPr>
        <w:pStyle w:val="Heading2"/>
      </w:pPr>
      <w:r>
        <w:t xml:space="preserve">12. Propuesta de división de trabajo (borrador, a confirmar en equipo)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+ households + 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creación/invitación de miembros,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Listas (general + fecha + privadas) + tachado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core colaborativo 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y agregaciones de gasto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scraping +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pipeline de datos, probablemente el módulo más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Recetas + planificador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Recetas, calendario de comidas, conexión con 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Diseño/UI +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componentes, responsive, instalabilidad</w:t>
            </w:r>
          </w:p>
        </w:tc>
      </w:tr>
    </w:tbl>
    <w:p>
      <w:pPr>
        <w:pStyle w:val="BodyText"/>
      </w:pPr>
      <w:r>
        <w:t xml:space="preserve">Esta división es un punto de partida — el equipo debe ajustarla según intereses y experiencia previa de cada integrante.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2026-08-09T21:47:50Z</dcterms:created>
  <dcterms:modified xsi:type="dcterms:W3CDTF">2026-08-09T21:47:50Z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