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D878" w14:textId="77777777" w:rsidR="00AC2D46" w:rsidRPr="008502F5" w:rsidRDefault="00AC2D46"/>
    <w:p w14:paraId="4F9579CA" w14:textId="77777777" w:rsidR="00AC2D46" w:rsidRPr="008502F5" w:rsidRDefault="00AC2D46"/>
    <w:p w14:paraId="346E2083" w14:textId="77777777" w:rsidR="00AC2D46" w:rsidRPr="008502F5" w:rsidRDefault="00AC2D46"/>
    <w:p w14:paraId="7FE20B2A" w14:textId="77777777" w:rsidR="00AC2D46" w:rsidRPr="008502F5" w:rsidRDefault="00000000">
      <w:pPr>
        <w:jc w:val="center"/>
        <w:rPr>
          <w:lang w:val="es-CR"/>
        </w:rPr>
      </w:pPr>
      <w:r w:rsidRPr="008502F5">
        <w:rPr>
          <w:b/>
          <w:sz w:val="28"/>
          <w:lang w:val="es-CR"/>
        </w:rPr>
        <w:t>Computación y Sociedad</w:t>
      </w:r>
    </w:p>
    <w:p w14:paraId="1DD358B3" w14:textId="77777777" w:rsidR="00AC2D46" w:rsidRPr="008502F5" w:rsidRDefault="00000000">
      <w:pPr>
        <w:jc w:val="center"/>
        <w:rPr>
          <w:lang w:val="es-CR"/>
        </w:rPr>
      </w:pPr>
      <w:r w:rsidRPr="008502F5">
        <w:rPr>
          <w:sz w:val="24"/>
          <w:lang w:val="es-CR"/>
        </w:rPr>
        <w:t>Guía de preparación para el video grupal</w:t>
      </w:r>
    </w:p>
    <w:p w14:paraId="4FFE8A0B" w14:textId="77777777" w:rsidR="00AC2D46" w:rsidRPr="008502F5" w:rsidRDefault="00AC2D46">
      <w:pPr>
        <w:rPr>
          <w:lang w:val="es-CR"/>
        </w:rPr>
      </w:pPr>
    </w:p>
    <w:p w14:paraId="7302989E" w14:textId="77777777" w:rsidR="00AC2D46" w:rsidRPr="008502F5" w:rsidRDefault="00AC2D46">
      <w:pPr>
        <w:rPr>
          <w:lang w:val="es-CR"/>
        </w:rPr>
      </w:pPr>
    </w:p>
    <w:p w14:paraId="45A5D052" w14:textId="77777777" w:rsidR="00AC2D46" w:rsidRPr="008502F5" w:rsidRDefault="00000000">
      <w:pPr>
        <w:jc w:val="center"/>
        <w:rPr>
          <w:lang w:val="es-CR"/>
        </w:rPr>
      </w:pPr>
      <w:r w:rsidRPr="008502F5">
        <w:rPr>
          <w:b/>
          <w:sz w:val="44"/>
          <w:lang w:val="es-CR"/>
        </w:rPr>
        <w:t>Comparación de Códigos de Ética Profesional</w:t>
      </w:r>
    </w:p>
    <w:p w14:paraId="0535BB6D" w14:textId="77777777" w:rsidR="00AC2D46" w:rsidRPr="008502F5" w:rsidRDefault="00000000">
      <w:pPr>
        <w:jc w:val="center"/>
        <w:rPr>
          <w:lang w:val="es-CR"/>
        </w:rPr>
      </w:pPr>
      <w:r w:rsidRPr="008502F5">
        <w:rPr>
          <w:i/>
          <w:sz w:val="28"/>
          <w:lang w:val="es-CR"/>
        </w:rPr>
        <w:t xml:space="preserve">ACM Code </w:t>
      </w:r>
      <w:proofErr w:type="spellStart"/>
      <w:r w:rsidRPr="008502F5">
        <w:rPr>
          <w:i/>
          <w:sz w:val="28"/>
          <w:lang w:val="es-CR"/>
        </w:rPr>
        <w:t>of</w:t>
      </w:r>
      <w:proofErr w:type="spellEnd"/>
      <w:r w:rsidRPr="008502F5">
        <w:rPr>
          <w:i/>
          <w:sz w:val="28"/>
          <w:lang w:val="es-CR"/>
        </w:rPr>
        <w:t xml:space="preserve"> </w:t>
      </w:r>
      <w:proofErr w:type="spellStart"/>
      <w:r w:rsidRPr="008502F5">
        <w:rPr>
          <w:i/>
          <w:sz w:val="28"/>
          <w:lang w:val="es-CR"/>
        </w:rPr>
        <w:t>Ethics</w:t>
      </w:r>
      <w:proofErr w:type="spellEnd"/>
      <w:r w:rsidRPr="008502F5">
        <w:rPr>
          <w:i/>
          <w:sz w:val="28"/>
          <w:lang w:val="es-CR"/>
        </w:rPr>
        <w:t xml:space="preserve"> vs. Código de Ética del CPIC (Costa Rica)</w:t>
      </w:r>
    </w:p>
    <w:p w14:paraId="7963EBB5" w14:textId="77777777" w:rsidR="00AC2D46" w:rsidRPr="008502F5" w:rsidRDefault="00AC2D46">
      <w:pPr>
        <w:rPr>
          <w:lang w:val="es-CR"/>
        </w:rPr>
      </w:pPr>
    </w:p>
    <w:p w14:paraId="095677EB" w14:textId="77777777" w:rsidR="00AC2D46" w:rsidRPr="008502F5" w:rsidRDefault="00AC2D46">
      <w:pPr>
        <w:rPr>
          <w:lang w:val="es-CR"/>
        </w:rPr>
      </w:pPr>
    </w:p>
    <w:p w14:paraId="55431AE8" w14:textId="77777777" w:rsidR="00AC2D46" w:rsidRPr="008502F5" w:rsidRDefault="00AC2D46">
      <w:pPr>
        <w:rPr>
          <w:lang w:val="es-CR"/>
        </w:rPr>
      </w:pPr>
    </w:p>
    <w:p w14:paraId="0A6C1A64" w14:textId="77777777" w:rsidR="00AC2D46" w:rsidRPr="008502F5" w:rsidRDefault="00000000">
      <w:pPr>
        <w:jc w:val="center"/>
        <w:rPr>
          <w:lang w:val="es-CR"/>
        </w:rPr>
      </w:pPr>
      <w:r w:rsidRPr="008502F5">
        <w:rPr>
          <w:b/>
          <w:lang w:val="es-CR"/>
        </w:rPr>
        <w:t>Entrega: video grupal de 5–8 minutos · Fecha límite: 08/09/2026, 8:00 a.m.</w:t>
      </w:r>
      <w:r w:rsidRPr="008502F5">
        <w:rPr>
          <w:b/>
          <w:lang w:val="es-CR"/>
        </w:rPr>
        <w:br/>
        <w:t>Valor: 15 puntos</w:t>
      </w:r>
    </w:p>
    <w:p w14:paraId="703D1537" w14:textId="77777777" w:rsidR="00AC2D46" w:rsidRPr="008502F5" w:rsidRDefault="00000000">
      <w:pPr>
        <w:rPr>
          <w:lang w:val="es-CR"/>
        </w:rPr>
      </w:pPr>
      <w:r w:rsidRPr="008502F5">
        <w:rPr>
          <w:lang w:val="es-CR"/>
        </w:rPr>
        <w:br w:type="page"/>
      </w:r>
    </w:p>
    <w:p w14:paraId="4E99279D" w14:textId="77777777" w:rsidR="00AC2D46" w:rsidRPr="008502F5" w:rsidRDefault="00000000">
      <w:pPr>
        <w:pStyle w:val="Ttulo1"/>
        <w:rPr>
          <w:color w:val="auto"/>
          <w:lang w:val="es-CR"/>
        </w:rPr>
      </w:pPr>
      <w:r w:rsidRPr="008502F5">
        <w:rPr>
          <w:color w:val="auto"/>
          <w:lang w:val="es-CR"/>
        </w:rPr>
        <w:lastRenderedPageBreak/>
        <w:t>1. Código de Ética de la ACM (</w:t>
      </w:r>
      <w:proofErr w:type="spellStart"/>
      <w:r w:rsidRPr="008502F5">
        <w:rPr>
          <w:color w:val="auto"/>
          <w:lang w:val="es-CR"/>
        </w:rPr>
        <w:t>Association</w:t>
      </w:r>
      <w:proofErr w:type="spellEnd"/>
      <w:r w:rsidRPr="008502F5">
        <w:rPr>
          <w:color w:val="auto"/>
          <w:lang w:val="es-CR"/>
        </w:rPr>
        <w:t xml:space="preserve"> </w:t>
      </w:r>
      <w:proofErr w:type="spellStart"/>
      <w:r w:rsidRPr="008502F5">
        <w:rPr>
          <w:color w:val="auto"/>
          <w:lang w:val="es-CR"/>
        </w:rPr>
        <w:t>for</w:t>
      </w:r>
      <w:proofErr w:type="spellEnd"/>
      <w:r w:rsidRPr="008502F5">
        <w:rPr>
          <w:color w:val="auto"/>
          <w:lang w:val="es-CR"/>
        </w:rPr>
        <w:t xml:space="preserve"> Computing </w:t>
      </w:r>
      <w:proofErr w:type="spellStart"/>
      <w:r w:rsidRPr="008502F5">
        <w:rPr>
          <w:color w:val="auto"/>
          <w:lang w:val="es-CR"/>
        </w:rPr>
        <w:t>Machinery</w:t>
      </w:r>
      <w:proofErr w:type="spellEnd"/>
      <w:r w:rsidRPr="008502F5">
        <w:rPr>
          <w:color w:val="auto"/>
          <w:lang w:val="es-CR"/>
        </w:rPr>
        <w:t>)</w:t>
      </w:r>
    </w:p>
    <w:p w14:paraId="64918A99" w14:textId="77777777" w:rsidR="00AC2D46" w:rsidRPr="008502F5" w:rsidRDefault="00000000">
      <w:pPr>
        <w:rPr>
          <w:lang w:val="es-CR"/>
        </w:rPr>
      </w:pPr>
      <w:r w:rsidRPr="008502F5">
        <w:rPr>
          <w:lang w:val="es-CR"/>
        </w:rPr>
        <w:t>Es el código de ética de la ACM, la asociación internacional más grande de profesionales en computación. Es voluntario: aplica a quienes se afilian a la ACM (y sirve de referencia moral para el resto de la industria a nivel mundial), pero no tiene poder legal para sancionar a alguien fuera de la organización. Su versión vigente es de 2018 y está organizada en cuatro secciones.</w:t>
      </w:r>
    </w:p>
    <w:p w14:paraId="3E7F043F" w14:textId="77777777" w:rsidR="00AC2D46" w:rsidRPr="008502F5" w:rsidRDefault="00000000">
      <w:pPr>
        <w:pStyle w:val="Ttulo2"/>
        <w:rPr>
          <w:color w:val="auto"/>
        </w:rPr>
      </w:pPr>
      <w:r w:rsidRPr="008502F5">
        <w:rPr>
          <w:color w:val="auto"/>
        </w:rPr>
        <w:t xml:space="preserve">1.1 </w:t>
      </w:r>
      <w:proofErr w:type="spellStart"/>
      <w:r w:rsidRPr="008502F5">
        <w:rPr>
          <w:color w:val="auto"/>
        </w:rPr>
        <w:t>Principios</w:t>
      </w:r>
      <w:proofErr w:type="spellEnd"/>
      <w:r w:rsidRPr="008502F5">
        <w:rPr>
          <w:color w:val="auto"/>
        </w:rPr>
        <w:t xml:space="preserve"> </w:t>
      </w:r>
      <w:proofErr w:type="spellStart"/>
      <w:r w:rsidRPr="008502F5">
        <w:rPr>
          <w:color w:val="auto"/>
        </w:rPr>
        <w:t>éticos</w:t>
      </w:r>
      <w:proofErr w:type="spellEnd"/>
      <w:r w:rsidRPr="008502F5">
        <w:rPr>
          <w:color w:val="auto"/>
        </w:rPr>
        <w:t xml:space="preserve"> </w:t>
      </w:r>
      <w:proofErr w:type="spellStart"/>
      <w:r w:rsidRPr="008502F5">
        <w:rPr>
          <w:color w:val="auto"/>
        </w:rPr>
        <w:t>generales</w:t>
      </w:r>
      <w:proofErr w:type="spellEnd"/>
      <w:r w:rsidRPr="008502F5">
        <w:rPr>
          <w:color w:val="auto"/>
        </w:rPr>
        <w:t xml:space="preserve"> (</w:t>
      </w:r>
      <w:proofErr w:type="spellStart"/>
      <w:r w:rsidRPr="008502F5">
        <w:rPr>
          <w:color w:val="auto"/>
        </w:rPr>
        <w:t>Sección</w:t>
      </w:r>
      <w:proofErr w:type="spellEnd"/>
      <w:r w:rsidRPr="008502F5">
        <w:rPr>
          <w:color w:val="auto"/>
        </w:rPr>
        <w:t xml:space="preserve"> 1)</w:t>
      </w:r>
    </w:p>
    <w:p w14:paraId="29D2B79C" w14:textId="77777777" w:rsidR="00AC2D46" w:rsidRPr="008502F5" w:rsidRDefault="00000000">
      <w:pPr>
        <w:pStyle w:val="Listaconvietas"/>
        <w:rPr>
          <w:lang w:val="es-CR"/>
        </w:rPr>
      </w:pPr>
      <w:r w:rsidRPr="008502F5">
        <w:rPr>
          <w:lang w:val="es-CR"/>
        </w:rPr>
        <w:t>Contribuir a la sociedad y al bienestar humano, reconociendo que todas las personas son interesadas en la computación.</w:t>
      </w:r>
    </w:p>
    <w:p w14:paraId="13DAA388" w14:textId="77777777" w:rsidR="00AC2D46" w:rsidRPr="008502F5" w:rsidRDefault="00000000">
      <w:pPr>
        <w:pStyle w:val="Listaconvietas"/>
      </w:pPr>
      <w:proofErr w:type="spellStart"/>
      <w:r w:rsidRPr="008502F5">
        <w:t>Evitar</w:t>
      </w:r>
      <w:proofErr w:type="spellEnd"/>
      <w:r w:rsidRPr="008502F5">
        <w:t xml:space="preserve"> </w:t>
      </w:r>
      <w:proofErr w:type="spellStart"/>
      <w:r w:rsidRPr="008502F5">
        <w:t>hacer</w:t>
      </w:r>
      <w:proofErr w:type="spellEnd"/>
      <w:r w:rsidRPr="008502F5">
        <w:t xml:space="preserve"> </w:t>
      </w:r>
      <w:proofErr w:type="spellStart"/>
      <w:r w:rsidRPr="008502F5">
        <w:t>daño</w:t>
      </w:r>
      <w:proofErr w:type="spellEnd"/>
      <w:r w:rsidRPr="008502F5">
        <w:t xml:space="preserve"> (avoid harm).</w:t>
      </w:r>
    </w:p>
    <w:p w14:paraId="45C0534D" w14:textId="77777777" w:rsidR="00AC2D46" w:rsidRPr="008502F5" w:rsidRDefault="00000000">
      <w:pPr>
        <w:pStyle w:val="Listaconvietas"/>
      </w:pPr>
      <w:r w:rsidRPr="008502F5">
        <w:t>Ser honesto y confiable.</w:t>
      </w:r>
    </w:p>
    <w:p w14:paraId="7E4881F7" w14:textId="77777777" w:rsidR="00AC2D46" w:rsidRPr="008502F5" w:rsidRDefault="00000000">
      <w:pPr>
        <w:pStyle w:val="Listaconvietas"/>
        <w:rPr>
          <w:lang w:val="es-CR"/>
        </w:rPr>
      </w:pPr>
      <w:r w:rsidRPr="008502F5">
        <w:rPr>
          <w:lang w:val="es-CR"/>
        </w:rPr>
        <w:t>Ser justo y actuar para no discriminar.</w:t>
      </w:r>
    </w:p>
    <w:p w14:paraId="3EAEEE7F" w14:textId="77777777" w:rsidR="00AC2D46" w:rsidRPr="008502F5" w:rsidRDefault="00000000">
      <w:pPr>
        <w:pStyle w:val="Listaconvietas"/>
        <w:rPr>
          <w:lang w:val="es-CR"/>
        </w:rPr>
      </w:pPr>
      <w:r w:rsidRPr="008502F5">
        <w:rPr>
          <w:lang w:val="es-CR"/>
        </w:rPr>
        <w:t>Respetar el trabajo requerido para producir ideas, invenciones e implementaciones nuevas.</w:t>
      </w:r>
    </w:p>
    <w:p w14:paraId="58004B16" w14:textId="77777777" w:rsidR="00AC2D46" w:rsidRPr="008502F5" w:rsidRDefault="00000000">
      <w:pPr>
        <w:pStyle w:val="Listaconvietas"/>
      </w:pPr>
      <w:proofErr w:type="spellStart"/>
      <w:r w:rsidRPr="008502F5">
        <w:t>Respetar</w:t>
      </w:r>
      <w:proofErr w:type="spellEnd"/>
      <w:r w:rsidRPr="008502F5">
        <w:t xml:space="preserve"> la </w:t>
      </w:r>
      <w:proofErr w:type="spellStart"/>
      <w:r w:rsidRPr="008502F5">
        <w:t>privacidad</w:t>
      </w:r>
      <w:proofErr w:type="spellEnd"/>
      <w:r w:rsidRPr="008502F5">
        <w:t>.</w:t>
      </w:r>
    </w:p>
    <w:p w14:paraId="1E4D79BD" w14:textId="77777777" w:rsidR="00AC2D46" w:rsidRPr="008502F5" w:rsidRDefault="00000000">
      <w:pPr>
        <w:pStyle w:val="Listaconvietas"/>
      </w:pPr>
      <w:r w:rsidRPr="008502F5">
        <w:t>Honrar la confidencialidad.</w:t>
      </w:r>
    </w:p>
    <w:p w14:paraId="1D440CF9" w14:textId="77777777" w:rsidR="00AC2D46" w:rsidRPr="008502F5" w:rsidRDefault="00000000">
      <w:pPr>
        <w:pStyle w:val="Ttulo2"/>
        <w:rPr>
          <w:color w:val="auto"/>
        </w:rPr>
      </w:pPr>
      <w:r w:rsidRPr="008502F5">
        <w:rPr>
          <w:color w:val="auto"/>
        </w:rPr>
        <w:t>1.2 Responsabilidades profesionales (Sección 2, resumen)</w:t>
      </w:r>
    </w:p>
    <w:p w14:paraId="56B2609B" w14:textId="77777777" w:rsidR="00AC2D46" w:rsidRPr="008502F5" w:rsidRDefault="00000000">
      <w:pPr>
        <w:pStyle w:val="Listaconvietas"/>
        <w:rPr>
          <w:lang w:val="es-CR"/>
        </w:rPr>
      </w:pPr>
      <w:r w:rsidRPr="008502F5">
        <w:rPr>
          <w:lang w:val="es-CR"/>
        </w:rPr>
        <w:t>Buscar alta calidad tanto en el proceso como en el producto del trabajo profesional.</w:t>
      </w:r>
    </w:p>
    <w:p w14:paraId="14310456" w14:textId="77777777" w:rsidR="00AC2D46" w:rsidRPr="008502F5" w:rsidRDefault="00000000">
      <w:pPr>
        <w:pStyle w:val="Listaconvietas"/>
        <w:rPr>
          <w:lang w:val="es-CR"/>
        </w:rPr>
      </w:pPr>
      <w:r w:rsidRPr="008502F5">
        <w:rPr>
          <w:lang w:val="es-CR"/>
        </w:rPr>
        <w:t>Mantener altos estándares de competencia profesional, conducta y práctica ética.</w:t>
      </w:r>
    </w:p>
    <w:p w14:paraId="37800B8B" w14:textId="77777777" w:rsidR="00AC2D46" w:rsidRPr="008502F5" w:rsidRDefault="00000000">
      <w:pPr>
        <w:pStyle w:val="Listaconvietas"/>
        <w:rPr>
          <w:lang w:val="es-CR"/>
        </w:rPr>
      </w:pPr>
      <w:r w:rsidRPr="008502F5">
        <w:rPr>
          <w:lang w:val="es-CR"/>
        </w:rPr>
        <w:t>Conocer y respetar las normas existentes relacionadas con el trabajo profesional.</w:t>
      </w:r>
    </w:p>
    <w:p w14:paraId="4647A518" w14:textId="77777777" w:rsidR="00AC2D46" w:rsidRPr="008502F5" w:rsidRDefault="00000000">
      <w:pPr>
        <w:pStyle w:val="Listaconvietas"/>
        <w:rPr>
          <w:lang w:val="es-CR"/>
        </w:rPr>
      </w:pPr>
      <w:r w:rsidRPr="008502F5">
        <w:rPr>
          <w:lang w:val="es-CR"/>
        </w:rPr>
        <w:t>Dar evaluaciones completas y exhaustivas de los sistemas informáticos y sus impactos, incluyendo un análisis de los riesgos posibles.</w:t>
      </w:r>
    </w:p>
    <w:p w14:paraId="45955C24" w14:textId="77777777" w:rsidR="00AC2D46" w:rsidRPr="008502F5" w:rsidRDefault="00000000">
      <w:pPr>
        <w:pStyle w:val="Listaconvietas"/>
        <w:rPr>
          <w:lang w:val="es-CR"/>
        </w:rPr>
      </w:pPr>
      <w:r w:rsidRPr="008502F5">
        <w:rPr>
          <w:lang w:val="es-CR"/>
        </w:rPr>
        <w:t>Realizar trabajo únicamente en áreas de competencia propia.</w:t>
      </w:r>
    </w:p>
    <w:p w14:paraId="0DFCA36D" w14:textId="77777777" w:rsidR="00AC2D46" w:rsidRPr="008502F5" w:rsidRDefault="00000000">
      <w:pPr>
        <w:pStyle w:val="Listaconvietas"/>
        <w:rPr>
          <w:lang w:val="es-CR"/>
        </w:rPr>
      </w:pPr>
      <w:r w:rsidRPr="008502F5">
        <w:rPr>
          <w:lang w:val="es-CR"/>
        </w:rPr>
        <w:t>Diseñar e implementar sistemas que sean de forma robusta y utilizable, seguros.</w:t>
      </w:r>
    </w:p>
    <w:p w14:paraId="301657FA" w14:textId="77777777" w:rsidR="00AC2D46" w:rsidRPr="008502F5" w:rsidRDefault="00000000">
      <w:pPr>
        <w:pStyle w:val="Ttulo2"/>
        <w:rPr>
          <w:color w:val="auto"/>
          <w:lang w:val="es-CR"/>
        </w:rPr>
      </w:pPr>
      <w:r w:rsidRPr="008502F5">
        <w:rPr>
          <w:color w:val="auto"/>
          <w:lang w:val="es-CR"/>
        </w:rPr>
        <w:t>1.3 Principios de liderazgo (Sección 3, resumen)</w:t>
      </w:r>
    </w:p>
    <w:p w14:paraId="6439E151" w14:textId="77777777" w:rsidR="00AC2D46" w:rsidRPr="008502F5" w:rsidRDefault="00000000">
      <w:pPr>
        <w:rPr>
          <w:lang w:val="es-CR"/>
        </w:rPr>
      </w:pPr>
      <w:r w:rsidRPr="008502F5">
        <w:rPr>
          <w:lang w:val="es-CR"/>
        </w:rPr>
        <w:t>Aplican a quien lidera equipos u organizaciones: asegurar que el bien público sea la preocupación central del trabajo, gestionar personas y recursos para mejorar la calidad de vida laboral, y tener especial cuidado con los sistemas que quedan integrados en la infraestructura de la sociedad.</w:t>
      </w:r>
    </w:p>
    <w:p w14:paraId="1B85D5EA" w14:textId="77777777" w:rsidR="00AC2D46" w:rsidRPr="008502F5" w:rsidRDefault="00000000">
      <w:pPr>
        <w:pStyle w:val="Ttulo2"/>
        <w:rPr>
          <w:color w:val="auto"/>
          <w:lang w:val="es-CR"/>
        </w:rPr>
      </w:pPr>
      <w:r w:rsidRPr="008502F5">
        <w:rPr>
          <w:color w:val="auto"/>
          <w:lang w:val="es-CR"/>
        </w:rPr>
        <w:t>1.4 Cumplimiento (Sección 4)</w:t>
      </w:r>
    </w:p>
    <w:p w14:paraId="786C44A7" w14:textId="77777777" w:rsidR="00AC2D46" w:rsidRPr="008502F5" w:rsidRDefault="00000000">
      <w:pPr>
        <w:rPr>
          <w:lang w:val="es-CR"/>
        </w:rPr>
      </w:pPr>
      <w:r w:rsidRPr="008502F5">
        <w:rPr>
          <w:lang w:val="es-CR"/>
        </w:rPr>
        <w:t>Establece que todo profesional de la computación debe respaldar y promover los principios del código, y que violarlo es incompatible con la membresía en la ACM — es decir, la consecuencia máxima es la expulsión de la asociación, no una sanción legal.</w:t>
      </w:r>
    </w:p>
    <w:p w14:paraId="6C92A1EB" w14:textId="77777777" w:rsidR="00AC2D46" w:rsidRPr="008502F5" w:rsidRDefault="00000000">
      <w:pPr>
        <w:rPr>
          <w:lang w:val="es-CR"/>
        </w:rPr>
      </w:pPr>
      <w:r w:rsidRPr="008502F5">
        <w:rPr>
          <w:lang w:val="es-CR"/>
        </w:rPr>
        <w:br w:type="page"/>
      </w:r>
    </w:p>
    <w:p w14:paraId="505A99E6" w14:textId="77777777" w:rsidR="00AC2D46" w:rsidRPr="008502F5" w:rsidRDefault="00000000">
      <w:pPr>
        <w:pStyle w:val="Ttulo1"/>
        <w:rPr>
          <w:color w:val="auto"/>
          <w:lang w:val="es-CR"/>
        </w:rPr>
      </w:pPr>
      <w:r w:rsidRPr="008502F5">
        <w:rPr>
          <w:color w:val="auto"/>
          <w:lang w:val="es-CR"/>
        </w:rPr>
        <w:lastRenderedPageBreak/>
        <w:t>2. Código de Ética del CPIC (Colegio de Profesionales en Informática y Computación, Costa Rica)</w:t>
      </w:r>
    </w:p>
    <w:p w14:paraId="3ECEEB31" w14:textId="77777777" w:rsidR="00AC2D46" w:rsidRPr="008502F5" w:rsidRDefault="00000000">
      <w:pPr>
        <w:rPr>
          <w:lang w:val="es-CR"/>
        </w:rPr>
      </w:pPr>
      <w:r w:rsidRPr="008502F5">
        <w:rPr>
          <w:lang w:val="es-CR"/>
        </w:rPr>
        <w:t>El CPIC es un colegio profesional costarricense creado por la Ley N.º 7537 de 1995, con carácter de derecho público no estatal. A diferencia de la ACM, no es una asociación voluntaria internacional: es el ente que regula legalmente la profesión de informática en Costa Rica. Su Código de Ética fue aprobado por la Asamblea General del Colegio en julio de 2013 y establece siete postulados con 38 artículos asociados.</w:t>
      </w:r>
    </w:p>
    <w:p w14:paraId="23217A17" w14:textId="77777777" w:rsidR="00AC2D46" w:rsidRPr="008502F5" w:rsidRDefault="00000000">
      <w:pPr>
        <w:pStyle w:val="Ttulo2"/>
        <w:rPr>
          <w:color w:val="auto"/>
        </w:rPr>
      </w:pPr>
      <w:r w:rsidRPr="008502F5">
        <w:rPr>
          <w:color w:val="auto"/>
        </w:rPr>
        <w:t xml:space="preserve">2.1 Los </w:t>
      </w:r>
      <w:proofErr w:type="spellStart"/>
      <w:r w:rsidRPr="008502F5">
        <w:rPr>
          <w:color w:val="auto"/>
        </w:rPr>
        <w:t>siete</w:t>
      </w:r>
      <w:proofErr w:type="spellEnd"/>
      <w:r w:rsidRPr="008502F5">
        <w:rPr>
          <w:color w:val="auto"/>
        </w:rPr>
        <w:t xml:space="preserve"> </w:t>
      </w:r>
      <w:proofErr w:type="spellStart"/>
      <w:r w:rsidRPr="008502F5">
        <w:rPr>
          <w:color w:val="auto"/>
        </w:rPr>
        <w:t>postulados</w:t>
      </w:r>
      <w:proofErr w:type="spellEnd"/>
    </w:p>
    <w:p w14:paraId="56557C2D" w14:textId="77777777" w:rsidR="00AC2D46" w:rsidRPr="008502F5" w:rsidRDefault="00000000">
      <w:pPr>
        <w:pStyle w:val="Listaconvietas"/>
        <w:rPr>
          <w:lang w:val="es-CR"/>
        </w:rPr>
      </w:pPr>
      <w:r w:rsidRPr="008502F5">
        <w:rPr>
          <w:lang w:val="es-CR"/>
        </w:rPr>
        <w:t>A. Aplicación universal: el código rige a todo profesional en informática y computación, sin importar su especialidad o tipo de relación laboral.</w:t>
      </w:r>
    </w:p>
    <w:p w14:paraId="2889B08D" w14:textId="77777777" w:rsidR="00AC2D46" w:rsidRPr="008502F5" w:rsidRDefault="00000000">
      <w:pPr>
        <w:pStyle w:val="Listaconvietas"/>
        <w:rPr>
          <w:lang w:val="es-CR"/>
        </w:rPr>
      </w:pPr>
      <w:r w:rsidRPr="008502F5">
        <w:rPr>
          <w:lang w:val="es-CR"/>
        </w:rPr>
        <w:t>B. Responsabilidad ante la sociedad: exige trabajo de calidad con integridad, criterio independiente, formación adecuada, no discriminación, y prohíbe usar el conocimiento profesional en tareas reñidas con la moral (Art. 7).</w:t>
      </w:r>
    </w:p>
    <w:p w14:paraId="4546E1C5" w14:textId="77777777" w:rsidR="00AC2D46" w:rsidRPr="008502F5" w:rsidRDefault="00000000">
      <w:pPr>
        <w:pStyle w:val="Listaconvietas"/>
        <w:rPr>
          <w:lang w:val="es-CR"/>
        </w:rPr>
      </w:pPr>
      <w:r w:rsidRPr="008502F5">
        <w:rPr>
          <w:lang w:val="es-CR"/>
        </w:rPr>
        <w:t>C. Responsabilidad ante la profesión: exige mantener la dignidad profesional mediante calidad del trabajo, no aceptar tareas fuera de la propia competencia, no dañar la reputación de colegas, y guardar rigurosamente el secreto profesional (Art. 12: no revelar por ningún motivo los hechos, datos o circunstancias conocidas en el ejercicio de la profesión).</w:t>
      </w:r>
    </w:p>
    <w:p w14:paraId="4B502685" w14:textId="77777777" w:rsidR="00AC2D46" w:rsidRPr="008502F5" w:rsidRDefault="00000000">
      <w:pPr>
        <w:pStyle w:val="Listaconvietas"/>
        <w:rPr>
          <w:lang w:val="es-CR"/>
        </w:rPr>
      </w:pPr>
      <w:r w:rsidRPr="008502F5">
        <w:rPr>
          <w:lang w:val="es-CR"/>
        </w:rPr>
        <w:t>D. Responsabilidad ante las personas usuarias: exige relaciones basadas en respeto, sinceridad y justicia, cumplimiento de las leyes, evitar afirmaciones falsas y comunicar de forma técnica clara.</w:t>
      </w:r>
    </w:p>
    <w:p w14:paraId="5CE2A1FE" w14:textId="77777777" w:rsidR="00AC2D46" w:rsidRPr="008502F5" w:rsidRDefault="00000000">
      <w:pPr>
        <w:pStyle w:val="Listaconvietas"/>
        <w:rPr>
          <w:lang w:val="es-CR"/>
        </w:rPr>
      </w:pPr>
      <w:r w:rsidRPr="008502F5">
        <w:rPr>
          <w:lang w:val="es-CR"/>
        </w:rPr>
        <w:t>E. Responsabilidad ante quienes proveen recursos: exige analizar de forma desinteresada las necesidades reales del cliente y rechazar acuerdos que violen la moral o la ley nacional.</w:t>
      </w:r>
    </w:p>
    <w:p w14:paraId="7D6D79C4" w14:textId="77777777" w:rsidR="00AC2D46" w:rsidRPr="008502F5" w:rsidRDefault="00000000">
      <w:pPr>
        <w:pStyle w:val="Listaconvietas"/>
        <w:rPr>
          <w:lang w:val="es-CR"/>
        </w:rPr>
      </w:pPr>
      <w:r w:rsidRPr="008502F5">
        <w:rPr>
          <w:lang w:val="es-CR"/>
        </w:rPr>
        <w:t>F. El profesional como vendedor o comprador: exige integridad en las transacciones de productos tecnológicos, priorizando el interés de quien compra sobre el beneficio personal.</w:t>
      </w:r>
    </w:p>
    <w:p w14:paraId="6BE55501" w14:textId="77777777" w:rsidR="00AC2D46" w:rsidRPr="008502F5" w:rsidRDefault="00000000">
      <w:pPr>
        <w:pStyle w:val="Listaconvietas"/>
        <w:rPr>
          <w:lang w:val="es-CR"/>
        </w:rPr>
      </w:pPr>
      <w:r w:rsidRPr="008502F5">
        <w:rPr>
          <w:lang w:val="es-CR"/>
        </w:rPr>
        <w:t>G. Responsabilidad en la docencia: exige que quien enseña mantenga altos estándares, se mantenga actualizado y guíe a sus estudiantes hacia una práctica profesional ética.</w:t>
      </w:r>
    </w:p>
    <w:p w14:paraId="57FAEA7E" w14:textId="77777777" w:rsidR="00AC2D46" w:rsidRPr="008502F5" w:rsidRDefault="00000000">
      <w:pPr>
        <w:pStyle w:val="Ttulo2"/>
        <w:rPr>
          <w:color w:val="auto"/>
          <w:lang w:val="es-CR"/>
        </w:rPr>
      </w:pPr>
      <w:r w:rsidRPr="008502F5">
        <w:rPr>
          <w:color w:val="auto"/>
          <w:lang w:val="es-CR"/>
        </w:rPr>
        <w:t>2.2 Cómo se hace cumplir</w:t>
      </w:r>
    </w:p>
    <w:p w14:paraId="5002C99A" w14:textId="77777777" w:rsidR="00AC2D46" w:rsidRPr="008502F5" w:rsidRDefault="00000000">
      <w:pPr>
        <w:rPr>
          <w:lang w:val="es-CR"/>
        </w:rPr>
      </w:pPr>
      <w:r w:rsidRPr="008502F5">
        <w:rPr>
          <w:lang w:val="es-CR"/>
        </w:rPr>
        <w:t>El CPIC cuenta con un Tribunal de Ética que puede recibir denuncias formales por violaciones al código y aplicar sanciones reales (desde amonestación hasta suspensión o expulsión del Colegio), lo cual puede afectar directamente la capacidad legal de una persona para ejercer la profesión en Costa Rica, especialmente en contratos con el sector público donde la colegiatura puede ser un requisito.</w:t>
      </w:r>
    </w:p>
    <w:p w14:paraId="15FCED05" w14:textId="77777777" w:rsidR="00AC2D46" w:rsidRPr="008502F5" w:rsidRDefault="00000000">
      <w:pPr>
        <w:rPr>
          <w:lang w:val="es-CR"/>
        </w:rPr>
      </w:pPr>
      <w:r w:rsidRPr="008502F5">
        <w:rPr>
          <w:lang w:val="es-CR"/>
        </w:rPr>
        <w:br w:type="page"/>
      </w:r>
    </w:p>
    <w:p w14:paraId="231D84A7" w14:textId="77777777" w:rsidR="00AC2D46" w:rsidRPr="008502F5" w:rsidRDefault="00000000">
      <w:pPr>
        <w:pStyle w:val="Ttulo1"/>
        <w:rPr>
          <w:color w:val="auto"/>
        </w:rPr>
      </w:pPr>
      <w:r w:rsidRPr="008502F5">
        <w:rPr>
          <w:color w:val="auto"/>
        </w:rPr>
        <w:lastRenderedPageBreak/>
        <w:t>3. Comparación entre ambos códigos</w:t>
      </w:r>
    </w:p>
    <w:p w14:paraId="3E76B81C" w14:textId="77777777" w:rsidR="00AC2D46" w:rsidRPr="008502F5" w:rsidRDefault="00000000">
      <w:pPr>
        <w:pStyle w:val="Ttulo2"/>
        <w:rPr>
          <w:color w:val="auto"/>
        </w:rPr>
      </w:pPr>
      <w:r w:rsidRPr="008502F5">
        <w:rPr>
          <w:color w:val="auto"/>
        </w:rPr>
        <w:t>3.1 Similitudes</w:t>
      </w:r>
    </w:p>
    <w:p w14:paraId="6B81E1E9" w14:textId="77777777" w:rsidR="00AC2D46" w:rsidRPr="008502F5" w:rsidRDefault="00000000">
      <w:pPr>
        <w:pStyle w:val="Listaconvietas"/>
        <w:rPr>
          <w:lang w:val="es-CR"/>
        </w:rPr>
      </w:pPr>
      <w:r w:rsidRPr="008502F5">
        <w:rPr>
          <w:lang w:val="es-CR"/>
        </w:rPr>
        <w:t>Ambos anteponen el bien público / de la sociedad al interés personal o del cliente.</w:t>
      </w:r>
    </w:p>
    <w:p w14:paraId="70C49C61" w14:textId="77777777" w:rsidR="00AC2D46" w:rsidRPr="008502F5" w:rsidRDefault="00000000">
      <w:pPr>
        <w:pStyle w:val="Listaconvietas"/>
        <w:rPr>
          <w:lang w:val="es-CR"/>
        </w:rPr>
      </w:pPr>
      <w:r w:rsidRPr="008502F5">
        <w:rPr>
          <w:lang w:val="es-CR"/>
        </w:rPr>
        <w:t>Ambos exigen honestidad, trabajar solo dentro de las áreas de competencia propia, y evitar daño a terceros.</w:t>
      </w:r>
    </w:p>
    <w:p w14:paraId="41B03571" w14:textId="77777777" w:rsidR="00AC2D46" w:rsidRPr="008502F5" w:rsidRDefault="00000000">
      <w:pPr>
        <w:pStyle w:val="Listaconvietas"/>
        <w:rPr>
          <w:lang w:val="es-CR"/>
        </w:rPr>
      </w:pPr>
      <w:r w:rsidRPr="008502F5">
        <w:rPr>
          <w:lang w:val="es-CR"/>
        </w:rPr>
        <w:t xml:space="preserve">Ambos protegen la confidencialidad: ACM la </w:t>
      </w:r>
      <w:proofErr w:type="gramStart"/>
      <w:r w:rsidRPr="008502F5">
        <w:rPr>
          <w:lang w:val="es-CR"/>
        </w:rPr>
        <w:t>nombra como</w:t>
      </w:r>
      <w:proofErr w:type="gramEnd"/>
      <w:r w:rsidRPr="008502F5">
        <w:rPr>
          <w:lang w:val="es-CR"/>
        </w:rPr>
        <w:t xml:space="preserve"> principio general ("honor </w:t>
      </w:r>
      <w:proofErr w:type="spellStart"/>
      <w:r w:rsidRPr="008502F5">
        <w:rPr>
          <w:lang w:val="es-CR"/>
        </w:rPr>
        <w:t>confidentiality</w:t>
      </w:r>
      <w:proofErr w:type="spellEnd"/>
      <w:r w:rsidRPr="008502F5">
        <w:rPr>
          <w:lang w:val="es-CR"/>
        </w:rPr>
        <w:t>"); CPIC la desarrolla como secreto profesional con un artículo específico (Art. 12).</w:t>
      </w:r>
    </w:p>
    <w:p w14:paraId="1FFF01CD" w14:textId="77777777" w:rsidR="00AC2D46" w:rsidRPr="008502F5" w:rsidRDefault="00000000">
      <w:pPr>
        <w:pStyle w:val="Listaconvietas"/>
        <w:rPr>
          <w:lang w:val="es-CR"/>
        </w:rPr>
      </w:pPr>
      <w:r w:rsidRPr="008502F5">
        <w:rPr>
          <w:lang w:val="es-CR"/>
        </w:rPr>
        <w:t>Ambos prohíben la discriminación en el ejercicio profesional.</w:t>
      </w:r>
    </w:p>
    <w:p w14:paraId="14F4CF78" w14:textId="77777777" w:rsidR="00AC2D46" w:rsidRPr="008502F5" w:rsidRDefault="00000000">
      <w:pPr>
        <w:pStyle w:val="Listaconvietas"/>
        <w:rPr>
          <w:lang w:val="es-CR"/>
        </w:rPr>
      </w:pPr>
      <w:r w:rsidRPr="008502F5">
        <w:rPr>
          <w:lang w:val="es-CR"/>
        </w:rPr>
        <w:t>Ambos tienen un mecanismo de cumplimiento, aunque de distinta fuerza (ver diferencias).</w:t>
      </w:r>
    </w:p>
    <w:p w14:paraId="0EC7F8B3" w14:textId="77777777" w:rsidR="00AC2D46" w:rsidRPr="008502F5" w:rsidRDefault="00000000">
      <w:pPr>
        <w:pStyle w:val="Ttulo2"/>
        <w:rPr>
          <w:color w:val="auto"/>
        </w:rPr>
      </w:pPr>
      <w:r w:rsidRPr="008502F5">
        <w:rPr>
          <w:color w:val="auto"/>
        </w:rPr>
        <w:t xml:space="preserve">3.2 </w:t>
      </w:r>
      <w:proofErr w:type="spellStart"/>
      <w:r w:rsidRPr="008502F5">
        <w:rPr>
          <w:color w:val="auto"/>
        </w:rPr>
        <w:t>Diferencias</w:t>
      </w:r>
      <w:proofErr w:type="spellEnd"/>
      <w:r w:rsidRPr="008502F5">
        <w:rPr>
          <w:color w:val="auto"/>
        </w:rPr>
        <w:t xml:space="preserve"> clave</w:t>
      </w:r>
    </w:p>
    <w:tbl>
      <w:tblPr>
        <w:tblStyle w:val="Tablaconcuadrcula4-nfasis1"/>
        <w:tblW w:w="0" w:type="auto"/>
        <w:tblLook w:val="04A0" w:firstRow="1" w:lastRow="0" w:firstColumn="1" w:lastColumn="0" w:noHBand="0" w:noVBand="1"/>
      </w:tblPr>
      <w:tblGrid>
        <w:gridCol w:w="3135"/>
        <w:gridCol w:w="3135"/>
        <w:gridCol w:w="3135"/>
      </w:tblGrid>
      <w:tr w:rsidR="00AC2D46" w:rsidRPr="008502F5" w14:paraId="6A772ED4" w14:textId="77777777" w:rsidTr="008502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89CB728" w14:textId="77777777" w:rsidR="00AC2D46" w:rsidRPr="008502F5" w:rsidRDefault="00000000">
            <w:pPr>
              <w:rPr>
                <w:color w:val="auto"/>
              </w:rPr>
            </w:pPr>
            <w:r w:rsidRPr="008502F5">
              <w:rPr>
                <w:color w:val="auto"/>
              </w:rPr>
              <w:t>Aspecto</w:t>
            </w:r>
          </w:p>
        </w:tc>
        <w:tc>
          <w:tcPr>
            <w:tcW w:w="3135" w:type="dxa"/>
          </w:tcPr>
          <w:p w14:paraId="1F2B41FD" w14:textId="77777777" w:rsidR="00AC2D46" w:rsidRPr="008502F5" w:rsidRDefault="00000000">
            <w:pPr>
              <w:cnfStyle w:val="100000000000" w:firstRow="1" w:lastRow="0" w:firstColumn="0" w:lastColumn="0" w:oddVBand="0" w:evenVBand="0" w:oddHBand="0" w:evenHBand="0" w:firstRowFirstColumn="0" w:firstRowLastColumn="0" w:lastRowFirstColumn="0" w:lastRowLastColumn="0"/>
              <w:rPr>
                <w:color w:val="auto"/>
              </w:rPr>
            </w:pPr>
            <w:r w:rsidRPr="008502F5">
              <w:rPr>
                <w:color w:val="auto"/>
              </w:rPr>
              <w:t>ACM</w:t>
            </w:r>
          </w:p>
        </w:tc>
        <w:tc>
          <w:tcPr>
            <w:tcW w:w="3135" w:type="dxa"/>
          </w:tcPr>
          <w:p w14:paraId="598F5330" w14:textId="77777777" w:rsidR="00AC2D46" w:rsidRPr="008502F5" w:rsidRDefault="00000000">
            <w:pPr>
              <w:cnfStyle w:val="100000000000" w:firstRow="1" w:lastRow="0" w:firstColumn="0" w:lastColumn="0" w:oddVBand="0" w:evenVBand="0" w:oddHBand="0" w:evenHBand="0" w:firstRowFirstColumn="0" w:firstRowLastColumn="0" w:lastRowFirstColumn="0" w:lastRowLastColumn="0"/>
              <w:rPr>
                <w:color w:val="auto"/>
              </w:rPr>
            </w:pPr>
            <w:r w:rsidRPr="008502F5">
              <w:rPr>
                <w:color w:val="auto"/>
              </w:rPr>
              <w:t>CPIC</w:t>
            </w:r>
          </w:p>
        </w:tc>
      </w:tr>
      <w:tr w:rsidR="00AC2D46" w:rsidRPr="00EF28A5" w14:paraId="645B188F" w14:textId="77777777" w:rsidTr="00850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4C6569" w14:textId="77777777" w:rsidR="00AC2D46" w:rsidRPr="008502F5" w:rsidRDefault="00000000">
            <w:r w:rsidRPr="008502F5">
              <w:t>Naturaleza</w:t>
            </w:r>
          </w:p>
        </w:tc>
        <w:tc>
          <w:tcPr>
            <w:tcW w:w="3135" w:type="dxa"/>
          </w:tcPr>
          <w:p w14:paraId="02DB6AA7"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pPr>
            <w:r w:rsidRPr="008502F5">
              <w:t>Asociación profesional voluntaria</w:t>
            </w:r>
          </w:p>
        </w:tc>
        <w:tc>
          <w:tcPr>
            <w:tcW w:w="3135" w:type="dxa"/>
          </w:tcPr>
          <w:p w14:paraId="369745BC"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rPr>
                <w:lang w:val="es-CR"/>
              </w:rPr>
            </w:pPr>
            <w:r w:rsidRPr="008502F5">
              <w:rPr>
                <w:lang w:val="es-CR"/>
              </w:rPr>
              <w:t>Colegio profesional creado por ley (Ley 7537, 1995)</w:t>
            </w:r>
          </w:p>
        </w:tc>
      </w:tr>
      <w:tr w:rsidR="00AC2D46" w:rsidRPr="008502F5" w14:paraId="65557188" w14:textId="77777777" w:rsidTr="008502F5">
        <w:tc>
          <w:tcPr>
            <w:cnfStyle w:val="001000000000" w:firstRow="0" w:lastRow="0" w:firstColumn="1" w:lastColumn="0" w:oddVBand="0" w:evenVBand="0" w:oddHBand="0" w:evenHBand="0" w:firstRowFirstColumn="0" w:firstRowLastColumn="0" w:lastRowFirstColumn="0" w:lastRowLastColumn="0"/>
            <w:tcW w:w="3135" w:type="dxa"/>
          </w:tcPr>
          <w:p w14:paraId="15CA1FEF" w14:textId="77777777" w:rsidR="00AC2D46" w:rsidRPr="008502F5" w:rsidRDefault="00000000">
            <w:proofErr w:type="spellStart"/>
            <w:r w:rsidRPr="008502F5">
              <w:t>Alcance</w:t>
            </w:r>
            <w:proofErr w:type="spellEnd"/>
            <w:r w:rsidRPr="008502F5">
              <w:t xml:space="preserve"> </w:t>
            </w:r>
            <w:proofErr w:type="spellStart"/>
            <w:r w:rsidRPr="008502F5">
              <w:t>geográfico</w:t>
            </w:r>
            <w:proofErr w:type="spellEnd"/>
          </w:p>
        </w:tc>
        <w:tc>
          <w:tcPr>
            <w:tcW w:w="3135" w:type="dxa"/>
          </w:tcPr>
          <w:p w14:paraId="0637E294"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pPr>
            <w:r w:rsidRPr="008502F5">
              <w:t>Internacional</w:t>
            </w:r>
          </w:p>
        </w:tc>
        <w:tc>
          <w:tcPr>
            <w:tcW w:w="3135" w:type="dxa"/>
          </w:tcPr>
          <w:p w14:paraId="28FBF792"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pPr>
            <w:r w:rsidRPr="008502F5">
              <w:t>Nacional (Costa Rica)</w:t>
            </w:r>
          </w:p>
        </w:tc>
      </w:tr>
      <w:tr w:rsidR="00AC2D46" w:rsidRPr="00EF28A5" w14:paraId="01B646FE" w14:textId="77777777" w:rsidTr="00850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9F151EA" w14:textId="77777777" w:rsidR="00AC2D46" w:rsidRPr="008502F5" w:rsidRDefault="00000000">
            <w:r w:rsidRPr="008502F5">
              <w:t>Fuerza legal</w:t>
            </w:r>
          </w:p>
        </w:tc>
        <w:tc>
          <w:tcPr>
            <w:tcW w:w="3135" w:type="dxa"/>
          </w:tcPr>
          <w:p w14:paraId="59E039E0"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rPr>
                <w:lang w:val="es-CR"/>
              </w:rPr>
            </w:pPr>
            <w:r w:rsidRPr="008502F5">
              <w:rPr>
                <w:lang w:val="es-CR"/>
              </w:rPr>
              <w:t>Ética / reputacional dentro de la ACM</w:t>
            </w:r>
          </w:p>
        </w:tc>
        <w:tc>
          <w:tcPr>
            <w:tcW w:w="3135" w:type="dxa"/>
          </w:tcPr>
          <w:p w14:paraId="0A19253D"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rPr>
                <w:lang w:val="es-CR"/>
              </w:rPr>
            </w:pPr>
            <w:r w:rsidRPr="008502F5">
              <w:rPr>
                <w:lang w:val="es-CR"/>
              </w:rPr>
              <w:t>Legal: Tribunal de Ética con sanciones reales</w:t>
            </w:r>
          </w:p>
        </w:tc>
      </w:tr>
      <w:tr w:rsidR="00AC2D46" w:rsidRPr="00EF28A5" w14:paraId="7CDF26F3" w14:textId="77777777" w:rsidTr="008502F5">
        <w:tc>
          <w:tcPr>
            <w:cnfStyle w:val="001000000000" w:firstRow="0" w:lastRow="0" w:firstColumn="1" w:lastColumn="0" w:oddVBand="0" w:evenVBand="0" w:oddHBand="0" w:evenHBand="0" w:firstRowFirstColumn="0" w:firstRowLastColumn="0" w:lastRowFirstColumn="0" w:lastRowLastColumn="0"/>
            <w:tcW w:w="3135" w:type="dxa"/>
          </w:tcPr>
          <w:p w14:paraId="48CE29BB" w14:textId="77777777" w:rsidR="00AC2D46" w:rsidRPr="008502F5" w:rsidRDefault="00000000">
            <w:proofErr w:type="spellStart"/>
            <w:r w:rsidRPr="008502F5">
              <w:t>Estructura</w:t>
            </w:r>
            <w:proofErr w:type="spellEnd"/>
          </w:p>
        </w:tc>
        <w:tc>
          <w:tcPr>
            <w:tcW w:w="3135" w:type="dxa"/>
          </w:tcPr>
          <w:p w14:paraId="2823D244"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rPr>
                <w:lang w:val="es-CR"/>
              </w:rPr>
            </w:pPr>
            <w:r w:rsidRPr="008502F5">
              <w:rPr>
                <w:lang w:val="es-CR"/>
              </w:rPr>
              <w:t>4 secciones por tipo de principio (generales, responsabilidad profesional, liderazgo, cumplimiento)</w:t>
            </w:r>
          </w:p>
        </w:tc>
        <w:tc>
          <w:tcPr>
            <w:tcW w:w="3135" w:type="dxa"/>
          </w:tcPr>
          <w:p w14:paraId="01463154"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rPr>
                <w:lang w:val="es-CR"/>
              </w:rPr>
            </w:pPr>
            <w:r w:rsidRPr="008502F5">
              <w:rPr>
                <w:lang w:val="es-CR"/>
              </w:rPr>
              <w:t>7 postulados organizados por a quién se le debe la responsabilidad (sociedad, profesión, usuarios, proveedores, mercado, docencia)</w:t>
            </w:r>
          </w:p>
        </w:tc>
      </w:tr>
      <w:tr w:rsidR="00AC2D46" w:rsidRPr="008502F5" w14:paraId="4BEB94B7" w14:textId="77777777" w:rsidTr="00850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7E62467" w14:textId="77777777" w:rsidR="00AC2D46" w:rsidRPr="008502F5" w:rsidRDefault="00000000">
            <w:r w:rsidRPr="008502F5">
              <w:t xml:space="preserve">Año / </w:t>
            </w:r>
            <w:proofErr w:type="spellStart"/>
            <w:r w:rsidRPr="008502F5">
              <w:t>vigencia</w:t>
            </w:r>
            <w:proofErr w:type="spellEnd"/>
          </w:p>
        </w:tc>
        <w:tc>
          <w:tcPr>
            <w:tcW w:w="3135" w:type="dxa"/>
          </w:tcPr>
          <w:p w14:paraId="730F46A0"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pPr>
            <w:r w:rsidRPr="008502F5">
              <w:t>2018 (revisión más reciente)</w:t>
            </w:r>
          </w:p>
        </w:tc>
        <w:tc>
          <w:tcPr>
            <w:tcW w:w="3135" w:type="dxa"/>
          </w:tcPr>
          <w:p w14:paraId="2C1565B5"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pPr>
            <w:r w:rsidRPr="008502F5">
              <w:t>2013</w:t>
            </w:r>
          </w:p>
        </w:tc>
      </w:tr>
      <w:tr w:rsidR="00AC2D46" w:rsidRPr="00EF28A5" w14:paraId="3CE8150C" w14:textId="77777777" w:rsidTr="008502F5">
        <w:tc>
          <w:tcPr>
            <w:cnfStyle w:val="001000000000" w:firstRow="0" w:lastRow="0" w:firstColumn="1" w:lastColumn="0" w:oddVBand="0" w:evenVBand="0" w:oddHBand="0" w:evenHBand="0" w:firstRowFirstColumn="0" w:firstRowLastColumn="0" w:lastRowFirstColumn="0" w:lastRowLastColumn="0"/>
            <w:tcW w:w="3135" w:type="dxa"/>
          </w:tcPr>
          <w:p w14:paraId="27B500A8" w14:textId="77777777" w:rsidR="00AC2D46" w:rsidRPr="008502F5" w:rsidRDefault="00000000">
            <w:pPr>
              <w:rPr>
                <w:lang w:val="es-CR"/>
              </w:rPr>
            </w:pPr>
            <w:r w:rsidRPr="008502F5">
              <w:rPr>
                <w:lang w:val="es-CR"/>
              </w:rPr>
              <w:t>Tema propio no explícito en el otro</w:t>
            </w:r>
          </w:p>
        </w:tc>
        <w:tc>
          <w:tcPr>
            <w:tcW w:w="3135" w:type="dxa"/>
          </w:tcPr>
          <w:p w14:paraId="65E6EE24"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rPr>
                <w:lang w:val="es-CR"/>
              </w:rPr>
            </w:pPr>
            <w:r w:rsidRPr="008502F5">
              <w:rPr>
                <w:lang w:val="es-CR"/>
              </w:rPr>
              <w:t>Principio explícito sobre diseñar sistemas seguros (2.9) y una sección completa de liderazgo organizacional</w:t>
            </w:r>
          </w:p>
        </w:tc>
        <w:tc>
          <w:tcPr>
            <w:tcW w:w="3135" w:type="dxa"/>
          </w:tcPr>
          <w:p w14:paraId="674AD55C"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rPr>
                <w:lang w:val="es-CR"/>
              </w:rPr>
            </w:pPr>
            <w:r w:rsidRPr="008502F5">
              <w:rPr>
                <w:lang w:val="es-CR"/>
              </w:rPr>
              <w:t>Postulado explícito sobre el profesional como vendedor/comprador de tecnología (F)</w:t>
            </w:r>
          </w:p>
        </w:tc>
      </w:tr>
    </w:tbl>
    <w:p w14:paraId="2E7C330B" w14:textId="77777777" w:rsidR="00AC2D46" w:rsidRPr="008502F5" w:rsidRDefault="00AC2D46">
      <w:pPr>
        <w:rPr>
          <w:lang w:val="es-CR"/>
        </w:rPr>
      </w:pPr>
    </w:p>
    <w:p w14:paraId="6DBF03FC" w14:textId="77777777" w:rsidR="00AC2D46" w:rsidRPr="008502F5" w:rsidRDefault="00000000">
      <w:pPr>
        <w:pStyle w:val="Ttulo2"/>
        <w:rPr>
          <w:color w:val="auto"/>
          <w:lang w:val="es-CR"/>
        </w:rPr>
      </w:pPr>
      <w:r w:rsidRPr="008502F5">
        <w:rPr>
          <w:color w:val="auto"/>
          <w:lang w:val="es-CR"/>
        </w:rPr>
        <w:t>3.3 Enfoque internacional vs. nacional</w:t>
      </w:r>
    </w:p>
    <w:p w14:paraId="5408D654" w14:textId="77777777" w:rsidR="00AC2D46" w:rsidRPr="008502F5" w:rsidRDefault="00000000">
      <w:pPr>
        <w:rPr>
          <w:lang w:val="es-CR"/>
        </w:rPr>
      </w:pPr>
      <w:r w:rsidRPr="008502F5">
        <w:rPr>
          <w:lang w:val="es-CR"/>
        </w:rPr>
        <w:t>La ACM refleja el modelo anglosajón de asociación profesional voluntaria: cualquier persona en el mundo puede unirse, el código es una guía moral compartida por una comunidad global, y su aplicación depende de la autorregulación y la reputación. El CPIC refleja el modelo latinoamericano de colegio profesional: la ley del país delega en el Colegio la regulación de quién puede ejercer la profesión y cómo, por lo que su código de ética no es solo una guía moral sino una norma con consecuencias legales dentro de Costa Rica.</w:t>
      </w:r>
    </w:p>
    <w:p w14:paraId="7213310D" w14:textId="77777777" w:rsidR="00AC2D46" w:rsidRPr="008502F5" w:rsidRDefault="00000000">
      <w:pPr>
        <w:pStyle w:val="Ttulo2"/>
        <w:rPr>
          <w:color w:val="auto"/>
          <w:lang w:val="es-CR"/>
        </w:rPr>
      </w:pPr>
      <w:r w:rsidRPr="008502F5">
        <w:rPr>
          <w:color w:val="auto"/>
          <w:lang w:val="es-CR"/>
        </w:rPr>
        <w:t>3.4 Aplicación en la práctica profesional</w:t>
      </w:r>
    </w:p>
    <w:p w14:paraId="654DA613" w14:textId="77777777" w:rsidR="00AC2D46" w:rsidRPr="008502F5" w:rsidRDefault="00000000">
      <w:pPr>
        <w:rPr>
          <w:lang w:val="es-CR"/>
        </w:rPr>
      </w:pPr>
      <w:r w:rsidRPr="008502F5">
        <w:rPr>
          <w:lang w:val="es-CR"/>
        </w:rPr>
        <w:t xml:space="preserve">Un desarrollador que trabaja para una empresa internacional probablemente conoce el código de la ACM como referencia de buenas prácticas, pero si además está colegiado en el CPIC (o ejerciendo en Costa Rica), está sujeto a ambos: el de la ACM como estándar de la industria, y el del CPIC como marco </w:t>
      </w:r>
      <w:r w:rsidRPr="008502F5">
        <w:rPr>
          <w:lang w:val="es-CR"/>
        </w:rPr>
        <w:lastRenderedPageBreak/>
        <w:t>legal-profesional del país. En la práctica, ambos códigos casi siempre apuntan en la misma dirección ética; la diferencia real aparece en qué tan exigibles son cuando alguien decide no cumplirlos.</w:t>
      </w:r>
    </w:p>
    <w:p w14:paraId="6EE90589" w14:textId="77777777" w:rsidR="00AC2D46" w:rsidRPr="008502F5" w:rsidRDefault="00000000">
      <w:pPr>
        <w:rPr>
          <w:lang w:val="es-CR"/>
        </w:rPr>
      </w:pPr>
      <w:r w:rsidRPr="008502F5">
        <w:rPr>
          <w:lang w:val="es-CR"/>
        </w:rPr>
        <w:br w:type="page"/>
      </w:r>
    </w:p>
    <w:p w14:paraId="7C86426A" w14:textId="77777777" w:rsidR="00AC2D46" w:rsidRPr="008502F5" w:rsidRDefault="00000000">
      <w:pPr>
        <w:pStyle w:val="Ttulo1"/>
        <w:rPr>
          <w:color w:val="auto"/>
          <w:lang w:val="es-CR"/>
        </w:rPr>
      </w:pPr>
      <w:r w:rsidRPr="008502F5">
        <w:rPr>
          <w:color w:val="auto"/>
          <w:lang w:val="es-CR"/>
        </w:rPr>
        <w:lastRenderedPageBreak/>
        <w:t>4. Análisis del caso práctico</w:t>
      </w:r>
    </w:p>
    <w:p w14:paraId="45AEE135" w14:textId="77777777" w:rsidR="00AC2D46" w:rsidRPr="008502F5" w:rsidRDefault="00000000">
      <w:pPr>
        <w:rPr>
          <w:lang w:val="es-CR"/>
        </w:rPr>
      </w:pPr>
      <w:r w:rsidRPr="008502F5">
        <w:rPr>
          <w:lang w:val="es-CR"/>
        </w:rPr>
        <w:t>Escenario: un desarrollador detecta una vulnerabilidad crítica en el sistema antes de entregarlo al cliente, pero reportarla retrasaría el proyecto y generaría costos adicionales.</w:t>
      </w:r>
    </w:p>
    <w:p w14:paraId="61027C1A" w14:textId="77777777" w:rsidR="00AC2D46" w:rsidRPr="008502F5" w:rsidRDefault="00000000">
      <w:pPr>
        <w:pStyle w:val="Ttulo2"/>
        <w:rPr>
          <w:color w:val="auto"/>
          <w:lang w:val="es-CR"/>
        </w:rPr>
      </w:pPr>
      <w:r w:rsidRPr="008502F5">
        <w:rPr>
          <w:color w:val="auto"/>
          <w:lang w:val="es-CR"/>
        </w:rPr>
        <w:t>4.1 ¿Qué indicaría el código de la ACM?</w:t>
      </w:r>
    </w:p>
    <w:p w14:paraId="375FE715" w14:textId="77777777" w:rsidR="00AC2D46" w:rsidRPr="008502F5" w:rsidRDefault="00000000">
      <w:pPr>
        <w:rPr>
          <w:lang w:val="es-CR"/>
        </w:rPr>
      </w:pPr>
      <w:r w:rsidRPr="008502F5">
        <w:rPr>
          <w:lang w:val="es-CR"/>
        </w:rPr>
        <w:t>Varios principios apuntan en la misma dirección: 1.2 (evitar hacer daño) obliga a no exponer al cliente ni a los usuarios finales a un riesgo conocido; 2.5 (dar evaluaciones completas de los sistemas y sus riesgos) obliga explícitamente a comunicar la vulnerabilidad como parte del análisis de riesgo del sistema; 2.9 (diseñar sistemas robustamente seguros) refuerza que la seguridad no es opcional; y 1.3 (ser honesto y confiable) implica que ocultar la vulnerabilidad para cumplir la fecha de entrega sería, en la práctica, una forma de deshonestidad por omisión. Conclusión ACM: se debe reportar.</w:t>
      </w:r>
    </w:p>
    <w:p w14:paraId="7530F135" w14:textId="77777777" w:rsidR="00AC2D46" w:rsidRPr="008502F5" w:rsidRDefault="00000000">
      <w:pPr>
        <w:pStyle w:val="Ttulo2"/>
        <w:rPr>
          <w:color w:val="auto"/>
          <w:lang w:val="es-CR"/>
        </w:rPr>
      </w:pPr>
      <w:r w:rsidRPr="008502F5">
        <w:rPr>
          <w:color w:val="auto"/>
          <w:lang w:val="es-CR"/>
        </w:rPr>
        <w:t>4.2 ¿Qué indicaría el CPIC?</w:t>
      </w:r>
    </w:p>
    <w:p w14:paraId="71A283A0" w14:textId="77777777" w:rsidR="00AC2D46" w:rsidRPr="008502F5" w:rsidRDefault="00000000">
      <w:pPr>
        <w:rPr>
          <w:lang w:val="es-CR"/>
        </w:rPr>
      </w:pPr>
      <w:r w:rsidRPr="008502F5">
        <w:rPr>
          <w:lang w:val="es-CR"/>
        </w:rPr>
        <w:t>El postulado B (responsabilidad ante la sociedad) exige trabajo con integridad y prohíbe usar el conocimiento profesional en tareas reñidas con la moral — entregar a sabiendas un sistema vulnerable calzaría en ese problema. El postulado D (responsabilidad ante las personas usuarias) exige relaciones basadas en sinceridad, justicia y comunicación técnica clara, lo que obliga a informar al cliente sobre el hallazgo en vez de ocultarlo para evitar el costo o el retraso. Conclusión CPIC: también se debe reportar, con el agravante de que ocultarlo podría ser motivo de una denuncia formal ante el Tribunal de Ética, con consecuencias legales reales para la colegiatura del profesional.</w:t>
      </w:r>
    </w:p>
    <w:p w14:paraId="02A07742" w14:textId="77777777" w:rsidR="00AC2D46" w:rsidRPr="008502F5" w:rsidRDefault="00000000">
      <w:pPr>
        <w:pStyle w:val="Ttulo2"/>
        <w:rPr>
          <w:color w:val="auto"/>
          <w:lang w:val="es-CR"/>
        </w:rPr>
      </w:pPr>
      <w:r w:rsidRPr="008502F5">
        <w:rPr>
          <w:color w:val="auto"/>
          <w:lang w:val="es-CR"/>
        </w:rPr>
        <w:t>4.3 ¿Qué debería hacer el profesional?</w:t>
      </w:r>
    </w:p>
    <w:p w14:paraId="610BC244" w14:textId="77777777" w:rsidR="00AC2D46" w:rsidRPr="008502F5" w:rsidRDefault="00000000">
      <w:pPr>
        <w:pStyle w:val="Listaconnmeros"/>
        <w:rPr>
          <w:lang w:val="es-CR"/>
        </w:rPr>
      </w:pPr>
      <w:r w:rsidRPr="008502F5">
        <w:rPr>
          <w:lang w:val="es-CR"/>
        </w:rPr>
        <w:t>Documentar formalmente la vulnerabilidad (qué es, cómo se detectó, qué tan crítica es) en cuanto se descubre, para dejar evidencia y no depender de la memoria o de una conversación informal.</w:t>
      </w:r>
    </w:p>
    <w:p w14:paraId="1B2899C0" w14:textId="77777777" w:rsidR="00AC2D46" w:rsidRPr="008502F5" w:rsidRDefault="00000000">
      <w:pPr>
        <w:pStyle w:val="Listaconnmeros"/>
        <w:rPr>
          <w:lang w:val="es-CR"/>
        </w:rPr>
      </w:pPr>
      <w:r w:rsidRPr="008502F5">
        <w:rPr>
          <w:lang w:val="es-CR"/>
        </w:rPr>
        <w:t>Reportarla de inmediato a quien corresponda internamente (líder técnico o gerente de proyecto), en lugar de decidir unilateralmente ocultarla o resolverla en silencio sin informar.</w:t>
      </w:r>
    </w:p>
    <w:p w14:paraId="7F9F2C91" w14:textId="77777777" w:rsidR="00AC2D46" w:rsidRPr="008502F5" w:rsidRDefault="00000000">
      <w:pPr>
        <w:pStyle w:val="Listaconnmeros"/>
        <w:rPr>
          <w:lang w:val="es-CR"/>
        </w:rPr>
      </w:pPr>
      <w:r w:rsidRPr="008502F5">
        <w:rPr>
          <w:lang w:val="es-CR"/>
        </w:rPr>
        <w:t>Comunicar el hallazgo al cliente de forma transparente, incluyendo el riesgo real, las opciones de remediación y el impacto en tiempo/costo — permitiendo que el cliente decida con información completa, en vez de que el equipo decida por él.</w:t>
      </w:r>
    </w:p>
    <w:p w14:paraId="187DC45E" w14:textId="77777777" w:rsidR="00AC2D46" w:rsidRPr="008502F5" w:rsidRDefault="00000000">
      <w:pPr>
        <w:pStyle w:val="Listaconnmeros"/>
        <w:rPr>
          <w:lang w:val="es-CR"/>
        </w:rPr>
      </w:pPr>
      <w:r w:rsidRPr="008502F5">
        <w:rPr>
          <w:lang w:val="es-CR"/>
        </w:rPr>
        <w:t>Nunca entregar el sistema sabiendo que la vulnerabilidad es crítica solo para evitar el costo o el atraso: ambos códigos coinciden en que el daño potencial a los usuarios pesa más que la conveniencia del cronograma o del presupuesto.</w:t>
      </w:r>
    </w:p>
    <w:p w14:paraId="2BE31035" w14:textId="77777777" w:rsidR="00AC2D46" w:rsidRPr="008502F5" w:rsidRDefault="00000000">
      <w:pPr>
        <w:rPr>
          <w:lang w:val="es-CR"/>
        </w:rPr>
      </w:pPr>
      <w:r w:rsidRPr="008502F5">
        <w:rPr>
          <w:lang w:val="es-CR"/>
        </w:rPr>
        <w:t xml:space="preserve">La conclusión del grupo puede (y debe) incluir matices propios — por ejemplo, discutir qué pasa si la vulnerabilidad es "crítica" según el </w:t>
      </w:r>
      <w:proofErr w:type="gramStart"/>
      <w:r w:rsidRPr="008502F5">
        <w:rPr>
          <w:lang w:val="es-CR"/>
        </w:rPr>
        <w:t>desarrollador</w:t>
      </w:r>
      <w:proofErr w:type="gramEnd"/>
      <w:r w:rsidRPr="008502F5">
        <w:rPr>
          <w:lang w:val="es-CR"/>
        </w:rPr>
        <w:t xml:space="preserve"> pero el gerente de proyecto no está de acuerdo en la severidad, o qué hacer si la empresa presiona para no reportarla. Esa discusión con posturas distintas entre los integrantes es exactamente lo que la rúbrica premia en "discusión grupal y argumentación".</w:t>
      </w:r>
    </w:p>
    <w:p w14:paraId="40F194B9" w14:textId="77777777" w:rsidR="00AC2D46" w:rsidRPr="008502F5" w:rsidRDefault="00000000">
      <w:pPr>
        <w:rPr>
          <w:lang w:val="es-CR"/>
        </w:rPr>
      </w:pPr>
      <w:r w:rsidRPr="008502F5">
        <w:rPr>
          <w:lang w:val="es-CR"/>
        </w:rPr>
        <w:br w:type="page"/>
      </w:r>
    </w:p>
    <w:p w14:paraId="0EE36463" w14:textId="77777777" w:rsidR="00AC2D46" w:rsidRPr="008502F5" w:rsidRDefault="00000000">
      <w:pPr>
        <w:pStyle w:val="Ttulo1"/>
        <w:rPr>
          <w:color w:val="auto"/>
          <w:lang w:val="es-CR"/>
        </w:rPr>
      </w:pPr>
      <w:r w:rsidRPr="008502F5">
        <w:rPr>
          <w:color w:val="auto"/>
          <w:lang w:val="es-CR"/>
        </w:rPr>
        <w:lastRenderedPageBreak/>
        <w:t>5. Estructura sugerida del video (5–8 minutos)</w:t>
      </w:r>
    </w:p>
    <w:p w14:paraId="448EE203" w14:textId="77777777" w:rsidR="00AC2D46" w:rsidRPr="008502F5" w:rsidRDefault="00000000">
      <w:pPr>
        <w:rPr>
          <w:lang w:val="es-CR"/>
        </w:rPr>
      </w:pPr>
      <w:r w:rsidRPr="008502F5">
        <w:rPr>
          <w:lang w:val="es-CR"/>
        </w:rPr>
        <w:t xml:space="preserve">Esto es una guía de tiempos y temas, no un guion. Cada persona debe hablar con sus propias palabras; lo ideal es que más de una persona participe en cada bloque, no que </w:t>
      </w:r>
      <w:proofErr w:type="gramStart"/>
      <w:r w:rsidRPr="008502F5">
        <w:rPr>
          <w:lang w:val="es-CR"/>
        </w:rPr>
        <w:t>cada quien</w:t>
      </w:r>
      <w:proofErr w:type="gramEnd"/>
      <w:r w:rsidRPr="008502F5">
        <w:rPr>
          <w:lang w:val="es-CR"/>
        </w:rPr>
        <w:t xml:space="preserve"> lea "su parte" de corrido.</w:t>
      </w:r>
    </w:p>
    <w:tbl>
      <w:tblPr>
        <w:tblStyle w:val="Tablaconcuadrcula4-nfasis1"/>
        <w:tblW w:w="0" w:type="auto"/>
        <w:tblLook w:val="04A0" w:firstRow="1" w:lastRow="0" w:firstColumn="1" w:lastColumn="0" w:noHBand="0" w:noVBand="1"/>
      </w:tblPr>
      <w:tblGrid>
        <w:gridCol w:w="3135"/>
        <w:gridCol w:w="3135"/>
        <w:gridCol w:w="3135"/>
      </w:tblGrid>
      <w:tr w:rsidR="00AC2D46" w:rsidRPr="008502F5" w14:paraId="2702E076" w14:textId="77777777" w:rsidTr="008502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8161D6" w14:textId="77777777" w:rsidR="00AC2D46" w:rsidRPr="008502F5" w:rsidRDefault="00000000">
            <w:pPr>
              <w:rPr>
                <w:color w:val="auto"/>
              </w:rPr>
            </w:pPr>
            <w:r w:rsidRPr="008502F5">
              <w:rPr>
                <w:color w:val="auto"/>
              </w:rPr>
              <w:t>Tiempo</w:t>
            </w:r>
          </w:p>
        </w:tc>
        <w:tc>
          <w:tcPr>
            <w:tcW w:w="3135" w:type="dxa"/>
          </w:tcPr>
          <w:p w14:paraId="569312ED" w14:textId="77777777" w:rsidR="00AC2D46" w:rsidRPr="008502F5" w:rsidRDefault="00000000">
            <w:pPr>
              <w:cnfStyle w:val="100000000000" w:firstRow="1" w:lastRow="0" w:firstColumn="0" w:lastColumn="0" w:oddVBand="0" w:evenVBand="0" w:oddHBand="0" w:evenHBand="0" w:firstRowFirstColumn="0" w:firstRowLastColumn="0" w:lastRowFirstColumn="0" w:lastRowLastColumn="0"/>
              <w:rPr>
                <w:color w:val="auto"/>
              </w:rPr>
            </w:pPr>
            <w:r w:rsidRPr="008502F5">
              <w:rPr>
                <w:color w:val="auto"/>
              </w:rPr>
              <w:t>Bloque</w:t>
            </w:r>
          </w:p>
        </w:tc>
        <w:tc>
          <w:tcPr>
            <w:tcW w:w="3135" w:type="dxa"/>
          </w:tcPr>
          <w:p w14:paraId="6349F32D" w14:textId="77777777" w:rsidR="00AC2D46" w:rsidRPr="008502F5" w:rsidRDefault="00000000">
            <w:pPr>
              <w:cnfStyle w:val="100000000000" w:firstRow="1" w:lastRow="0" w:firstColumn="0" w:lastColumn="0" w:oddVBand="0" w:evenVBand="0" w:oddHBand="0" w:evenHBand="0" w:firstRowFirstColumn="0" w:firstRowLastColumn="0" w:lastRowFirstColumn="0" w:lastRowLastColumn="0"/>
              <w:rPr>
                <w:color w:val="auto"/>
              </w:rPr>
            </w:pPr>
            <w:r w:rsidRPr="008502F5">
              <w:rPr>
                <w:color w:val="auto"/>
              </w:rPr>
              <w:t>Quién participa</w:t>
            </w:r>
          </w:p>
        </w:tc>
      </w:tr>
      <w:tr w:rsidR="00AC2D46" w:rsidRPr="00EF28A5" w14:paraId="10272229" w14:textId="77777777" w:rsidTr="00850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69E3E9" w14:textId="77777777" w:rsidR="00AC2D46" w:rsidRPr="008502F5" w:rsidRDefault="00000000">
            <w:r w:rsidRPr="008502F5">
              <w:t>0:00 – 0:30</w:t>
            </w:r>
          </w:p>
        </w:tc>
        <w:tc>
          <w:tcPr>
            <w:tcW w:w="3135" w:type="dxa"/>
          </w:tcPr>
          <w:p w14:paraId="5D5941B3"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rPr>
                <w:lang w:val="es-CR"/>
              </w:rPr>
            </w:pPr>
            <w:r w:rsidRPr="008502F5">
              <w:rPr>
                <w:lang w:val="es-CR"/>
              </w:rPr>
              <w:t>Presentación breve del equipo y del tema</w:t>
            </w:r>
          </w:p>
        </w:tc>
        <w:tc>
          <w:tcPr>
            <w:tcW w:w="3135" w:type="dxa"/>
          </w:tcPr>
          <w:p w14:paraId="443A6AFC"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rPr>
                <w:lang w:val="es-CR"/>
              </w:rPr>
            </w:pPr>
            <w:r w:rsidRPr="008502F5">
              <w:rPr>
                <w:lang w:val="es-CR"/>
              </w:rPr>
              <w:t xml:space="preserve">Todos, una frase </w:t>
            </w:r>
            <w:proofErr w:type="gramStart"/>
            <w:r w:rsidRPr="008502F5">
              <w:rPr>
                <w:lang w:val="es-CR"/>
              </w:rPr>
              <w:t>cada quien</w:t>
            </w:r>
            <w:proofErr w:type="gramEnd"/>
          </w:p>
        </w:tc>
      </w:tr>
      <w:tr w:rsidR="00AC2D46" w:rsidRPr="008502F5" w14:paraId="6904E42C" w14:textId="77777777" w:rsidTr="008502F5">
        <w:tc>
          <w:tcPr>
            <w:cnfStyle w:val="001000000000" w:firstRow="0" w:lastRow="0" w:firstColumn="1" w:lastColumn="0" w:oddVBand="0" w:evenVBand="0" w:oddHBand="0" w:evenHBand="0" w:firstRowFirstColumn="0" w:firstRowLastColumn="0" w:lastRowFirstColumn="0" w:lastRowLastColumn="0"/>
            <w:tcW w:w="3135" w:type="dxa"/>
          </w:tcPr>
          <w:p w14:paraId="485645DA" w14:textId="77777777" w:rsidR="00AC2D46" w:rsidRPr="008502F5" w:rsidRDefault="00000000">
            <w:r w:rsidRPr="008502F5">
              <w:t>0:30 – 2:00</w:t>
            </w:r>
          </w:p>
        </w:tc>
        <w:tc>
          <w:tcPr>
            <w:tcW w:w="3135" w:type="dxa"/>
          </w:tcPr>
          <w:p w14:paraId="30C2968F"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rPr>
                <w:lang w:val="es-CR"/>
              </w:rPr>
            </w:pPr>
            <w:r w:rsidRPr="008502F5">
              <w:rPr>
                <w:lang w:val="es-CR"/>
              </w:rPr>
              <w:t>Explicación del código de la ACM (qué es, cómo se organiza, 2-3 principios clave)</w:t>
            </w:r>
          </w:p>
        </w:tc>
        <w:tc>
          <w:tcPr>
            <w:tcW w:w="3135" w:type="dxa"/>
          </w:tcPr>
          <w:p w14:paraId="3416C80A"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pPr>
            <w:r w:rsidRPr="008502F5">
              <w:t>1–2 personas</w:t>
            </w:r>
          </w:p>
        </w:tc>
      </w:tr>
      <w:tr w:rsidR="00AC2D46" w:rsidRPr="008502F5" w14:paraId="04FEFFF3" w14:textId="77777777" w:rsidTr="00850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BB26331" w14:textId="77777777" w:rsidR="00AC2D46" w:rsidRPr="008502F5" w:rsidRDefault="00000000">
            <w:r w:rsidRPr="008502F5">
              <w:t>2:00 – 3:30</w:t>
            </w:r>
          </w:p>
        </w:tc>
        <w:tc>
          <w:tcPr>
            <w:tcW w:w="3135" w:type="dxa"/>
          </w:tcPr>
          <w:p w14:paraId="05944EA2"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rPr>
                <w:lang w:val="es-CR"/>
              </w:rPr>
            </w:pPr>
            <w:r w:rsidRPr="008502F5">
              <w:rPr>
                <w:lang w:val="es-CR"/>
              </w:rPr>
              <w:t>Explicación del código del CPIC (qué es, los 7 postulados, el Tribunal de Ética)</w:t>
            </w:r>
          </w:p>
        </w:tc>
        <w:tc>
          <w:tcPr>
            <w:tcW w:w="3135" w:type="dxa"/>
          </w:tcPr>
          <w:p w14:paraId="25994BD5"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pPr>
            <w:r w:rsidRPr="008502F5">
              <w:t xml:space="preserve">1–2 personas </w:t>
            </w:r>
            <w:proofErr w:type="spellStart"/>
            <w:r w:rsidRPr="008502F5">
              <w:t>distintas</w:t>
            </w:r>
            <w:proofErr w:type="spellEnd"/>
          </w:p>
        </w:tc>
      </w:tr>
      <w:tr w:rsidR="00AC2D46" w:rsidRPr="00EF28A5" w14:paraId="38695462" w14:textId="77777777" w:rsidTr="008502F5">
        <w:tc>
          <w:tcPr>
            <w:cnfStyle w:val="001000000000" w:firstRow="0" w:lastRow="0" w:firstColumn="1" w:lastColumn="0" w:oddVBand="0" w:evenVBand="0" w:oddHBand="0" w:evenHBand="0" w:firstRowFirstColumn="0" w:firstRowLastColumn="0" w:lastRowFirstColumn="0" w:lastRowLastColumn="0"/>
            <w:tcW w:w="3135" w:type="dxa"/>
          </w:tcPr>
          <w:p w14:paraId="45ADD163" w14:textId="77777777" w:rsidR="00AC2D46" w:rsidRPr="008502F5" w:rsidRDefault="00000000">
            <w:r w:rsidRPr="008502F5">
              <w:t>3:30 – 5:00</w:t>
            </w:r>
          </w:p>
        </w:tc>
        <w:tc>
          <w:tcPr>
            <w:tcW w:w="3135" w:type="dxa"/>
          </w:tcPr>
          <w:p w14:paraId="3846A113"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rPr>
                <w:lang w:val="es-CR"/>
              </w:rPr>
            </w:pPr>
            <w:r w:rsidRPr="008502F5">
              <w:rPr>
                <w:lang w:val="es-CR"/>
              </w:rPr>
              <w:t>Comparación: similitudes, diferencias, internacional vs. nacional — en forma de conversación, no de dos monólogos</w:t>
            </w:r>
          </w:p>
        </w:tc>
        <w:tc>
          <w:tcPr>
            <w:tcW w:w="3135" w:type="dxa"/>
          </w:tcPr>
          <w:p w14:paraId="089E3524"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rPr>
                <w:lang w:val="es-CR"/>
              </w:rPr>
            </w:pPr>
            <w:r w:rsidRPr="008502F5">
              <w:rPr>
                <w:lang w:val="es-CR"/>
              </w:rPr>
              <w:t>Idealmente todo el grupo interviene</w:t>
            </w:r>
          </w:p>
        </w:tc>
      </w:tr>
      <w:tr w:rsidR="00AC2D46" w:rsidRPr="008502F5" w14:paraId="10C4812C" w14:textId="77777777" w:rsidTr="008502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BD7172F" w14:textId="77777777" w:rsidR="00AC2D46" w:rsidRPr="008502F5" w:rsidRDefault="00000000">
            <w:r w:rsidRPr="008502F5">
              <w:t>5:00 – 7:00</w:t>
            </w:r>
          </w:p>
        </w:tc>
        <w:tc>
          <w:tcPr>
            <w:tcW w:w="3135" w:type="dxa"/>
          </w:tcPr>
          <w:p w14:paraId="45A128E9"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rPr>
                <w:lang w:val="es-CR"/>
              </w:rPr>
            </w:pPr>
            <w:r w:rsidRPr="008502F5">
              <w:rPr>
                <w:lang w:val="es-CR"/>
              </w:rPr>
              <w:t>Caso práctico: qué diría cada código y qué haría el grupo — con posturas propias, no solo repetir la teoría</w:t>
            </w:r>
          </w:p>
        </w:tc>
        <w:tc>
          <w:tcPr>
            <w:tcW w:w="3135" w:type="dxa"/>
          </w:tcPr>
          <w:p w14:paraId="52AB4D62" w14:textId="77777777" w:rsidR="00AC2D46" w:rsidRPr="008502F5" w:rsidRDefault="00000000">
            <w:pPr>
              <w:cnfStyle w:val="000000100000" w:firstRow="0" w:lastRow="0" w:firstColumn="0" w:lastColumn="0" w:oddVBand="0" w:evenVBand="0" w:oddHBand="1" w:evenHBand="0" w:firstRowFirstColumn="0" w:firstRowLastColumn="0" w:lastRowFirstColumn="0" w:lastRowLastColumn="0"/>
            </w:pPr>
            <w:r w:rsidRPr="008502F5">
              <w:t>Todos</w:t>
            </w:r>
          </w:p>
        </w:tc>
      </w:tr>
      <w:tr w:rsidR="00AC2D46" w:rsidRPr="008502F5" w14:paraId="0F2FF6AF" w14:textId="77777777" w:rsidTr="008502F5">
        <w:tc>
          <w:tcPr>
            <w:cnfStyle w:val="001000000000" w:firstRow="0" w:lastRow="0" w:firstColumn="1" w:lastColumn="0" w:oddVBand="0" w:evenVBand="0" w:oddHBand="0" w:evenHBand="0" w:firstRowFirstColumn="0" w:firstRowLastColumn="0" w:lastRowFirstColumn="0" w:lastRowLastColumn="0"/>
            <w:tcW w:w="3135" w:type="dxa"/>
          </w:tcPr>
          <w:p w14:paraId="5D9C1CEB" w14:textId="77777777" w:rsidR="00AC2D46" w:rsidRPr="008502F5" w:rsidRDefault="00000000">
            <w:r w:rsidRPr="008502F5">
              <w:t>7:00 – 7:30 / 8:00</w:t>
            </w:r>
          </w:p>
        </w:tc>
        <w:tc>
          <w:tcPr>
            <w:tcW w:w="3135" w:type="dxa"/>
          </w:tcPr>
          <w:p w14:paraId="490E5C74"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pPr>
            <w:r w:rsidRPr="008502F5">
              <w:t>Conclusión conjunta</w:t>
            </w:r>
          </w:p>
        </w:tc>
        <w:tc>
          <w:tcPr>
            <w:tcW w:w="3135" w:type="dxa"/>
          </w:tcPr>
          <w:p w14:paraId="46FDBC5C" w14:textId="77777777" w:rsidR="00AC2D46" w:rsidRPr="008502F5" w:rsidRDefault="00000000">
            <w:pPr>
              <w:cnfStyle w:val="000000000000" w:firstRow="0" w:lastRow="0" w:firstColumn="0" w:lastColumn="0" w:oddVBand="0" w:evenVBand="0" w:oddHBand="0" w:evenHBand="0" w:firstRowFirstColumn="0" w:firstRowLastColumn="0" w:lastRowFirstColumn="0" w:lastRowLastColumn="0"/>
            </w:pPr>
            <w:r w:rsidRPr="008502F5">
              <w:t>Todos, cierre breve</w:t>
            </w:r>
          </w:p>
        </w:tc>
      </w:tr>
    </w:tbl>
    <w:p w14:paraId="1D53D2A8" w14:textId="67E5648C" w:rsidR="00AC2D46" w:rsidRPr="008502F5" w:rsidRDefault="00AC2D46">
      <w:pPr>
        <w:rPr>
          <w:lang w:val="es-CR"/>
        </w:rPr>
      </w:pPr>
    </w:p>
    <w:sectPr w:rsidR="00AC2D46" w:rsidRPr="008502F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8492299">
    <w:abstractNumId w:val="8"/>
  </w:num>
  <w:num w:numId="2" w16cid:durableId="709188940">
    <w:abstractNumId w:val="6"/>
  </w:num>
  <w:num w:numId="3" w16cid:durableId="113330874">
    <w:abstractNumId w:val="5"/>
  </w:num>
  <w:num w:numId="4" w16cid:durableId="91900216">
    <w:abstractNumId w:val="4"/>
  </w:num>
  <w:num w:numId="5" w16cid:durableId="1854033773">
    <w:abstractNumId w:val="7"/>
  </w:num>
  <w:num w:numId="6" w16cid:durableId="957688376">
    <w:abstractNumId w:val="3"/>
  </w:num>
  <w:num w:numId="7" w16cid:durableId="1941373717">
    <w:abstractNumId w:val="2"/>
  </w:num>
  <w:num w:numId="8" w16cid:durableId="1832943317">
    <w:abstractNumId w:val="1"/>
  </w:num>
  <w:num w:numId="9" w16cid:durableId="184701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62C"/>
    <w:rsid w:val="0029639D"/>
    <w:rsid w:val="00326F90"/>
    <w:rsid w:val="005F607A"/>
    <w:rsid w:val="008502F5"/>
    <w:rsid w:val="00AA1D8D"/>
    <w:rsid w:val="00AC2D46"/>
    <w:rsid w:val="00B47730"/>
    <w:rsid w:val="00CB0664"/>
    <w:rsid w:val="00EF28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8A38C"/>
  <w14:defaultImageDpi w14:val="300"/>
  <w15:docId w15:val="{8DC3D11C-6574-4687-A3CF-0FCB00C6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8502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1698</Words>
  <Characters>9343</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3</cp:revision>
  <dcterms:created xsi:type="dcterms:W3CDTF">2013-12-23T23:15:00Z</dcterms:created>
  <dcterms:modified xsi:type="dcterms:W3CDTF">2026-09-07T04:41:00Z</dcterms:modified>
  <cp:category/>
</cp:coreProperties>
</file>