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80"/>
        <w:rPr/>
      </w:pPr>
      <w:r>
        <w:rPr>
          <w:color w:val="555555"/>
          <w:sz w:val="22"/>
          <w:szCs w:val="22"/>
        </w:rPr>
        <w:t>Nexus Content</w:t>
      </w:r>
    </w:p>
    <w:p>
      <w:pPr>
        <w:pStyle w:val="Normal"/>
        <w:spacing w:before="0" w:after="120"/>
        <w:rPr/>
      </w:pPr>
      <w:r>
        <w:rPr>
          <w:b/>
          <w:bCs/>
          <w:sz w:val="44"/>
          <w:szCs w:val="44"/>
        </w:rPr>
        <w:t>Custos de IA, margem dos planos e escolha de modelos</w:t>
      </w:r>
    </w:p>
    <w:p>
      <w:pPr>
        <w:pStyle w:val="Normal"/>
        <w:spacing w:before="0" w:after="360"/>
        <w:rPr/>
      </w:pPr>
      <w:r>
        <w:rPr>
          <w:color w:val="555555"/>
          <w:sz w:val="22"/>
          <w:szCs w:val="22"/>
        </w:rPr>
        <w:t>Estudo com números medidos no produto  ·  21 de agosto de 2026</w:t>
      </w:r>
    </w:p>
    <w:p>
      <w:pPr>
        <w:pStyle w:val="Ttulo1"/>
        <w:spacing w:before="360" w:after="200"/>
        <w:rPr/>
      </w:pPr>
      <w:r>
        <w:rPr>
          <w:b/>
          <w:bCs/>
          <w:color w:val="1668E3"/>
          <w:sz w:val="32"/>
          <w:szCs w:val="32"/>
        </w:rPr>
        <w:t>1. A resposta curta</w:t>
      </w:r>
    </w:p>
    <w:p>
      <w:pPr>
        <w:pStyle w:val="Normal"/>
        <w:spacing w:lineRule="exact" w:line="300" w:before="0" w:after="160"/>
        <w:rPr/>
      </w:pPr>
      <w:r>
        <w:rPr>
          <w:b/>
          <w:bCs/>
          <w:sz w:val="22"/>
          <w:szCs w:val="22"/>
        </w:rPr>
        <w:t xml:space="preserve">Sua desconfiança está certa. </w:t>
      </w:r>
      <w:r>
        <w:rPr>
          <w:sz w:val="22"/>
          <w:szCs w:val="22"/>
        </w:rPr>
        <w:t>Hoje nenhum plano chega na margem de 70–80% quando o usuário usa tudo que pagou. No modo mais comum (carrossel com imagem só na capa), as margens reais são: Starter 74%, Pro 59%, Studio 53%. E existe um caso que dá prejuízo: quem gera só roteiro, sem imagem nenhuma, custa mais do que paga: cada geração de texto consome R$0,70 de produção e o preço interno dela cobre R$0,06.</w:t>
      </w:r>
    </w:p>
    <w:p>
      <w:pPr>
        <w:pStyle w:val="Normal"/>
        <w:widowControl/>
        <w:bidi w:val="0"/>
        <w:spacing w:lineRule="exact" w:line="300" w:before="0" w:after="160"/>
        <w:ind w:left="0" w:right="0" w:hanging="397"/>
        <w:jc w:val="left"/>
        <w:rPr/>
      </w:pPr>
      <w:r>
        <w:rPr>
          <w:b/>
          <w:bCs/>
          <w:sz w:val="22"/>
          <w:szCs w:val="22"/>
        </w:rPr>
        <w:t xml:space="preserve">O vilão não é o modelo caro, é uma etapa invisível. </w:t>
      </w:r>
      <w:r>
        <w:rPr>
          <w:sz w:val="22"/>
          <w:szCs w:val="22"/>
        </w:rPr>
        <w:t xml:space="preserve">Antes de escrever qualquer roteiro, o sistema roda uma etapa de “pesquisa e preparação” que faz até 3 buscas no Google pagas e relê os resultados várias vezes. Essa etapa custa mais que o roteiro em si (R$0,44 contra R$0,26), roda em toda geração, e nunca entrou na conta quando o preço em tokens foi calibrado. </w:t>
      </w:r>
      <w:r>
        <w:rPr>
          <w:b/>
          <w:bCs/>
          <w:color w:val="C9211E"/>
          <w:sz w:val="22"/>
          <w:szCs w:val="22"/>
        </w:rPr>
        <w:t xml:space="preserve">(Precisamos quase eliminar esse custo e manter a qualidade) </w:t>
      </w:r>
    </w:p>
    <w:p>
      <w:pPr>
        <w:pStyle w:val="Normal"/>
        <w:spacing w:lineRule="exact" w:line="300" w:before="0" w:after="160"/>
        <w:rPr/>
      </w:pPr>
      <w:r>
        <w:rPr>
          <w:b/>
          <w:bCs/>
          <w:sz w:val="22"/>
          <w:szCs w:val="22"/>
        </w:rPr>
        <w:t xml:space="preserve">Dá pra consertar sem perder qualidade. </w:t>
      </w:r>
      <w:r>
        <w:rPr>
          <w:sz w:val="22"/>
          <w:szCs w:val="22"/>
        </w:rPr>
        <w:t>Cortando a pesquisa redundante e movendo as tarefas burocráticas para um modelo mais barato, a margem do Pro volta a ~72% sem trocar o modelo que escreve. Trocando também o “escritor” por um concorrente que empata no ranking que você usa (arena.ai), chega nos 80% planejados. Detalhes e riscos na seção 6.</w:t>
      </w:r>
    </w:p>
    <w:p>
      <w:pPr>
        <w:pStyle w:val="Ttulo1"/>
        <w:spacing w:before="360" w:after="200"/>
        <w:rPr/>
      </w:pPr>
      <w:r>
        <w:rPr>
          <w:b/>
          <w:bCs/>
          <w:color w:val="1668E3"/>
          <w:sz w:val="32"/>
          <w:szCs w:val="32"/>
        </w:rPr>
        <w:t>2. Como o dinheiro sai: a linha de produção de uma geração</w:t>
      </w:r>
    </w:p>
    <w:p>
      <w:pPr>
        <w:pStyle w:val="Normal"/>
        <w:spacing w:lineRule="exact" w:line="300" w:before="0" w:after="160"/>
        <w:rPr/>
      </w:pPr>
      <w:r>
        <w:rPr>
          <w:sz w:val="22"/>
          <w:szCs w:val="22"/>
        </w:rPr>
        <w:t xml:space="preserve">A IA cobra como um redator </w:t>
      </w:r>
      <w:r>
        <w:rPr>
          <w:b/>
          <w:bCs/>
          <w:color w:val="C9211E"/>
          <w:sz w:val="22"/>
          <w:szCs w:val="22"/>
        </w:rPr>
        <w:t>freelancer</w:t>
      </w:r>
      <w:r>
        <w:rPr>
          <w:sz w:val="22"/>
          <w:szCs w:val="22"/>
        </w:rPr>
        <w:t>: por palavra lida e por palavra escrita: escrever custa 5x mais que ler. Cada clique em “Gerar” não dispara um pedido só. É uma linha de produção com até 3 funcionários em sequência, cada um mandando a própria fatura:</w:t>
      </w:r>
    </w:p>
    <w:tbl>
      <w:tblPr>
        <w:tblW w:w="9200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099"/>
        <w:gridCol w:w="1899"/>
        <w:gridCol w:w="1500"/>
        <w:gridCol w:w="1701"/>
      </w:tblGrid>
      <w:tr>
        <w:trPr/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D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Etapa (o que ela faz)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D" w:val="clear"/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Quem faz hoje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D" w:val="clear"/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Custo (R$)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D" w:val="clear"/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Medido?</w:t>
            </w:r>
          </w:p>
        </w:tc>
      </w:tr>
      <w:tr>
        <w:trPr/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1. Ler o link e resumir (só no modo link)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Sonnet 4.6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estimado</w:t>
            </w:r>
          </w:p>
        </w:tc>
      </w:tr>
      <w:tr>
        <w:trPr/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left"/>
              <w:rPr/>
            </w:pPr>
            <w:r>
              <w:rPr>
                <w:color w:val="000000"/>
                <w:sz w:val="20"/>
                <w:szCs w:val="20"/>
              </w:rPr>
              <w:t xml:space="preserve">2. Pesquisar e preparar o briefing (roda SEMPRE): até 3 buscas no Google pagas + reler os resultados </w:t>
            </w:r>
            <w:r>
              <w:rPr>
                <w:b/>
                <w:bCs/>
                <w:color w:val="C9211E"/>
                <w:sz w:val="20"/>
                <w:szCs w:val="20"/>
              </w:rPr>
              <w:t xml:space="preserve">(esse custo não pode existir) vou te dar o exemplo do chatgtp por exemplo, se eu pergunto algo raramente ele pesquisa para me responder, a gente gera posts e carrósseis) precisamos ter uma copy boa, nivel brands decoded mas realmente não acho esse custo necessário na maioria dos casos) Principalmente se é um post que vem com o link, a idéia e adaptar o que já está escrito no próprio link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Sonnet 4.6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C0392B"/>
                <w:sz w:val="20"/>
                <w:szCs w:val="20"/>
              </w:rPr>
              <w:t>0,44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estimado</w:t>
            </w:r>
          </w:p>
        </w:tc>
      </w:tr>
      <w:tr>
        <w:trPr/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Escrever o roteiro (7 slides + legenda + capas alternativas) </w:t>
            </w:r>
            <w:r>
              <w:rPr>
                <w:b/>
                <w:bCs/>
                <w:color w:val="C9211E"/>
                <w:sz w:val="20"/>
                <w:szCs w:val="20"/>
              </w:rPr>
              <w:t>precisamos realmente do sonnet 4.6 para escrever ou podemos utilizar um modelo mais barato?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Sonnet 4.6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0,26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medido hoje</w:t>
            </w:r>
          </w:p>
        </w:tc>
      </w:tr>
      <w:tr>
        <w:trPr/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3b. Refazer a capa quando a validação reprova (~30% das vezes) </w:t>
            </w:r>
            <w:r>
              <w:rPr>
                <w:b w:val="false"/>
                <w:bCs w:val="false"/>
                <w:color w:val="C9211E"/>
                <w:sz w:val="20"/>
                <w:szCs w:val="20"/>
              </w:rPr>
              <w:t>quem mede isso? Como isso é medido e refazer a capa não custa só isso pois tem o custo de geração de nova imagem certo? Na minha visão esse custo deve ser eliminado, precisamos ter um software tão bom que ele não erra a geração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Sonnet 4.6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+0,08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medido hoje</w:t>
            </w:r>
          </w:p>
        </w:tc>
      </w:tr>
      <w:tr>
        <w:trPr/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Total: carrossel a partir de link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0,77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/>
            </w:r>
          </w:p>
        </w:tc>
      </w:tr>
      <w:tr>
        <w:trPr/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Total: carrossel escrito do zero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0,70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/>
            </w:r>
          </w:p>
        </w:tc>
      </w:tr>
      <w:tr>
        <w:trPr/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Total: post único (parte do texto)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0,60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/>
            </w:r>
          </w:p>
        </w:tc>
      </w:tr>
    </w:tbl>
    <w:p>
      <w:pPr>
        <w:pStyle w:val="Normal"/>
        <w:spacing w:lineRule="exact" w:line="300" w:before="0" w:after="160"/>
        <w:rPr/>
      </w:pPr>
      <w:r>
        <w:rPr/>
      </w:r>
    </w:p>
    <w:p>
      <w:pPr>
        <w:pStyle w:val="Normal"/>
        <w:spacing w:lineRule="exact" w:line="300" w:before="0" w:after="160"/>
        <w:rPr/>
      </w:pPr>
      <w:r>
        <w:rPr>
          <w:sz w:val="22"/>
          <w:szCs w:val="22"/>
        </w:rPr>
        <w:t>Três coisas importantes sobre essa tabela: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rPr/>
      </w:pPr>
      <w:r>
        <w:rPr>
          <w:b/>
          <w:bCs/>
          <w:sz w:val="22"/>
          <w:szCs w:val="22"/>
        </w:rPr>
        <w:t xml:space="preserve">A etapa 2 é a mais cara e a menos visível. </w:t>
      </w:r>
      <w:r>
        <w:rPr>
          <w:sz w:val="22"/>
          <w:szCs w:val="22"/>
        </w:rPr>
        <w:t>Cada busca no Google custa R$0,05, mas o caro não é a busca: é que o texto que ela traz de volta é relido pela IA em cada rodada seguinte da mesma conversa, e são até 4 rodadas. É a única etapa cujo custo ainda não medimos com precisão no banco (estimativa por aritmética de tamanho); as demais têm medição real.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rPr/>
      </w:pPr>
      <w:r>
        <w:rPr>
          <w:b/>
          <w:bCs/>
          <w:sz w:val="22"/>
          <w:szCs w:val="22"/>
        </w:rPr>
        <w:t xml:space="preserve">As imagens não saem desses créditos. </w:t>
      </w:r>
      <w:r>
        <w:rPr>
          <w:sz w:val="22"/>
          <w:szCs w:val="22"/>
        </w:rPr>
        <w:t xml:space="preserve">A capa (R$0,42) </w:t>
      </w:r>
      <w:r>
        <w:rPr>
          <w:color w:val="C9211E"/>
          <w:sz w:val="22"/>
          <w:szCs w:val="22"/>
        </w:rPr>
        <w:t xml:space="preserve">Essa capa também está cara, precisamos de alternativas pra isso. </w:t>
      </w:r>
      <w:r>
        <w:rPr>
          <w:sz w:val="22"/>
          <w:szCs w:val="22"/>
        </w:rPr>
        <w:t>e os slides de miolo (R$0,02 cada) são cobrados em outra conta (Fal.ai). Os US$10 postos na Anthropic pagam só texto, por isso sua percepção de que “a maioria vai pra copy” está certa por definição: naquele cartão, tudo é copy.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rPr/>
      </w:pPr>
      <w:r>
        <w:rPr>
          <w:b/>
          <w:bCs/>
          <w:sz w:val="22"/>
          <w:szCs w:val="22"/>
        </w:rPr>
        <w:t xml:space="preserve">O roteiro ficou maior do que o previsto. </w:t>
      </w:r>
      <w:r>
        <w:rPr>
          <w:sz w:val="22"/>
          <w:szCs w:val="22"/>
        </w:rPr>
        <w:t xml:space="preserve">A calibragem original assumia um roteiro pequeno. O atual entrega 7 slides + legenda + 2 capas alternativas + descrições de imagem por slide, quase o triplo de escrita. A qualidade subiu, e o custo foi junto sem ninguém recalcular o preço. </w:t>
      </w:r>
      <w:r>
        <w:rPr>
          <w:color w:val="C9211E"/>
          <w:sz w:val="22"/>
          <w:szCs w:val="22"/>
        </w:rPr>
        <w:t>As capas alternativas não são necessárias</w:t>
      </w:r>
    </w:p>
    <w:p>
      <w:pPr>
        <w:pStyle w:val="Ttulo1"/>
        <w:spacing w:before="360" w:after="200"/>
        <w:rPr/>
      </w:pPr>
      <w:r>
        <w:rPr>
          <w:b/>
          <w:bCs/>
          <w:color w:val="1668E3"/>
          <w:sz w:val="32"/>
          <w:szCs w:val="32"/>
        </w:rPr>
        <w:t>3. Pra onde foram os US$ 10</w:t>
      </w:r>
    </w:p>
    <w:p>
      <w:pPr>
        <w:pStyle w:val="Normal"/>
        <w:spacing w:lineRule="exact" w:line="300" w:before="0" w:after="160"/>
        <w:rPr/>
      </w:pPr>
      <w:r>
        <w:rPr>
          <w:sz w:val="22"/>
          <w:szCs w:val="22"/>
        </w:rPr>
        <w:t>Reconstrução honesta: só existe medição detalhada no banco a partir de 20/08 (a tabela de auditoria de custos entrou nesse dia). Antes disso, a fonte definitiva é o painel Usage no console da Anthropic, que abre o gasto por dia e por modelo, vale conferir lá. O que dá pra afirmar: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rPr/>
      </w:pPr>
      <w:r>
        <w:rPr>
          <w:sz w:val="22"/>
          <w:szCs w:val="22"/>
        </w:rPr>
        <w:t>18/08 (~US$ 7,30): dia do mutirão de qualidade do post único, dezenas de gerações de teste, e naquela época o compositor de layout rodava até 4 tentativas por post (US$0,086 por rodada, medido depois) mais leitura de imagem. Era o desenho antigo, já corrigido em 20/08.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rPr/>
      </w:pPr>
      <w:r>
        <w:rPr>
          <w:sz w:val="22"/>
          <w:szCs w:val="22"/>
        </w:rPr>
        <w:t>20–21/08 (~US$ 2,70): instrumentação de custo + testes das correções de capa e travessão. Só a bateria de hoje rodou ~15 linhas de produção completas (~US$ 2).</w:t>
      </w:r>
    </w:p>
    <w:p>
      <w:pPr>
        <w:pStyle w:val="Normal"/>
        <w:spacing w:lineRule="exact" w:line="300" w:before="0" w:after="160"/>
        <w:rPr/>
      </w:pPr>
      <w:r>
        <w:rPr>
          <w:sz w:val="22"/>
          <w:szCs w:val="22"/>
        </w:rPr>
        <w:t>Ou seja: até aqui os créditos foram consumidos por desenvolvimento e teste, não por clientes. O problema não é vazamento, é que o custo unitário por geração está alto demais pra margem planejada, e isso apareceria de qualquer jeito quando os clientes chegassem.</w:t>
      </w:r>
    </w:p>
    <w:p>
      <w:pPr>
        <w:pStyle w:val="Ttulo1"/>
        <w:spacing w:before="360" w:after="200"/>
        <w:rPr/>
      </w:pPr>
      <w:r>
        <w:rPr>
          <w:b/>
          <w:bCs/>
          <w:color w:val="1668E3"/>
          <w:sz w:val="32"/>
          <w:szCs w:val="32"/>
        </w:rPr>
        <w:t>4. A margem real dos planos</w:t>
      </w:r>
    </w:p>
    <w:p>
      <w:pPr>
        <w:pStyle w:val="Normal"/>
        <w:spacing w:lineRule="exact" w:line="300" w:before="0" w:after="160"/>
        <w:rPr/>
      </w:pPr>
      <w:r>
        <w:rPr>
          <w:sz w:val="22"/>
          <w:szCs w:val="22"/>
        </w:rPr>
        <w:t>Preços: Starter R$47 / 300 tokens · Pro R$97 / 1.000 · Studio R$247 / 3.000 (mensal, via Pix, que desconta R$2,49). A regra de calibragem do produto exige margem de no mínimo 80% com o usuário gastando 100% dos tokens em qualquer modo. Margem com os custos reais de hoje:</w:t>
      </w:r>
    </w:p>
    <w:tbl>
      <w:tblPr>
        <w:tblW w:w="9000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300"/>
        <w:gridCol w:w="1899"/>
        <w:gridCol w:w="1899"/>
        <w:gridCol w:w="1901"/>
      </w:tblGrid>
      <w:tr>
        <w:trPr/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D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Modo de uso (100% dos tokens)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D" w:val="clear"/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Starter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D" w:val="clear"/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Pro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D" w:val="clear"/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Studio</w:t>
            </w:r>
          </w:p>
        </w:tc>
      </w:tr>
      <w:tr>
        <w:trPr/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left"/>
              <w:rPr/>
            </w:pPr>
            <w:r>
              <w:rPr>
                <w:color w:val="000000"/>
                <w:sz w:val="20"/>
                <w:szCs w:val="20"/>
              </w:rPr>
              <w:t>Planejado na calibragem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color w:val="1E8449"/>
                <w:sz w:val="20"/>
                <w:szCs w:val="20"/>
              </w:rPr>
              <w:t>89%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color w:val="1E8449"/>
                <w:sz w:val="20"/>
                <w:szCs w:val="20"/>
              </w:rPr>
              <w:t>83%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color w:val="1E8449"/>
                <w:sz w:val="20"/>
                <w:szCs w:val="20"/>
              </w:rPr>
              <w:t>80%</w:t>
            </w:r>
          </w:p>
        </w:tc>
      </w:tr>
      <w:tr>
        <w:trPr/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Carrossel completo (capa + miolo)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80%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69%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64%</w:t>
            </w:r>
          </w:p>
        </w:tc>
      </w:tr>
      <w:tr>
        <w:trPr/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Carrossel só capa (mais comum)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74%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color w:val="C0392B"/>
                <w:sz w:val="20"/>
                <w:szCs w:val="20"/>
              </w:rPr>
              <w:t>59%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color w:val="C0392B"/>
                <w:sz w:val="20"/>
                <w:szCs w:val="20"/>
              </w:rPr>
              <w:t>53%</w:t>
            </w:r>
          </w:p>
        </w:tc>
      </w:tr>
      <w:tr>
        <w:trPr/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left"/>
              <w:rPr/>
            </w:pPr>
            <w:r>
              <w:rPr>
                <w:color w:val="000000"/>
                <w:sz w:val="20"/>
                <w:szCs w:val="20"/>
              </w:rPr>
              <w:t>Só texto, sem imagem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C0392B"/>
                <w:sz w:val="20"/>
                <w:szCs w:val="20"/>
              </w:rPr>
              <w:t>−</w:t>
            </w:r>
            <w:r>
              <w:rPr>
                <w:b/>
                <w:bCs/>
                <w:color w:val="C0392B"/>
                <w:sz w:val="20"/>
                <w:szCs w:val="20"/>
              </w:rPr>
              <w:t>17%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C0392B"/>
                <w:sz w:val="20"/>
                <w:szCs w:val="20"/>
              </w:rPr>
              <w:t>−</w:t>
            </w:r>
            <w:r>
              <w:rPr>
                <w:b/>
                <w:bCs/>
                <w:color w:val="C0392B"/>
                <w:sz w:val="20"/>
                <w:szCs w:val="20"/>
              </w:rPr>
              <w:t>84%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C0392B"/>
                <w:sz w:val="20"/>
                <w:szCs w:val="20"/>
              </w:rPr>
              <w:t>−</w:t>
            </w:r>
            <w:r>
              <w:rPr>
                <w:b/>
                <w:bCs/>
                <w:color w:val="C0392B"/>
                <w:sz w:val="20"/>
                <w:szCs w:val="20"/>
              </w:rPr>
              <w:t>114%</w:t>
            </w:r>
          </w:p>
        </w:tc>
      </w:tr>
    </w:tbl>
    <w:p>
      <w:pPr>
        <w:pStyle w:val="Normal"/>
        <w:spacing w:lineRule="exact" w:line="300" w:before="0" w:after="160"/>
        <w:rPr/>
      </w:pPr>
      <w:r>
        <w:rPr/>
      </w:r>
    </w:p>
    <w:p>
      <w:pPr>
        <w:pStyle w:val="Normal"/>
        <w:spacing w:lineRule="exact" w:line="300" w:before="0" w:after="160"/>
        <w:rPr/>
      </w:pPr>
      <w:r>
        <w:rPr>
          <w:sz w:val="22"/>
          <w:szCs w:val="22"/>
        </w:rPr>
        <w:t>Leitura da tabela: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rPr/>
      </w:pPr>
      <w:r>
        <w:rPr>
          <w:sz w:val="22"/>
          <w:szCs w:val="22"/>
        </w:rPr>
        <w:t>A imagem está bem precificada. A capa custa R$0,42 e os 25 tokens dela cobrem R$0,40, aperta, mas fecha. O buraco inteiro está no texto: os 4 tokens cobrem R$0,06 e o texto custa R$0,60–0,77. É 10x acima do orçado.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rPr/>
      </w:pPr>
      <w:r>
        <w:rPr>
          <w:sz w:val="22"/>
          <w:szCs w:val="22"/>
        </w:rPr>
        <w:t xml:space="preserve">O modo só-texto dá prejuízo em todos os planos. Um assinante Pro que só gere roteiros consumiria R$174 de custo pagando R$97. Hoje esse perfil é raro, mas é exatamente o usuário que aparece quando o produto cresce: quem já tem designer e só quer a copy. </w:t>
      </w:r>
      <w:r>
        <w:rPr>
          <w:color w:val="C9211E"/>
          <w:sz w:val="22"/>
          <w:szCs w:val="22"/>
        </w:rPr>
        <w:t xml:space="preserve">(porque esse modelo sai mais caro que gerar texto e imagem?? isso é estranho pra caralho 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rPr/>
      </w:pPr>
      <w:r>
        <w:rPr>
          <w:sz w:val="22"/>
          <w:szCs w:val="22"/>
        </w:rPr>
        <w:t>Quanto mais caro o plano, pior a margem, o oposto do desenhado. O desconto por volume é dado em tokens, e cada token carrega o subsídio do texto.</w:t>
      </w:r>
    </w:p>
    <w:p>
      <w:pPr>
        <w:pStyle w:val="Ttulo1"/>
        <w:spacing w:before="360" w:after="200"/>
        <w:rPr/>
      </w:pPr>
      <w:r>
        <w:rPr>
          <w:b/>
          <w:bCs/>
          <w:color w:val="1668E3"/>
          <w:sz w:val="32"/>
          <w:szCs w:val="32"/>
        </w:rPr>
        <w:t>5. Por que estourou (e por que ninguém viu)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rPr/>
      </w:pPr>
      <w:r>
        <w:rPr>
          <w:sz w:val="22"/>
          <w:szCs w:val="22"/>
        </w:rPr>
        <w:t>A etapa de pesquisa nasceu depois do preço. Os 4 tokens do texto foram calibrados quando gerar era UMA chamada. Depois vieram: a pesquisa com busca no Google (pra parar de inventar fato), a leitura estruturada de link e, nesta semana, a revalidação de capa. Cada uma melhorou o produto e nenhuma entrou no preço.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rPr/>
      </w:pPr>
      <w:r>
        <w:rPr>
          <w:sz w:val="22"/>
          <w:szCs w:val="22"/>
        </w:rPr>
        <w:t>No modo link, a pesquisa é em grande parte redundante: a página que a pessoa colou JÁ é a fonte, e mesmo assim o sistema faz até 3 buscas sobre um assunto que já tem em mãos.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rPr/>
      </w:pPr>
      <w:r>
        <w:rPr>
          <w:sz w:val="22"/>
          <w:szCs w:val="22"/>
        </w:rPr>
        <w:t>Só metade da linha de produção tem medidor. O banco registra o custo real do roteiro e da copy do post único, mas as etapas de pesquisa e leitura de link não gravam custo, justamente a mais cara é a que está no escuro.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rPr/>
      </w:pPr>
      <w:r>
        <w:rPr>
          <w:sz w:val="22"/>
          <w:szCs w:val="22"/>
        </w:rPr>
        <w:t>Um detalhe que resume o problema: a leitura de cor da logo (tarefa trivial, 1 vez por marca) usa o modelo mais caro da casa, o Opus, 67% mais caro que o Sonnet por palavra escrita.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spacing w:before="360" w:after="200"/>
        <w:rPr/>
      </w:pPr>
      <w:r>
        <w:rPr>
          <w:b/>
          <w:bCs/>
          <w:color w:val="1668E3"/>
          <w:sz w:val="32"/>
          <w:szCs w:val="32"/>
        </w:rPr>
        <w:t>6. Modelos: quem faz o quê, e as alternativas</w:t>
      </w:r>
    </w:p>
    <w:p>
      <w:pPr>
        <w:pStyle w:val="Normal"/>
        <w:spacing w:lineRule="exact" w:line="300" w:before="0" w:after="160"/>
        <w:rPr/>
      </w:pPr>
      <w:r>
        <w:rPr>
          <w:sz w:val="22"/>
          <w:szCs w:val="22"/>
        </w:rPr>
        <w:t xml:space="preserve">Hoje TODAS as etapas usam o Claude Sonnet 4.6 (exceto a logo, no Opus 4.7 </w:t>
      </w:r>
      <w:r>
        <w:rPr>
          <w:color w:val="C9211E"/>
          <w:sz w:val="22"/>
          <w:szCs w:val="22"/>
        </w:rPr>
        <w:t>não faz sentido usar o opus, só precisa estar bem documentada como se executa que qualquer modelo pode fazer</w:t>
      </w:r>
      <w:r>
        <w:rPr>
          <w:sz w:val="22"/>
          <w:szCs w:val="22"/>
        </w:rPr>
        <w:t>). O Sonnet 4.6 é um excelente escritor: no ranking do arena.ai está em 32º de ~200, acima de modelos bem mais caros. O problema não é ele ser ruim: é usar o mesmo profissional sênior pra escrever a capa E pra tarefas de estagiário (resumir página, validar imagem, listar pautas).</w:t>
      </w:r>
    </w:p>
    <w:p>
      <w:pPr>
        <w:pStyle w:val="Ttulo2"/>
        <w:spacing w:before="280" w:after="160"/>
        <w:rPr/>
      </w:pPr>
      <w:r>
        <w:rPr>
          <w:b/>
          <w:bCs/>
          <w:sz w:val="26"/>
          <w:szCs w:val="26"/>
        </w:rPr>
        <w:t>O que o ranking do arena.ai diz (coletado hoje, leaderboard de texto)</w:t>
      </w:r>
    </w:p>
    <w:tbl>
      <w:tblPr>
        <w:tblW w:w="9000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399"/>
        <w:gridCol w:w="1200"/>
        <w:gridCol w:w="1299"/>
        <w:gridCol w:w="3101"/>
      </w:tblGrid>
      <w:tr>
        <w:trPr/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D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Modelo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D" w:val="clear"/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Posição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D" w:val="clear"/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Nota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D" w:val="clear"/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Preço (leitura / escrita, por milhão)</w:t>
            </w:r>
          </w:p>
        </w:tc>
      </w:tr>
      <w:tr>
        <w:trPr/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Claude Opus 4.6/4.7 (topo do ranking)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2–6º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1494–1505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US$ 5 / 25</w:t>
            </w:r>
          </w:p>
        </w:tc>
      </w:tr>
      <w:tr>
        <w:trPr/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Gemini 3.7 Flash (high)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9º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1490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US$ 0,38 / 1,88</w:t>
            </w:r>
          </w:p>
        </w:tc>
      </w:tr>
      <w:tr>
        <w:trPr/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Gemini 3.5 Flash (high)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21º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1479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>US$ 0,75 / 3,75 (preço do 3.6)</w:t>
            </w:r>
          </w:p>
        </w:tc>
      </w:tr>
      <w:tr>
        <w:trPr/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Gemini 3 Flash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30º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1473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US$ 0,25 / 1,50</w:t>
            </w:r>
          </w:p>
        </w:tc>
      </w:tr>
      <w:tr>
        <w:trPr/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Claude Sonnet 4.6 (nosso escritor hoje)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32º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1472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US$ 3 / 15</w:t>
            </w:r>
          </w:p>
        </w:tc>
      </w:tr>
      <w:tr>
        <w:trPr/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Claude Sonnet 5 (high)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47º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1461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US$ 2 / 10 até 31/08; depois 3 / 15</w:t>
            </w:r>
          </w:p>
        </w:tc>
      </w:tr>
      <w:tr>
        <w:trPr/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Claude Haiku 4.5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126º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1413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US$ 1 / 5</w:t>
            </w:r>
          </w:p>
        </w:tc>
      </w:tr>
    </w:tbl>
    <w:p>
      <w:pPr>
        <w:pStyle w:val="Normal"/>
        <w:spacing w:lineRule="exact" w:line="300" w:before="0" w:after="160"/>
        <w:rPr/>
      </w:pPr>
      <w:r>
        <w:rPr/>
      </w:r>
    </w:p>
    <w:p>
      <w:pPr>
        <w:pStyle w:val="Normal"/>
        <w:spacing w:lineRule="exact" w:line="300" w:before="0" w:after="160"/>
        <w:rPr/>
      </w:pPr>
      <w:r>
        <w:rPr>
          <w:sz w:val="22"/>
          <w:szCs w:val="22"/>
        </w:rPr>
        <w:t>Duas leituras honestas desse ranking: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rPr/>
      </w:pPr>
      <w:r>
        <w:rPr>
          <w:sz w:val="22"/>
          <w:szCs w:val="22"/>
        </w:rPr>
        <w:t xml:space="preserve">O dado mais surpreendente: o Gemini 3 Flash empata com o nosso Sonnet 4.6 (1473 vs 1472) custando ~10x menos na escrita, e o 3.7 Flash aparece ACIMA, por ~8x menos. Se o ranking refletir a nossa tarefa, é a maior alavanca de custo disponível. </w:t>
      </w:r>
      <w:r>
        <w:rPr>
          <w:color w:val="C9211E"/>
          <w:sz w:val="22"/>
          <w:szCs w:val="22"/>
        </w:rPr>
        <w:t>Bom ter esse dado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rPr/>
      </w:pPr>
      <w:r>
        <w:rPr>
          <w:sz w:val="22"/>
          <w:szCs w:val="22"/>
        </w:rPr>
        <w:t xml:space="preserve">A ressalva: esse ranking mede preferência geral em conversas majoritariamente em inglês, não copy de Instagram em português com as nossas regras. Nosso texto depende de instruções longas calibradas pro Claude </w:t>
      </w:r>
      <w:r>
        <w:rPr>
          <w:color w:val="C9211E"/>
          <w:sz w:val="22"/>
          <w:szCs w:val="22"/>
        </w:rPr>
        <w:t xml:space="preserve">(essas regras não podem ser calibradas pro claude e sim para qualquer modelo de ia, até porque no futuro podemos trocar e não utilizar mais o claude. Não podemos criar um software dependente de um modelo de IA) </w:t>
      </w:r>
      <w:r>
        <w:rPr>
          <w:sz w:val="22"/>
          <w:szCs w:val="22"/>
        </w:rPr>
        <w:t>(60+ regras). Trocar de escritor exige teste cego: gerar os mesmos briefings nos dois, embaralhar, e você escolher sem saber qual é qual. As travas de qualidade que entraram em código esta semana (capa obrigada a nomear o sujeito, zero travessão, zero clichê) valem pra qualquer modelo, são a rede de segurança do teste.</w:t>
      </w:r>
    </w:p>
    <w:p>
      <w:pPr>
        <w:pStyle w:val="Ttulo2"/>
        <w:spacing w:before="280" w:after="160"/>
        <w:rPr/>
      </w:pPr>
      <w:r>
        <w:rPr>
          <w:b/>
          <w:bCs/>
          <w:sz w:val="26"/>
          <w:szCs w:val="26"/>
        </w:rPr>
        <w:t>A escalação proposta (por etapa, não por produto)</w:t>
      </w:r>
    </w:p>
    <w:tbl>
      <w:tblPr>
        <w:tblW w:w="9300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600"/>
        <w:gridCol w:w="2399"/>
        <w:gridCol w:w="3301"/>
      </w:tblGrid>
      <w:tr>
        <w:trPr/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D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Etapa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D" w:val="clear"/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Hoje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D" w:val="clear"/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Proposta</w:t>
            </w:r>
          </w:p>
        </w:tc>
      </w:tr>
      <w:tr>
        <w:trPr/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Roteiro do carrossel / copy do post único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Sonnet 4.6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Mantém (testar Sonnet 5 e Gemini em A/B)</w:t>
            </w:r>
          </w:p>
        </w:tc>
      </w:tr>
      <w:tr>
        <w:trPr/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Pesquisa e preparação do briefing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Sonnet 4.6 + 3 buscas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Haiku 4.5 + no máx. 1 busca, SÓ quando não veio link</w:t>
            </w:r>
          </w:p>
        </w:tc>
      </w:tr>
      <w:tr>
        <w:trPr/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Ler e resumir link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Sonnet 4.6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Haiku 4.5</w:t>
            </w:r>
          </w:p>
        </w:tc>
      </w:tr>
      <w:tr>
        <w:trPr/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Validar imagem, ler layout, pautas, plano editorial, chat do assistente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Sonnet 4.6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Haiku 4.5</w:t>
            </w:r>
          </w:p>
        </w:tc>
      </w:tr>
      <w:tr>
        <w:trPr/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Ler cores da logo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Opus 4.7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Haiku 4.5</w:t>
            </w:r>
          </w:p>
        </w:tc>
      </w:tr>
    </w:tbl>
    <w:p>
      <w:pPr>
        <w:pStyle w:val="Normal"/>
        <w:spacing w:lineRule="exact" w:line="300" w:before="0" w:after="160"/>
        <w:rPr/>
      </w:pPr>
      <w:r>
        <w:rPr/>
      </w:r>
    </w:p>
    <w:p>
      <w:pPr>
        <w:pStyle w:val="Normal"/>
        <w:spacing w:lineRule="exact" w:line="300" w:before="0" w:after="160"/>
        <w:rPr/>
      </w:pPr>
      <w:r>
        <w:rPr>
          <w:sz w:val="22"/>
          <w:szCs w:val="22"/>
        </w:rPr>
        <w:t>Por que isso não derruba a qualidade: nas etapas movidas pro Haiku, o texto produzido nunca chega ao leitor final, são resumos internos, validações e listas. O que o cliente lê continua saindo do melhor escritor. E a pesquisa fica mais barata não por trocar de modelo, mas por parar de pesquisar o que já temos em mãos.</w:t>
      </w:r>
    </w:p>
    <w:p>
      <w:pPr>
        <w:pStyle w:val="Ttulo1"/>
        <w:spacing w:before="360" w:after="200"/>
        <w:rPr/>
      </w:pPr>
      <w:r>
        <w:rPr>
          <w:b/>
          <w:bCs/>
          <w:color w:val="1668E3"/>
          <w:sz w:val="32"/>
          <w:szCs w:val="32"/>
        </w:rPr>
        <w:t>7. O plano de ação, em ordem</w:t>
      </w:r>
    </w:p>
    <w:tbl>
      <w:tblPr>
        <w:tblW w:w="9300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98"/>
        <w:gridCol w:w="4300"/>
        <w:gridCol w:w="2099"/>
        <w:gridCol w:w="2302"/>
      </w:tblGrid>
      <w:tr>
        <w:trPr/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D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#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D" w:val="clear"/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Ação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D" w:val="clear"/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Esforço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D" w:val="clear"/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Efeito na margem Pro*</w:t>
            </w:r>
          </w:p>
        </w:tc>
      </w:tr>
      <w:tr>
        <w:trPr/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Desligar a busca no Google quando a geração vem de link (a página já é a fonte); no modo do-zero, limitar a 1 busca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 dia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59% → ~71%</w:t>
            </w:r>
          </w:p>
        </w:tc>
      </w:tr>
      <w:tr>
        <w:trPr/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2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Mover as tarefas mecânicas pro Haiku (tabela da seção 6)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1–2 dias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~72%</w:t>
            </w:r>
          </w:p>
        </w:tc>
      </w:tr>
      <w:tr>
        <w:trPr/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3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Ligar o medidor de custo nas etapas de pesquisa e leitura de link (hoje no escuro) e conferir o painel Usage da Anthropic pro dia 18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meio dia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visibilidade</w:t>
            </w:r>
          </w:p>
        </w:tc>
      </w:tr>
      <w:tr>
        <w:trPr/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4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Testar Sonnet 5 no roteiro (mais barato até 31/08)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teste A/B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~74%</w:t>
            </w:r>
          </w:p>
        </w:tc>
      </w:tr>
      <w:tr>
        <w:trPr/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5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Teste cego Gemini 3 Flash / 3.7 Flash no roteiro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3–5 dias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1E8449"/>
                <w:sz w:val="20"/>
                <w:szCs w:val="20"/>
              </w:rPr>
              <w:t>~80% (a meta)</w:t>
            </w:r>
          </w:p>
        </w:tc>
      </w:tr>
      <w:tr>
        <w:trPr/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6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Preço: subir só-texto de 4 pra 8 tokens OU manter 4 com cota diária, é o único modo que segue no prejuízo mesmo depois das otimizações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decisão sua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fecha o buraco</w:t>
            </w:r>
          </w:p>
        </w:tc>
      </w:tr>
    </w:tbl>
    <w:p>
      <w:pPr>
        <w:pStyle w:val="Normal"/>
        <w:spacing w:lineRule="exact" w:line="300" w:before="0" w:after="160"/>
        <w:rPr/>
      </w:pPr>
      <w:r>
        <w:rPr/>
      </w:r>
    </w:p>
    <w:p>
      <w:pPr>
        <w:pStyle w:val="Normal"/>
        <w:spacing w:lineRule="exact" w:line="300" w:before="0" w:after="160"/>
        <w:rPr/>
      </w:pPr>
      <w:r>
        <w:rPr>
          <w:sz w:val="22"/>
          <w:szCs w:val="22"/>
        </w:rPr>
        <w:t>*Margem no modo só-capa com 100% dos tokens usados; os outros modos melhoram na mesma proporção. Os itens 1–3 não mexem em nada que o cliente vê. Os itens 4–5 só entram se vencerem o teste cego.</w:t>
      </w:r>
    </w:p>
    <w:p>
      <w:pPr>
        <w:pStyle w:val="Normal"/>
        <w:spacing w:lineRule="exact" w:line="300" w:before="0" w:after="160"/>
        <w:rPr/>
      </w:pPr>
      <w:r>
        <w:rPr>
          <w:b/>
          <w:bCs/>
          <w:sz w:val="22"/>
          <w:szCs w:val="22"/>
        </w:rPr>
        <w:t xml:space="preserve">Sobre repor créditos agora: </w:t>
      </w:r>
      <w:r>
        <w:rPr>
          <w:sz w:val="22"/>
          <w:szCs w:val="22"/>
        </w:rPr>
        <w:t>o app em produção está sem conseguir gerar nada desde hoje (saldo da Anthropic zerado). Com os custos atuais, US$25 cobrem ~170 gerações completas de texto; depois do item 1, ~450. Vale repor o suficiente pra semana e executar o item 1 antes de qualquer divulgação.</w:t>
      </w:r>
    </w:p>
    <w:p>
      <w:pPr>
        <w:pStyle w:val="Ttulo1"/>
        <w:spacing w:before="360" w:after="200"/>
        <w:rPr/>
      </w:pPr>
      <w:r>
        <w:rPr>
          <w:b/>
          <w:bCs/>
          <w:color w:val="1668E3"/>
          <w:sz w:val="32"/>
          <w:szCs w:val="32"/>
        </w:rPr>
        <w:t>8. Método e fontes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rPr/>
      </w:pPr>
      <w:r>
        <w:rPr>
          <w:sz w:val="22"/>
          <w:szCs w:val="22"/>
        </w:rPr>
        <w:t>Custos medidos: bateria de testes de hoje (roteiros a US$0,037–0,068 cada, lidos direto da resposta da API) e medições de 20–21/08 gravadas no banco (copy US$0,032; compositor US$0,086). A etapa de pesquisa é o único número estimado por aritmética, daí o item 3 do plano.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rPr/>
      </w:pPr>
      <w:r>
        <w:rPr>
          <w:sz w:val="22"/>
          <w:szCs w:val="22"/>
        </w:rPr>
        <w:t>Preços oficiais Anthropic (documentação consultada hoje): Sonnet 4.6 US$3/15 · Haiku 4.5 US$1/5 · Opus 4.7 US$5/25 · Sonnet 5 US$2/10 até 31/08 · busca web US$10 por mil buscas, com os resultados cobrados como leitura em cada rodada seguinte da conversa.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rPr/>
      </w:pPr>
      <w:r>
        <w:rPr>
          <w:sz w:val="22"/>
          <w:szCs w:val="22"/>
        </w:rPr>
        <w:t>Gemini: 3 Flash US$0,25/1,50 · 3.7 Flash US$0,38/1,88 (documentação Google e agregadores de preço, hoje).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rPr/>
      </w:pPr>
      <w:r>
        <w:rPr>
          <w:sz w:val="22"/>
          <w:szCs w:val="22"/>
        </w:rPr>
        <w:t>Ranking: arena.ai/leaderboard/text, coletado em 21/08/2026.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rPr/>
      </w:pPr>
      <w:r>
        <w:rPr>
          <w:sz w:val="22"/>
          <w:szCs w:val="22"/>
        </w:rPr>
        <w:t>Economia interna: lib/tokens.ts e ESTRATEGIA-MONETIZACAO.md do repositório (planos, calibragem de R$0,016 por token, taxas Cakto). Câmbio usado: R$5,20/US$ (cotação de hoje: ~R$5,19).</w:t>
      </w:r>
    </w:p>
    <w:p>
      <w:pPr>
        <w:pStyle w:val="ListParagraph"/>
        <w:spacing w:lineRule="exact" w:line="300" w:before="0" w:after="120"/>
        <w:rPr>
          <w:sz w:val="22"/>
          <w:szCs w:val="22"/>
        </w:rPr>
      </w:pPr>
      <w:r>
        <w:rPr/>
      </w:r>
    </w:p>
    <w:p>
      <w:pPr>
        <w:pStyle w:val="ListParagraph"/>
        <w:spacing w:lineRule="exact" w:line="300" w:before="0" w:after="120"/>
        <w:rPr>
          <w:sz w:val="22"/>
          <w:szCs w:val="22"/>
        </w:rPr>
      </w:pPr>
      <w:r>
        <w:rPr/>
      </w:r>
    </w:p>
    <w:p>
      <w:pPr>
        <w:pStyle w:val="ListParagraph"/>
        <w:spacing w:lineRule="exact" w:line="300" w:before="0" w:after="120"/>
        <w:rPr>
          <w:sz w:val="22"/>
          <w:szCs w:val="22"/>
        </w:rPr>
      </w:pPr>
      <w:r>
        <w:rPr/>
      </w:r>
    </w:p>
    <w:p>
      <w:pPr>
        <w:pStyle w:val="ListParagraph"/>
        <w:spacing w:lineRule="exact" w:line="300" w:before="0" w:after="120"/>
        <w:rPr>
          <w:color w:val="C9211E"/>
        </w:rPr>
      </w:pPr>
      <w:r>
        <w:rPr>
          <w:color w:val="C9211E"/>
          <w:sz w:val="22"/>
          <w:szCs w:val="22"/>
        </w:rPr>
        <w:t xml:space="preserve">Lendo esse documento me despertou para outras dúvidas, como as imagens são geradas? Como é definido o hook, a legenda e etc. E o resumo da miha resposta é: copy é comoditty, precisamos ter uma copy boa, execelente porém muito mais barata do que a geração de uma imagem por exemplo. E outra coisa, como pode a geração de copy de um post único custar o mesmo que um carrossel de 7 slides por exemplo? Isso não é erro de arquitetura de produto? </w:t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360" w:hanging="20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lang w:val="pt-BR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Calibri" w:hAnsi="Calibri" w:eastAsia="Calibri" w:cs="Calibri"/>
      <w:color w:val="auto"/>
      <w:kern w:val="0"/>
      <w:sz w:val="20"/>
      <w:szCs w:val="20"/>
      <w:lang w:val="pt-BR" w:eastAsia="zh-CN" w:bidi="hi-IN"/>
    </w:rPr>
  </w:style>
  <w:style w:type="paragraph" w:styleId="Ttulo1">
    <w:name w:val="Heading 1"/>
    <w:basedOn w:val="Ttulo"/>
    <w:qFormat/>
    <w:pPr/>
    <w:rPr>
      <w:color w:val="2E74B5"/>
      <w:sz w:val="32"/>
      <w:szCs w:val="32"/>
    </w:rPr>
  </w:style>
  <w:style w:type="paragraph" w:styleId="Ttulo2">
    <w:name w:val="Heading 2"/>
    <w:basedOn w:val="Ttulo"/>
    <w:qFormat/>
    <w:pPr/>
    <w:rPr>
      <w:color w:val="2E74B5"/>
      <w:sz w:val="26"/>
      <w:szCs w:val="26"/>
    </w:rPr>
  </w:style>
  <w:style w:type="paragraph" w:styleId="Ttulo3">
    <w:name w:val="Heading 3"/>
    <w:basedOn w:val="Ttulo"/>
    <w:qFormat/>
    <w:pPr/>
    <w:rPr>
      <w:color w:val="1F4D78"/>
      <w:sz w:val="24"/>
      <w:szCs w:val="24"/>
    </w:rPr>
  </w:style>
  <w:style w:type="paragraph" w:styleId="Ttulo4">
    <w:name w:val="Heading 4"/>
    <w:basedOn w:val="Ttulo"/>
    <w:qFormat/>
    <w:pPr/>
    <w:rPr>
      <w:i/>
      <w:iCs/>
      <w:color w:val="2E74B5"/>
    </w:rPr>
  </w:style>
  <w:style w:type="paragraph" w:styleId="Ttulo5">
    <w:name w:val="Heading 5"/>
    <w:basedOn w:val="Ttulo"/>
    <w:qFormat/>
    <w:pPr/>
    <w:rPr>
      <w:color w:val="2E74B5"/>
    </w:rPr>
  </w:style>
  <w:style w:type="paragraph" w:styleId="Ttulo6">
    <w:name w:val="Heading 6"/>
    <w:basedOn w:val="Ttulo"/>
    <w:qFormat/>
    <w:pPr/>
    <w:rPr>
      <w:color w:val="1F4D78"/>
    </w:rPr>
  </w:style>
  <w:style w:type="character" w:styleId="LinkdaInternet">
    <w:name w:val="Link da Internet"/>
    <w:uiPriority w:val="99"/>
    <w:unhideWhenUsed/>
    <w:rPr>
      <w:color w:val="0563C1"/>
      <w:u w:val="single"/>
    </w:rPr>
  </w:style>
  <w:style w:type="character" w:styleId="Ncoradanotaderodap">
    <w:name w:val="Âncora da nota de rodapé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Ncoradanotadefim">
    <w:name w:val="Âncora da nota de fim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dodocumento">
    <w:name w:val="Title"/>
    <w:basedOn w:val="Ttulo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jc w:val="left"/>
    </w:pPr>
    <w:rPr>
      <w:rFonts w:ascii="Calibri" w:hAnsi="Calibri" w:eastAsia="Calibri" w:cs="Calibri"/>
      <w:b/>
      <w:bCs/>
      <w:color w:val="auto"/>
      <w:kern w:val="0"/>
      <w:sz w:val="20"/>
      <w:szCs w:val="20"/>
      <w:lang w:val="pt-BR" w:eastAsia="zh-CN" w:bidi="hi-IN"/>
    </w:rPr>
  </w:style>
  <w:style w:type="paragraph" w:styleId="ListParagraph">
    <w:name w:val="List Paragraph"/>
    <w:qFormat/>
    <w:pPr>
      <w:widowControl/>
      <w:bidi w:val="0"/>
      <w:jc w:val="left"/>
    </w:pPr>
    <w:rPr>
      <w:rFonts w:ascii="Calibri" w:hAnsi="Calibri" w:eastAsia="Calibri" w:cs="Calibri"/>
      <w:color w:val="auto"/>
      <w:kern w:val="0"/>
      <w:sz w:val="20"/>
      <w:szCs w:val="20"/>
      <w:lang w:val="pt-BR" w:eastAsia="zh-CN" w:bidi="hi-IN"/>
    </w:rPr>
  </w:style>
  <w:style w:type="paragraph" w:styleId="Notaderodap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defim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Neat_Office/6.2.8.2$Windows_x86 LibreOffice_project/</Application>
  <Pages>6</Pages>
  <Words>2294</Words>
  <Characters>10276</Characters>
  <CharactersWithSpaces>12375</CharactersWithSpaces>
  <Paragraphs>171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2026-08-21T08:36:47Z</dcterms:created>
  <dc:creator>Un-named</dc:creator>
  <dc:description/>
  <dc:language>pt-BR</dc:language>
  <cp:lastModifiedBy/>
  <dcterms:modified xsi:type="dcterms:W3CDTF">2026-08-21T06:52:21Z</dcterms:modified>
  <cp:revision>2</cp:revision>
  <dc:subject/>
  <dc:title/>
</cp:coreProperties>
</file>