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2C3E50"/>
          <w:sz w:val="52"/>
        </w:rPr>
        <w:t>Señales que tu cuerpo envía antes, durante y después de comer</w:t>
      </w:r>
    </w:p>
    <w:p>
      <w:pPr>
        <w:jc w:val="center"/>
      </w:pPr>
      <w:r>
        <w:rPr>
          <w:i/>
          <w:color w:val="787878"/>
          <w:sz w:val="24"/>
        </w:rPr>
        <w:t>Programa de Regulación, Descanso y Energía  |  Módulo 5 · Lección 2</w:t>
      </w:r>
    </w:p>
    <w:p/>
    <w:p>
      <w:pPr>
        <w:jc w:val="center"/>
      </w:pPr>
      <w:r>
        <w:rPr>
          <w:b/>
          <w:color w:val="646464"/>
          <w:sz w:val="20"/>
        </w:rPr>
        <w:t xml:space="preserve">Duración: </w:t>
      </w:r>
      <w:r>
        <w:rPr>
          <w:color w:val="646464"/>
          <w:sz w:val="20"/>
        </w:rPr>
        <w:t>~21 min</w:t>
      </w:r>
      <w:r>
        <w:rPr>
          <w:b/>
          <w:color w:val="646464"/>
          <w:sz w:val="20"/>
        </w:rPr>
        <w:t xml:space="preserve">   Palabras: </w:t>
      </w:r>
      <w:r>
        <w:rPr>
          <w:color w:val="646464"/>
          <w:sz w:val="20"/>
        </w:rPr>
        <w:t>3223</w:t>
      </w:r>
      <w:r>
        <w:rPr>
          <w:b/>
          <w:color w:val="646464"/>
          <w:sz w:val="20"/>
        </w:rPr>
        <w:t xml:space="preserve">   Fecha: </w:t>
      </w:r>
      <w:r>
        <w:rPr>
          <w:color w:val="646464"/>
          <w:sz w:val="20"/>
        </w:rPr>
        <w:t>15-09-2026</w:t>
      </w:r>
    </w:p>
    <w:p>
      <w:pPr>
        <w:jc w:val="center"/>
      </w:pPr>
      <w:r>
        <w:rPr>
          <w:color w:val="C8C8C8"/>
          <w:sz w:val="16"/>
        </w:rPr>
        <w:t>————————————————————————————————————————————————————————————</w:t>
      </w:r>
    </w:p>
    <w:p/>
    <w:p>
      <w:pPr>
        <w:spacing w:after="200" w:line="360" w:lineRule="auto"/>
        <w:jc w:val="both"/>
      </w:pPr>
      <w:r>
        <w:rPr>
          <w:rFonts w:ascii="Calibri" w:hAnsi="Calibri"/>
          <w:color w:val="282828"/>
          <w:sz w:val="24"/>
        </w:rPr>
        <w:t>En la lección anterior hablamos de cómo comes. De la regularidad, del contexto, de la velocidad. Y te dejé una tarea: tres días observando hora, contexto y sensación después de cada comida principal. Si la hiciste, ya tienes datos. Si todavía no, tranquilo, puedes hacerla en paralelo con lo que viene. Pero hazla, porque lo que vamos a trabajar hoy se construye sobre esa base.</w:t>
      </w:r>
    </w:p>
    <w:p>
      <w:pPr>
        <w:spacing w:after="200" w:line="360" w:lineRule="auto"/>
        <w:jc w:val="both"/>
      </w:pPr>
      <w:r>
        <w:rPr>
          <w:rFonts w:ascii="Calibri" w:hAnsi="Calibri"/>
          <w:color w:val="282828"/>
          <w:sz w:val="24"/>
        </w:rPr>
        <w:t>Hoy vamos a hablar de algo que tu cuerpo hace constantemente y que la mayoría de las personas tiene en silencio: las señales. Señales de hambre, señales de saciedad, señales de malestar. Tu cuerpo te habla antes de comer, mientras comes y después de comer. El problema es que casi nadie lo escucha.</w:t>
      </w:r>
    </w:p>
    <w:p>
      <w:pPr>
        <w:spacing w:after="200" w:line="360" w:lineRule="auto"/>
        <w:jc w:val="both"/>
      </w:pPr>
      <w:r>
        <w:rPr>
          <w:rFonts w:ascii="Calibri" w:hAnsi="Calibri"/>
          <w:color w:val="282828"/>
          <w:sz w:val="24"/>
        </w:rPr>
        <w:t>Y cuando digo que casi nadie lo escucha, no exagero. Fíjate en algo. ¿Cuántas veces has comido sin tener hambre real? Comiste porque era la hora. Porque había comida disponible. Por aburrimiento. Quizás por ansiedad. Alguien te ofreció algo y dijiste que sí por cortesía. O viste un anuncio que te provocó un antojo. Todas esas son razones para comer, pero ninguna viene de tu cuerpo. Vienen de tu entorno, de tus emociones, de tus hábitos automáticos.</w:t>
      </w:r>
    </w:p>
    <w:p>
      <w:pPr>
        <w:spacing w:after="200" w:line="360" w:lineRule="auto"/>
        <w:jc w:val="both"/>
      </w:pPr>
      <w:r>
        <w:rPr>
          <w:rFonts w:ascii="Calibri" w:hAnsi="Calibri"/>
          <w:color w:val="282828"/>
          <w:sz w:val="24"/>
        </w:rPr>
        <w:t>Y al otro lado, ¿cuántas veces has ignorado el hambre real? Tenías hambre a las once de la mañana pero decidiste aguantar hasta la una porque tocaba almorzar a esa hora. Tu estómago te pedía comida, pero tú le dijiste que esperara porque el reloj decía que todavía faltaba. Eso es ignorar una señal legítima de tu cuerpo. Y cuando finalmente comes, llegas con tanta hambre acumulada que comes más rápido, más cantidad y con menos capacidad de elegir.</w:t>
      </w:r>
    </w:p>
    <w:p>
      <w:pPr>
        <w:spacing w:after="200" w:line="360" w:lineRule="auto"/>
        <w:jc w:val="both"/>
      </w:pPr>
      <w:r>
        <w:rPr>
          <w:rFonts w:ascii="Calibri" w:hAnsi="Calibri"/>
          <w:color w:val="282828"/>
          <w:sz w:val="24"/>
        </w:rPr>
        <w:t>¿Sabes? Este juego entre señales reales y señales falsas es uno de los grandes temas invisibles de la alimentación. Y cuando lo empiezas a ver, cambia todo.</w:t>
      </w:r>
    </w:p>
    <w:p>
      <w:pPr>
        <w:spacing w:after="200" w:line="360" w:lineRule="auto"/>
        <w:jc w:val="both"/>
      </w:pPr>
      <w:r>
        <w:rPr>
          <w:rFonts w:ascii="Calibri" w:hAnsi="Calibri"/>
          <w:color w:val="282828"/>
          <w:sz w:val="24"/>
        </w:rPr>
        <w:t>Vamos a empezar por el principio. ¿Qué es el hambre real?</w:t>
      </w:r>
    </w:p>
    <w:p>
      <w:pPr>
        <w:spacing w:after="200" w:line="360" w:lineRule="auto"/>
        <w:jc w:val="both"/>
      </w:pPr>
      <w:r>
        <w:rPr>
          <w:rFonts w:ascii="Calibri" w:hAnsi="Calibri"/>
          <w:color w:val="282828"/>
          <w:sz w:val="24"/>
        </w:rPr>
        <w:t>El hambre real es una señal fisiológica. Tu cuerpo necesita energía y te avisa. ¿Cómo te avisa? De varias formas. La más obvia es la sensación en el estómago: un vacío, a veces un gruñido, a veces una ligera molestia. Pero hay otras señales menos obvias. Dificultad para concentrarte. Un bajón de energía que llega gradualmente. Irritabilidad leve, esa sensación de estar un poco más corto de paciencia de lo normal. A veces un ligero dolor de cabeza. Estas señales tienden a aparecer de forma gradual, no de golpe. Van subiendo poco a poco.</w:t>
      </w:r>
    </w:p>
    <w:p>
      <w:pPr>
        <w:spacing w:after="200" w:line="360" w:lineRule="auto"/>
        <w:jc w:val="both"/>
      </w:pPr>
      <w:r>
        <w:rPr>
          <w:rFonts w:ascii="Calibri" w:hAnsi="Calibri"/>
          <w:color w:val="282828"/>
          <w:sz w:val="24"/>
        </w:rPr>
        <w:t>El hambre emocional es diferente. Aparece de repente. Estabas tranquilo y de pronto tienes unas ganas enormes de comer algo específico. Generalmente algo dulce, algo salado, algo crujiente. El hambre emocional pide comida específica. El hambre real acepta casi cualquier cosa. Si alguien te ofrece un plato de arroz con pollo y tu reacción es sí, probablemente tienes hambre real. Si tu reacción es no, yo lo que quiero es chocolate, probablemente es hambre emocional.</w:t>
      </w:r>
    </w:p>
    <w:p>
      <w:pPr>
        <w:spacing w:after="200" w:line="360" w:lineRule="auto"/>
        <w:jc w:val="both"/>
      </w:pPr>
      <w:r>
        <w:rPr>
          <w:rFonts w:ascii="Calibri" w:hAnsi="Calibri"/>
          <w:color w:val="282828"/>
          <w:sz w:val="24"/>
        </w:rPr>
        <w:t>Otra diferencia clave: el hambre real se satisface cuando comes. Llegas a un punto donde tu cuerpo dice ya, suficiente, gracias. El hambre emocional muchas veces sigue después de comer. Comes lo que querías y sigues buscando algo más. Porque la comida estaba respondiendo a una necesidad emocional, no fisiológica. Y las necesidades emocionales requieren respuestas emocionales, no alimentarias.</w:t>
      </w:r>
    </w:p>
    <w:p>
      <w:pPr>
        <w:spacing w:after="200" w:line="360" w:lineRule="auto"/>
        <w:jc w:val="both"/>
      </w:pPr>
      <w:r>
        <w:rPr>
          <w:rFonts w:ascii="Calibri" w:hAnsi="Calibri"/>
          <w:color w:val="282828"/>
          <w:sz w:val="24"/>
        </w:rPr>
        <w:t>Ahora, quiero ser muy claro con algo. Comer por motivos emocionales de vez en cuando es completamente normal. Todos lo hacemos. Celebramos con comida, nos consolamos con comida, compartimos con comida. Eso es parte de ser humano. Lo que te estoy proponiendo aquí es que aprendas a distinguir cuándo es una cosa y cuándo es la otra. Que tengas la información. Qué haces con esa información es decisión tuya.</w:t>
      </w:r>
    </w:p>
    <w:p>
      <w:pPr>
        <w:spacing w:after="200" w:line="360" w:lineRule="auto"/>
        <w:jc w:val="both"/>
      </w:pPr>
      <w:r>
        <w:rPr>
          <w:rFonts w:ascii="Calibri" w:hAnsi="Calibri"/>
          <w:color w:val="282828"/>
          <w:sz w:val="24"/>
        </w:rPr>
        <w:t>Mira, te doy un ejemplo práctico. Imagínate que son las tres de la tarde. Estás trabajando. De repente te dan unas ganas tremendas de comer galletas. Antes de ir a buscarlas, te haces una pregunta simple: ¿tengo hambre física? ¿Siento algo en el estómago? ¿Hace cuánto comí por última vez?</w:t>
      </w:r>
    </w:p>
    <w:p>
      <w:pPr>
        <w:spacing w:after="200" w:line="360" w:lineRule="auto"/>
        <w:jc w:val="both"/>
      </w:pPr>
      <w:r>
        <w:rPr>
          <w:rFonts w:ascii="Calibri" w:hAnsi="Calibri"/>
          <w:color w:val="282828"/>
          <w:sz w:val="24"/>
        </w:rPr>
        <w:t>Si almorzaste hace cuatro horas y sientes un vacío en el estómago, probablemente necesitas comer algo. Las galletas o cualquier otra cosa. Si almorzaste hace una hora y media y en realidad lo que tienes es estrés por un proyecto que se complica, la galleta va a darte un alivio de tres minutos y después vas a volver exactamente al mismo punto. Porque el problema era el estrés, y la galleta no resuelve estrés.</w:t>
      </w:r>
    </w:p>
    <w:p>
      <w:pPr>
        <w:spacing w:after="200" w:line="360" w:lineRule="auto"/>
        <w:jc w:val="both"/>
      </w:pPr>
      <w:r>
        <w:rPr>
          <w:rFonts w:ascii="Calibri" w:hAnsi="Calibri"/>
          <w:color w:val="282828"/>
          <w:sz w:val="24"/>
        </w:rPr>
        <w:t>Créeme, esto cambia la forma en que te relacionas con la comida. Pasar de comer en automático a hacerte esa pregunta simple antes de comer marca una diferencia enorme. ¿Tengo hambre física real o estoy respondiendo a otra cosa?</w:t>
      </w:r>
    </w:p>
    <w:p>
      <w:pPr>
        <w:spacing w:after="200" w:line="360" w:lineRule="auto"/>
        <w:jc w:val="both"/>
      </w:pPr>
      <w:r>
        <w:rPr>
          <w:rFonts w:ascii="Calibri" w:hAnsi="Calibri"/>
          <w:color w:val="282828"/>
          <w:sz w:val="24"/>
        </w:rPr>
        <w:t>Y mira, no te estoy diciendo que nunca comas por placer, por antojo o por razones sociales. Eso sería absurdo y además imposible de mantener. Lo que te estoy diciendo es que seas consciente de cuál es el motor cada vez. Hay días donde vas a elegir comerte ese postre sabiendo perfectamente que no tienes hambre física, y está bien. La diferencia es que lo elegiste con información, no en automático. Esa consciencia, por sí sola, ya cambia la relación.</w:t>
      </w:r>
    </w:p>
    <w:p>
      <w:pPr>
        <w:spacing w:after="200" w:line="360" w:lineRule="auto"/>
        <w:jc w:val="both"/>
      </w:pPr>
      <w:r>
        <w:rPr>
          <w:rFonts w:ascii="Calibri" w:hAnsi="Calibri"/>
          <w:color w:val="282828"/>
          <w:sz w:val="24"/>
        </w:rPr>
        <w:t>Te cuento algo que pasa mucho. Cuando una persona empieza a distinguir entre hambre real y hambre emocional, lo primero que siente es sorpresa. Porque descubre que muchas de las veces que comía durante el día, el detonante era emocional. Estrés laboral, aburrimiento en una reunión, ansiedad por un pendiente. Y eso abre una pregunta poderosa: si lo que tengo es estrés, ¿qué más puedo hacer aparte de comer? Ahí es donde conectan los recursos que trabajaste en el módulo tres. La respiración lenta, la pausa consciente, el movimiento. Son respuestas alternativas que sí atienden la causa. La galleta calma el síntoma tres minutos. La respiración lenta calma el sistema nervioso de verdad.</w:t>
      </w:r>
    </w:p>
    <w:p>
      <w:pPr>
        <w:spacing w:after="200" w:line="360" w:lineRule="auto"/>
        <w:jc w:val="both"/>
      </w:pPr>
      <w:r>
        <w:rPr>
          <w:rFonts w:ascii="Calibri" w:hAnsi="Calibri"/>
          <w:color w:val="282828"/>
          <w:sz w:val="24"/>
        </w:rPr>
        <w:t>¿Ves cómo los módulos se van conectando? Todo es parte del mismo sistema.</w:t>
      </w:r>
    </w:p>
    <w:p>
      <w:pPr>
        <w:spacing w:after="200" w:line="360" w:lineRule="auto"/>
        <w:jc w:val="both"/>
      </w:pPr>
      <w:r>
        <w:rPr>
          <w:rFonts w:ascii="Calibri" w:hAnsi="Calibri"/>
          <w:color w:val="282828"/>
          <w:sz w:val="24"/>
        </w:rPr>
        <w:t>Ahora pasemos al otro lado de la ecuación: la saciedad.</w:t>
      </w:r>
    </w:p>
    <w:p>
      <w:pPr>
        <w:spacing w:after="200" w:line="360" w:lineRule="auto"/>
        <w:jc w:val="both"/>
      </w:pPr>
      <w:r>
        <w:rPr>
          <w:rFonts w:ascii="Calibri" w:hAnsi="Calibri"/>
          <w:color w:val="282828"/>
          <w:sz w:val="24"/>
        </w:rPr>
        <w:t>La saciedad es la señal que tu cuerpo te envía para decirte que ya comió suficiente. Y aquí hay un problema grande. Esa señal es mucho más sutil que la del hambre. El hambre te grita. La saciedad te susurra. Y si estás distraído, si estás comiendo rápido, si estás mirando el teléfono, ese susurro pasa completamente desapercibido.</w:t>
      </w:r>
    </w:p>
    <w:p>
      <w:pPr>
        <w:spacing w:after="200" w:line="360" w:lineRule="auto"/>
        <w:jc w:val="both"/>
      </w:pPr>
      <w:r>
        <w:rPr>
          <w:rFonts w:ascii="Calibri" w:hAnsi="Calibri"/>
          <w:color w:val="282828"/>
          <w:sz w:val="24"/>
        </w:rPr>
        <w:t>¿Cómo se siente la saciedad? Varía de persona a persona, pero hay señales comunes. Una sensación de satisfacción, de que ya está bien. Una reducción del interés en la comida. Al principio de la comida, cada bocado te parece delicioso. A medida que avanzas, el placer va disminuyendo. Eso se llama saciedad sensorial específica: tu cuerpo te dice que ya tuvo suficiente de ese sabor, de esa textura. Si prestas atención, puedes notar ese momento donde la comida deja de ser tan interesante.</w:t>
      </w:r>
    </w:p>
    <w:p>
      <w:pPr>
        <w:spacing w:after="200" w:line="360" w:lineRule="auto"/>
        <w:jc w:val="both"/>
      </w:pPr>
      <w:r>
        <w:rPr>
          <w:rFonts w:ascii="Calibri" w:hAnsi="Calibri"/>
          <w:color w:val="282828"/>
          <w:sz w:val="24"/>
        </w:rPr>
        <w:t>Otra señal es la ligereza. Cuando comes la cantidad adecuada para tu cuerpo, te levantas de la mesa sintiéndote satisfecho pero ligero. Puedes caminar cómodamente. Puedes seguir con tu día sin necesitar tirarte en un sofá. Si te levantas sintiéndote pesado, apretado, con ganas de aflojarte el cinturón, pasaste el punto de saciedad. Tu cuerpo te había avisado antes, pero la señal llegó y se fue sin que la registraras.</w:t>
      </w:r>
    </w:p>
    <w:p>
      <w:pPr>
        <w:spacing w:after="200" w:line="360" w:lineRule="auto"/>
        <w:jc w:val="both"/>
      </w:pPr>
      <w:r>
        <w:rPr>
          <w:rFonts w:ascii="Calibri" w:hAnsi="Calibri"/>
          <w:color w:val="282828"/>
          <w:sz w:val="24"/>
        </w:rPr>
        <w:t>Hermano, te voy a dar una herramienta muy sencilla que puedes usar desde hoy. Se llama la escala del uno al siete.</w:t>
      </w:r>
    </w:p>
    <w:p>
      <w:pPr>
        <w:spacing w:after="200" w:line="360" w:lineRule="auto"/>
        <w:jc w:val="both"/>
      </w:pPr>
      <w:r>
        <w:rPr>
          <w:rFonts w:ascii="Calibri" w:hAnsi="Calibri"/>
          <w:color w:val="282828"/>
          <w:sz w:val="24"/>
        </w:rPr>
        <w:t>Uno es hambre extrema. Estás temblando, te cuesta pensar, llevas demasiado tiempo sin comer. Dos es hambre clara. Tu estómago te avisa, la energía empieza a bajar, necesitas comer pronto. Tres es hambre leve. Podrías comer, empiezas a pensar en comida, pero todavía estás funcional. Cuatro es neutro. Ni hambre ni satisfecho. Cinco es satisfecho. Comiste suficiente, te sientes bien, ligero, con energía. Seis es lleno. Comiste de más, sientes presión en el estómago, algo de pesadez. Siete es exceso. Estás incómodamente lleno, quieres desabrocharte todo, probablemente necesitas acostarte.</w:t>
      </w:r>
    </w:p>
    <w:p>
      <w:pPr>
        <w:spacing w:after="200" w:line="360" w:lineRule="auto"/>
        <w:jc w:val="both"/>
      </w:pPr>
      <w:r>
        <w:rPr>
          <w:rFonts w:ascii="Calibri" w:hAnsi="Calibri"/>
          <w:color w:val="282828"/>
          <w:sz w:val="24"/>
        </w:rPr>
        <w:t>Lo ideal es comer cuando estás entre dos y tres, y parar cuando llegas a cinco. Eso es todo. Suena simple, ¿no? Pero requiere algo que la mayoría de las personas ha perdido: la capacidad de hacer una pausa durante la comida y preguntarse en qué número estoy.</w:t>
      </w:r>
    </w:p>
    <w:p>
      <w:pPr>
        <w:spacing w:after="200" w:line="360" w:lineRule="auto"/>
        <w:jc w:val="both"/>
      </w:pPr>
      <w:r>
        <w:rPr>
          <w:rFonts w:ascii="Calibri" w:hAnsi="Calibri"/>
          <w:color w:val="282828"/>
          <w:sz w:val="24"/>
        </w:rPr>
        <w:t>Fíjate que dije durante la comida. Porque cuando llega la señal de siete, ya es tarde. El ajuste se hace en el camino, no al final. Si a mitad del plato te preguntas dónde estoy en la escala y la respuesta es cuatro o cinco, puedes decidir si necesitas seguir comiendo o si tu cuerpo ya tiene lo que necesita.</w:t>
      </w:r>
    </w:p>
    <w:p>
      <w:pPr>
        <w:spacing w:after="200" w:line="360" w:lineRule="auto"/>
        <w:jc w:val="both"/>
      </w:pPr>
      <w:r>
        <w:rPr>
          <w:rFonts w:ascii="Calibri" w:hAnsi="Calibri"/>
          <w:color w:val="282828"/>
          <w:sz w:val="24"/>
        </w:rPr>
        <w:t>Esto conecta directamente con lo que hablamos en la lección anterior sobre la velocidad. Si comes muy rápido, la escala avanza sin que te des cuenta. Pasas del tres al seis en cinco minutos. Si comes más despacio, puedes ir registrando dónde estás y decidir con más información.</w:t>
      </w:r>
    </w:p>
    <w:p>
      <w:pPr>
        <w:spacing w:after="200" w:line="360" w:lineRule="auto"/>
        <w:jc w:val="both"/>
      </w:pPr>
      <w:r>
        <w:rPr>
          <w:rFonts w:ascii="Calibri" w:hAnsi="Calibri"/>
          <w:color w:val="282828"/>
          <w:sz w:val="24"/>
        </w:rPr>
        <w:t>Déjame darte un truco práctico para esto. A mitad de tu plato, suelta los cubiertos. Literalmente ponlos sobre la mesa. Toma un respiro. Y hazte la pregunta: ¿dónde estoy en la escala ahora mismo? Si ya estás en cuatro o cinco, te queda claro que lo que falta en el plato es opcional. Tu cuerpo ya tiene lo que necesita. Puedes seguir comiendo si quieres, pero ya sabes que es una elección, no una necesidad.</w:t>
      </w:r>
    </w:p>
    <w:p>
      <w:pPr>
        <w:spacing w:after="200" w:line="360" w:lineRule="auto"/>
        <w:jc w:val="both"/>
      </w:pPr>
      <w:r>
        <w:rPr>
          <w:rFonts w:ascii="Calibri" w:hAnsi="Calibri"/>
          <w:color w:val="282828"/>
          <w:sz w:val="24"/>
        </w:rPr>
        <w:t>Muchas personas se sorprenden la primera vez que hacen esto. Descubren que a mitad del plato ya están satisfechas pero siguen comiendo por inercia, porque el plato todavía tiene comida. Crecimos con el mandato de terminar todo lo que hay en el plato. Pero ese mandato fue diseñado para otra época y para platos de otro tamaño. Tu referencia de cuánto comer debería ser tu cuerpo, no el tamaño del recipiente.</w:t>
      </w:r>
    </w:p>
    <w:p>
      <w:pPr>
        <w:spacing w:after="200" w:line="360" w:lineRule="auto"/>
        <w:jc w:val="both"/>
      </w:pPr>
      <w:r>
        <w:rPr>
          <w:rFonts w:ascii="Calibri" w:hAnsi="Calibri"/>
          <w:color w:val="282828"/>
          <w:sz w:val="24"/>
        </w:rPr>
        <w:t>Y quiero ser claro: esto tampoco va de dejar comida a la fuerza ni de pasar hambre. Va de escuchar. Si a mitad del plato tu cuerpo dice que siga, sigue. Si dice que ya, respeta eso también.</w:t>
      </w:r>
    </w:p>
    <w:p>
      <w:pPr>
        <w:spacing w:after="200" w:line="360" w:lineRule="auto"/>
        <w:jc w:val="both"/>
      </w:pPr>
      <w:r>
        <w:rPr>
          <w:rFonts w:ascii="Calibri" w:hAnsi="Calibri"/>
          <w:color w:val="282828"/>
          <w:sz w:val="24"/>
        </w:rPr>
        <w:t>Ahora quiero hablar de otra variable que el PDF del programa marca como contenido del módulo: la composición general. Y aquí tengo que repetir el mismo disclaimer que en la lección anterior. Yo no soy nutricionista. Lo que voy a compartir contigo son observaciones generales sobre cómo distintos tipos de comida afectan tu energía y tu comodidad digestiva. Observaciones que tú mismo puedes verificar con tu propia experiencia.</w:t>
      </w:r>
    </w:p>
    <w:p>
      <w:pPr>
        <w:spacing w:after="200" w:line="360" w:lineRule="auto"/>
        <w:jc w:val="both"/>
      </w:pPr>
      <w:r>
        <w:rPr>
          <w:rFonts w:ascii="Calibri" w:hAnsi="Calibri"/>
          <w:color w:val="282828"/>
          <w:sz w:val="24"/>
        </w:rPr>
        <w:t>¿Has notado alguna vez que después de ciertas comidas tienes más energía que después de otras? Que hay almuerzos después de los cuales puedes seguir trabajando sin problema, y otros que te dejan con un sueño que parece imposible de resistir. Esa diferencia tiene mucho que ver con la composición de lo que comiste.</w:t>
      </w:r>
    </w:p>
    <w:p>
      <w:pPr>
        <w:spacing w:after="200" w:line="360" w:lineRule="auto"/>
        <w:jc w:val="both"/>
      </w:pPr>
      <w:r>
        <w:rPr>
          <w:rFonts w:ascii="Calibri" w:hAnsi="Calibri"/>
          <w:color w:val="282828"/>
          <w:sz w:val="24"/>
        </w:rPr>
        <w:t>Cuando digo composición general, me refiero a la proporción de lo que hay en tu plato. Sin entrar en gramos ni porcentajes, piensa en tres categorías amplias. Primero, lo que te da energía sostenida: cereales integrales, legumbres, tubérculos. Son como leña gruesa en una fogata, arden despacio y mantienen el fuego estable. Segundo, lo que te da estructura y te mantiene satisfecho: proteínas de cualquier fuente. Tercero, lo que te da vitaminas, fibra y volumen: vegetales y frutas.</w:t>
      </w:r>
    </w:p>
    <w:p>
      <w:pPr>
        <w:spacing w:after="200" w:line="360" w:lineRule="auto"/>
        <w:jc w:val="both"/>
      </w:pPr>
      <w:r>
        <w:rPr>
          <w:rFonts w:ascii="Calibri" w:hAnsi="Calibri"/>
          <w:color w:val="282828"/>
          <w:sz w:val="24"/>
        </w:rPr>
        <w:t>Un plato que tiene algo de cada categoría tiende a darte una energía más estable que un plato dominado por una sola. Si almuerzas solo una montaña de pasta, la energía sube rápido y baja rápido. Si le agregas proteína y vegetales, la curva es más suave, la energía dura más, la saciedad se mantiene por más tiempo.</w:t>
      </w:r>
    </w:p>
    <w:p>
      <w:pPr>
        <w:spacing w:after="200" w:line="360" w:lineRule="auto"/>
        <w:jc w:val="both"/>
      </w:pPr>
      <w:r>
        <w:rPr>
          <w:rFonts w:ascii="Calibri" w:hAnsi="Calibri"/>
          <w:color w:val="282828"/>
          <w:sz w:val="24"/>
        </w:rPr>
        <w:t>Esto lo puedes verificar tú mismo. No necesitas creerme a mí. Durante los próximos días, presta atención a la composición general de tus comidas y a cómo te sientes dos horas después. ¿Sigues con energía o tuviste un bajón? ¿Sigues satisfecho o ya tienes hambre otra vez? Esos datos te dicen más que cualquier tabla nutricional genérica.</w:t>
      </w:r>
    </w:p>
    <w:p>
      <w:pPr>
        <w:spacing w:after="200" w:line="360" w:lineRule="auto"/>
        <w:jc w:val="both"/>
      </w:pPr>
      <w:r>
        <w:rPr>
          <w:rFonts w:ascii="Calibri" w:hAnsi="Calibri"/>
          <w:color w:val="282828"/>
          <w:sz w:val="24"/>
        </w:rPr>
        <w:t>Te pongo un ejemplo concreto. Dos almuerzos distintos, mismo día de trabajo.</w:t>
      </w:r>
    </w:p>
    <w:p>
      <w:pPr>
        <w:spacing w:after="200" w:line="360" w:lineRule="auto"/>
        <w:jc w:val="both"/>
      </w:pPr>
      <w:r>
        <w:rPr>
          <w:rFonts w:ascii="Calibri" w:hAnsi="Calibri"/>
          <w:color w:val="282828"/>
          <w:sz w:val="24"/>
        </w:rPr>
        <w:t>Almuerzo A: un sándwich grande de pan blanco con jamón y mayonesa, una bebida azucarada. Comes en diez minutos en el escritorio. A las tres de la tarde ya tienes hambre otra vez y estás luchando contra el sueño.</w:t>
      </w:r>
    </w:p>
    <w:p>
      <w:pPr>
        <w:spacing w:after="200" w:line="360" w:lineRule="auto"/>
        <w:jc w:val="both"/>
      </w:pPr>
      <w:r>
        <w:rPr>
          <w:rFonts w:ascii="Calibri" w:hAnsi="Calibri"/>
          <w:color w:val="282828"/>
          <w:sz w:val="24"/>
        </w:rPr>
        <w:t>Almuerzo B: arroz integral con pollo a la plancha, ensalada variada, un vaso de agua. Comes en veinte minutos, sentado, sin pantalla. A las tres de la tarde sigues enfocado y todavía te sientes satisfecho.</w:t>
      </w:r>
    </w:p>
    <w:p>
      <w:pPr>
        <w:spacing w:after="200" w:line="360" w:lineRule="auto"/>
        <w:jc w:val="both"/>
      </w:pPr>
      <w:r>
        <w:rPr>
          <w:rFonts w:ascii="Calibri" w:hAnsi="Calibri"/>
          <w:color w:val="282828"/>
          <w:sz w:val="24"/>
        </w:rPr>
        <w:t>¿La diferencia es solo lo que comiste? En parte sí. Pero fíjate que también cambió cómo lo comiste. La velocidad, el contexto, la atención. Las variables se cruzan. Lo que comes y cómo lo comes trabajan juntos. Por eso este módulo se llama alimentación y bienestar, porque miramos el cuadro completo.</w:t>
      </w:r>
    </w:p>
    <w:p>
      <w:pPr>
        <w:spacing w:after="200" w:line="360" w:lineRule="auto"/>
        <w:jc w:val="both"/>
      </w:pPr>
      <w:r>
        <w:rPr>
          <w:rFonts w:ascii="Calibri" w:hAnsi="Calibri"/>
          <w:color w:val="282828"/>
          <w:sz w:val="24"/>
        </w:rPr>
        <w:t>Y hablando del cuadro completo, quiero dedicarle tiempo a algo que mencioné al inicio y que me parece central: el registro de sensaciones.</w:t>
      </w:r>
    </w:p>
    <w:p>
      <w:pPr>
        <w:spacing w:after="200" w:line="360" w:lineRule="auto"/>
        <w:jc w:val="both"/>
      </w:pPr>
      <w:r>
        <w:rPr>
          <w:rFonts w:ascii="Calibri" w:hAnsi="Calibri"/>
          <w:color w:val="282828"/>
          <w:sz w:val="24"/>
        </w:rPr>
        <w:t>En la lección anterior te pedí que anotaras cómo te sentías treinta minutos después de cada comida. Esa es la semilla del registro de sensaciones. Pero ahora quiero que lo expandas un poco.</w:t>
      </w:r>
    </w:p>
    <w:p>
      <w:pPr>
        <w:spacing w:after="200" w:line="360" w:lineRule="auto"/>
        <w:jc w:val="both"/>
      </w:pPr>
      <w:r>
        <w:rPr>
          <w:rFonts w:ascii="Calibri" w:hAnsi="Calibri"/>
          <w:color w:val="282828"/>
          <w:sz w:val="24"/>
        </w:rPr>
        <w:t>Las sensaciones que tu cuerpo tiene después de comer son información directa sobre cómo te sienta lo que comiste y cómo lo comiste. Energía alta o baja. Claridad mental o niebla. Ligereza o pesadez. Estómago cómodo o hinchado. Ánimo estable o irritable. Cada una de esas sensaciones te está diciendo algo.</w:t>
      </w:r>
    </w:p>
    <w:p>
      <w:pPr>
        <w:spacing w:after="200" w:line="360" w:lineRule="auto"/>
        <w:jc w:val="both"/>
      </w:pPr>
      <w:r>
        <w:rPr>
          <w:rFonts w:ascii="Calibri" w:hAnsi="Calibri"/>
          <w:color w:val="282828"/>
          <w:sz w:val="24"/>
        </w:rPr>
        <w:t>Y fíjate en un detalle: las sensaciones varían mucho entre personas. A tu vecino le puede sentar perfecto un almuerzo que a ti te deja hinchado. Eso es normal. Cada cuerpo procesa distinto según su historia, su genética, su microbiota, su nivel de estrés, su estado de hidratación y muchos otros factores. Por eso las dietas universales funcionan para unos y para otros no. Tu cuerpo es el mejor laboratorio que tienes.</w:t>
      </w:r>
    </w:p>
    <w:p>
      <w:pPr>
        <w:spacing w:after="200" w:line="360" w:lineRule="auto"/>
        <w:jc w:val="both"/>
      </w:pPr>
      <w:r>
        <w:rPr>
          <w:rFonts w:ascii="Calibri" w:hAnsi="Calibri"/>
          <w:color w:val="282828"/>
          <w:sz w:val="24"/>
        </w:rPr>
        <w:t>Imagínate que llevas dos semanas registrando tus sensaciones después de cada comida. Al final de esas dos semanas, empiezas a ver patrones. Los días que almuerzas X, la tarde va bien. Cuando almuerzas Y, la tarde es difícil. Si cenas Z, duermes mal. Pero si cenas W, duermes mejor.</w:t>
      </w:r>
    </w:p>
    <w:p>
      <w:pPr>
        <w:spacing w:after="200" w:line="360" w:lineRule="auto"/>
        <w:jc w:val="both"/>
      </w:pPr>
      <w:r>
        <w:rPr>
          <w:rFonts w:ascii="Calibri" w:hAnsi="Calibri"/>
          <w:color w:val="282828"/>
          <w:sz w:val="24"/>
        </w:rPr>
        <w:t>Esos patrones son tu mapa personal. Nadie te lo puede dar porque es único. Solo tú puedes construirlo. Y lo construyes con la observación, con el registro, con la paciencia de ir anotando día tras día.</w:t>
      </w:r>
    </w:p>
    <w:p>
      <w:pPr>
        <w:spacing w:after="200" w:line="360" w:lineRule="auto"/>
        <w:jc w:val="both"/>
      </w:pPr>
      <w:r>
        <w:rPr>
          <w:rFonts w:ascii="Calibri" w:hAnsi="Calibri"/>
          <w:color w:val="282828"/>
          <w:sz w:val="24"/>
        </w:rPr>
        <w:t>Mira, te doy un ejemplo real de cómo funciona esto. Imagínate a alguien que lleva diez días registrando sus comidas con los cinco datos que te voy a pedir en la tarea. Cuando revisa su registro, nota algo que jamás habría descubierto de otra forma: los tres días que desayunó solo café y no comió nada sólido hasta las dos de la tarde, las tardes fueron desastrosas. Bajón de energía, irritabilidad, ganas de comer cualquier cosa dulce. Pero los días que desayunó algo con proteína antes de las nueve, las tardes fueron completamente diferentes. Energía estable, concentración decente, llegó a la cena sin desesperación.</w:t>
      </w:r>
    </w:p>
    <w:p>
      <w:pPr>
        <w:spacing w:after="200" w:line="360" w:lineRule="auto"/>
        <w:jc w:val="both"/>
      </w:pPr>
      <w:r>
        <w:rPr>
          <w:rFonts w:ascii="Calibri" w:hAnsi="Calibri"/>
          <w:color w:val="282828"/>
          <w:sz w:val="24"/>
        </w:rPr>
        <w:t>¿Eso significa que todo el mundo necesita desayunar temprano con proteína? Para nada. Significa que su cuerpo funciona mejor así. Otro cuerpo puede funcionar perfectamente con un desayuno ligero a las once. La gracia del registro es que te muestra lo que funciona para ti, no lo que dice un artículo genérico de internet.</w:t>
      </w:r>
    </w:p>
    <w:p>
      <w:pPr>
        <w:spacing w:after="200" w:line="360" w:lineRule="auto"/>
        <w:jc w:val="both"/>
      </w:pPr>
      <w:r>
        <w:rPr>
          <w:rFonts w:ascii="Calibri" w:hAnsi="Calibri"/>
          <w:color w:val="282828"/>
          <w:sz w:val="24"/>
        </w:rPr>
        <w:t>¿Sabes qué más te dicen las sensaciones? Te dicen cuándo algo te cayó mal. Y aquí quiero hacer una distinción importante. Hay una diferencia entre una intolerancia clínica y una sensación de malestar puntual. Si cada vez que comes un alimento específico te sientes mal, consistentemente, durante semanas, eso merece atención profesional. Un médico o un nutricionista puede evaluar si hay algo que investigar.</w:t>
      </w:r>
    </w:p>
    <w:p>
      <w:pPr>
        <w:spacing w:after="200" w:line="360" w:lineRule="auto"/>
        <w:jc w:val="both"/>
      </w:pPr>
      <w:r>
        <w:rPr>
          <w:rFonts w:ascii="Calibri" w:hAnsi="Calibri"/>
          <w:color w:val="282828"/>
          <w:sz w:val="24"/>
        </w:rPr>
        <w:t>Pero si un día comiste algo y te sentiste pesado, eso puede ser por muchas razones. Comiste muy rápido. Estabas estresado. La cantidad fue excesiva. La combinación de alimentos era muy pesada para ese momento del día. El registro te ayuda a ver la diferencia entre un patrón real y un evento aislado. Sin registro, todo es sensación vaga. Con registro, tienes datos para tomar decisiones.</w:t>
      </w:r>
    </w:p>
    <w:p>
      <w:pPr>
        <w:spacing w:after="200" w:line="360" w:lineRule="auto"/>
        <w:jc w:val="both"/>
      </w:pPr>
      <w:r>
        <w:rPr>
          <w:rFonts w:ascii="Calibri" w:hAnsi="Calibri"/>
          <w:color w:val="282828"/>
          <w:sz w:val="24"/>
        </w:rPr>
        <w:t>Déjame darte ahora la tarea de esta lección, que es una expansión de la anterior.</w:t>
      </w:r>
    </w:p>
    <w:p>
      <w:pPr>
        <w:spacing w:after="200" w:line="360" w:lineRule="auto"/>
        <w:jc w:val="both"/>
      </w:pPr>
      <w:r>
        <w:rPr>
          <w:rFonts w:ascii="Calibri" w:hAnsi="Calibri"/>
          <w:color w:val="282828"/>
          <w:sz w:val="24"/>
        </w:rPr>
        <w:t>Vas a seguir registrando tus comidas, pero ahora con cinco datos en lugar de tres. Los tres anteriores se mantienen: hora, contexto y sensación treinta minutos después. Ahora agregas dos más.</w:t>
      </w:r>
    </w:p>
    <w:p>
      <w:pPr>
        <w:spacing w:after="200" w:line="360" w:lineRule="auto"/>
        <w:jc w:val="both"/>
      </w:pPr>
      <w:r>
        <w:rPr>
          <w:rFonts w:ascii="Calibri" w:hAnsi="Calibri"/>
          <w:color w:val="282828"/>
          <w:sz w:val="24"/>
        </w:rPr>
        <w:t>Cuarto dato: nivel de hambre antes de comer. Usa la escala del uno al siete que te expliqué. ¿Dónde estabas cuando empezaste a comer? ¿En dos, con hambre clara? ¿Quizás en cuatro, neutro, comiendo porque tocaba? ¿O en uno, muriéndote de hambre porque llevabas ocho horas sin comer?</w:t>
      </w:r>
    </w:p>
    <w:p>
      <w:pPr>
        <w:spacing w:after="200" w:line="360" w:lineRule="auto"/>
        <w:jc w:val="both"/>
      </w:pPr>
      <w:r>
        <w:rPr>
          <w:rFonts w:ascii="Calibri" w:hAnsi="Calibri"/>
          <w:color w:val="282828"/>
          <w:sz w:val="24"/>
        </w:rPr>
        <w:t>Quinto dato: composición general. No necesitas pesar nada ni contar calorías. Solo describe en una frase qué tenía tu plato. Algo como: arroz, pollo, ensalada. O: pan, queso, café con leche. O: pizza de la reunión. Lo que sea, sin adornos, sin juicio. Solo la descripción.</w:t>
      </w:r>
    </w:p>
    <w:p>
      <w:pPr>
        <w:spacing w:after="200" w:line="360" w:lineRule="auto"/>
        <w:jc w:val="both"/>
      </w:pPr>
      <w:r>
        <w:rPr>
          <w:rFonts w:ascii="Calibri" w:hAnsi="Calibri"/>
          <w:color w:val="282828"/>
          <w:sz w:val="24"/>
        </w:rPr>
        <w:t>Con estos cinco datos por comida vas a tener un registro mucho más completo. Y cuando lo mires después de una semana, vas a empezar a ver conexiones que hoy son invisibles. Vas a poder decir: cuando como en nivel dos de hambre, con un plato equilibrado, sentado y sin prisa, mi tarde funciona bien. Cuando como en nivel uno de hambre, cualquier cosa que encuentre, parado y rápido, mi tarde se derrumba.</w:t>
      </w:r>
    </w:p>
    <w:p>
      <w:pPr>
        <w:spacing w:after="200" w:line="360" w:lineRule="auto"/>
        <w:jc w:val="both"/>
      </w:pPr>
      <w:r>
        <w:rPr>
          <w:rFonts w:ascii="Calibri" w:hAnsi="Calibri"/>
          <w:color w:val="282828"/>
          <w:sz w:val="24"/>
        </w:rPr>
        <w:t>Esas conexiones son poder. Poder para decidir. Capacidad para ajustar. Libertad para sentirte mejor basándote en tu propia experiencia y tus propios datos.</w:t>
      </w:r>
    </w:p>
    <w:p>
      <w:pPr>
        <w:spacing w:after="200" w:line="360" w:lineRule="auto"/>
        <w:jc w:val="both"/>
      </w:pPr>
      <w:r>
        <w:rPr>
          <w:rFonts w:ascii="Calibri" w:hAnsi="Calibri"/>
          <w:color w:val="282828"/>
          <w:sz w:val="24"/>
        </w:rPr>
        <w:t>Y fíjate en algo. Nada de lo que te he pedido en estas dos lecciones requiere comprar algo, seguir una dieta, eliminar un alimento, contar una caloría ni consultar una tabla. Todo lo que necesitas ya lo tienes: tu cuerpo, tu atención y un lugar donde anotar. Eso es todo.</w:t>
      </w:r>
    </w:p>
    <w:p>
      <w:pPr>
        <w:spacing w:after="200" w:line="360" w:lineRule="auto"/>
        <w:jc w:val="both"/>
      </w:pPr>
      <w:r>
        <w:rPr>
          <w:rFonts w:ascii="Calibri" w:hAnsi="Calibri"/>
          <w:color w:val="282828"/>
          <w:sz w:val="24"/>
        </w:rPr>
        <w:t>Antes de cerrar, quiero dejarte una reflexión. Todo lo que hemos trabajado en esta lección tiene un hilo conductor: reconectar con señales que ya existen pero que la vida moderna te enseñó a ignorar. Desde niños nos enseñaron a comer por horario en lugar de por hambre. A terminar todo el plato en lugar de parar cuando estamos satisfechos. Nos apuraron para comer rápido, como si darle tiempo a la comida fuera perder tiempo. Y aprendimos a elegir por sabor o por conveniencia en lugar de observar qué le sienta bien a nuestro cuerpo.</w:t>
      </w:r>
    </w:p>
    <w:p>
      <w:pPr>
        <w:spacing w:after="200" w:line="360" w:lineRule="auto"/>
        <w:jc w:val="both"/>
      </w:pPr>
      <w:r>
        <w:rPr>
          <w:rFonts w:ascii="Calibri" w:hAnsi="Calibri"/>
          <w:color w:val="282828"/>
          <w:sz w:val="24"/>
        </w:rPr>
        <w:t>Esos aprendizajes no son culpa de nadie. Son el resultado de una cultura que prioriza la eficiencia sobre la atención. Pero tú puedes elegir algo diferente. Puedes elegir escuchar antes de comer. Está en ti pausar a mitad del plato. Tienes la opción de registrar lo que sientes. Son decisiones pequeñas, pero acumuladas cambian la experiencia completa de alimentarte.</w:t>
      </w:r>
    </w:p>
    <w:p>
      <w:pPr>
        <w:spacing w:after="200" w:line="360" w:lineRule="auto"/>
        <w:jc w:val="both"/>
      </w:pPr>
      <w:r>
        <w:rPr>
          <w:rFonts w:ascii="Calibri" w:hAnsi="Calibri"/>
          <w:color w:val="282828"/>
          <w:sz w:val="24"/>
        </w:rPr>
        <w:t>Y eso es precisamente lo que estamos construyendo aquí, paso a paso. Un sistema de información personal que te permite comer mejor según tu propio cuerpo, no según las reglas de alguien más.</w:t>
      </w:r>
    </w:p>
    <w:p>
      <w:pPr>
        <w:spacing w:after="200" w:line="360" w:lineRule="auto"/>
        <w:jc w:val="both"/>
      </w:pPr>
      <w:r>
        <w:rPr>
          <w:rFonts w:ascii="Calibri" w:hAnsi="Calibri"/>
          <w:color w:val="282828"/>
          <w:sz w:val="24"/>
        </w:rPr>
        <w:t>La siguiente lección va a tratar sobre hidratación y sobre cómo construir hábitos alimentarios que realmente puedas mantener. Porque de nada sirve saber todo esto si después diseñas un plan tan exigente que lo abandonas en tres días. Vamos a hablar de sostenibilidad real, de esa que funciona en tu vida con todas sus complicaciones.</w:t>
      </w:r>
    </w:p>
    <w:p>
      <w:pPr>
        <w:spacing w:after="200" w:line="360" w:lineRule="auto"/>
        <w:jc w:val="both"/>
      </w:pPr>
      <w:r>
        <w:rPr>
          <w:rFonts w:ascii="Calibri" w:hAnsi="Calibri"/>
          <w:color w:val="282828"/>
          <w:sz w:val="24"/>
        </w:rPr>
        <w:t>Pero por ahora, quédate con la escala del uno al siete. Empieza a usarla antes de cada comida. Y sigue registrando. Los datos son tuyos, las decisiones son tuyas, los resultados van a ser tuyos también.</w:t>
      </w:r>
    </w:p>
    <w:p>
      <w:pPr>
        <w:spacing w:after="200" w:line="360" w:lineRule="auto"/>
        <w:jc w:val="both"/>
      </w:pPr>
      <w:r>
        <w:rPr>
          <w:rFonts w:ascii="Calibri" w:hAnsi="Calibri"/>
          <w:color w:val="282828"/>
          <w:sz w:val="24"/>
        </w:rPr>
        <w:t>Nos vemos en la siguiente lección.</w:t>
      </w:r>
    </w:p>
    <w:p/>
    <w:p>
      <w:pPr>
        <w:jc w:val="center"/>
      </w:pPr>
      <w:r>
        <w:rPr>
          <w:color w:val="C8C8C8"/>
          <w:sz w:val="16"/>
        </w:rPr>
        <w:t>————————————————————————————————————————————————————————————</w:t>
      </w:r>
    </w:p>
    <w:p/>
    <w:p>
      <w:pPr>
        <w:pStyle w:val="Heading2"/>
      </w:pPr>
      <w:r>
        <w:rPr>
          <w:color w:val="2C3E50"/>
          <w:sz w:val="28"/>
        </w:rPr>
        <w:t>Notas de grabación</w:t>
      </w:r>
    </w:p>
    <w:p>
      <w:r>
        <w:rPr>
          <w:color w:val="505050"/>
          <w:sz w:val="20"/>
        </w:rPr>
        <w:t>• Tono: conversacional, cálido, como hablando con un amigo. No de conferencia.</w:t>
      </w:r>
    </w:p>
    <w:p>
      <w:r>
        <w:rPr>
          <w:color w:val="505050"/>
          <w:sz w:val="20"/>
        </w:rPr>
        <w:t>• Energía: media-alta. Reflexivo pero con ritmo.</w:t>
      </w:r>
    </w:p>
    <w:p>
      <w:r>
        <w:rPr>
          <w:color w:val="505050"/>
          <w:sz w:val="20"/>
        </w:rPr>
        <w:t>• Pausas naturales después de preguntas retóricas.</w:t>
      </w:r>
    </w:p>
    <w:p>
      <w:r>
        <w:rPr>
          <w:color w:val="505050"/>
          <w:sz w:val="20"/>
        </w:rPr>
        <w:t>• Las listas se leen con ritmo, no corridas.</w:t>
      </w:r>
    </w:p>
    <w:p/>
    <w:p>
      <w:pPr>
        <w:pStyle w:val="Heading2"/>
      </w:pPr>
      <w:r>
        <w:rPr>
          <w:color w:val="2C3E50"/>
          <w:sz w:val="28"/>
        </w:rPr>
        <w:t>Espacio para anotaciones</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