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Cruzar variables: las conexiones que tu registro esconde</w:t>
      </w:r>
    </w:p>
    <w:p>
      <w:pPr>
        <w:jc w:val="center"/>
      </w:pPr>
      <w:r>
        <w:rPr>
          <w:i/>
          <w:color w:val="787878"/>
          <w:sz w:val="24"/>
        </w:rPr>
        <w:t>Programa de Regulación, Descanso y Energía  |  Módulo 2 · Lección 3</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3249</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En la lección anterior aprendiste a leer tu registro mirando cada eje por separado: energía, tensión, recuperación. Hoy vamos a dar un paso más. Vamos a cruzar variables. Porque la gracia del registro no está solo en ver cómo va tu energía o cómo va tu sueño, sino en descubrir qué tiene que ver lo uno con lo otro.</w:t>
      </w:r>
    </w:p>
    <w:p>
      <w:pPr>
        <w:spacing w:after="200" w:line="360" w:lineRule="auto"/>
        <w:jc w:val="both"/>
      </w:pPr>
      <w:r>
        <w:rPr>
          <w:rFonts w:ascii="Calibri" w:hAnsi="Calibri"/>
          <w:color w:val="282828"/>
          <w:sz w:val="24"/>
        </w:rPr>
        <w:t>Imagínate que tienes seis instrumentos en una orquesta. Cada uno suena bien o mal por su cuenta. Pero la música sale de cómo suenan juntos. Si el bajo va desafinado, la melodía principal no se escucha igual. Si la batería va a un ritmo y el resto a otro, todo chirría. Con tu cuerpo pasa lo mismo: las variables que registraste no van cada una por su lado. Se influyen, se compensan, se sabotean entre sí. Y cuando aprendes a ver esas conexiones, dejas de buscar una sola causa para todo y empiezas a entender el sistema completo.</w:t>
      </w:r>
    </w:p>
    <w:p>
      <w:pPr>
        <w:spacing w:after="200" w:line="360" w:lineRule="auto"/>
        <w:jc w:val="both"/>
      </w:pPr>
      <w:r>
        <w:rPr>
          <w:rFonts w:ascii="Calibri" w:hAnsi="Calibri"/>
          <w:color w:val="282828"/>
          <w:sz w:val="24"/>
        </w:rPr>
        <w:t>Vamos con la primera conexión que casi todo el mundo tiene delante y muchos pasan por alto: la relación entre lo que comes y cómo duermes.</w:t>
      </w:r>
    </w:p>
    <w:p>
      <w:pPr>
        <w:spacing w:after="200" w:line="360" w:lineRule="auto"/>
        <w:jc w:val="both"/>
      </w:pPr>
      <w:r>
        <w:rPr>
          <w:rFonts w:ascii="Calibri" w:hAnsi="Calibri"/>
          <w:color w:val="282828"/>
          <w:sz w:val="24"/>
        </w:rPr>
        <w:t>No estoy hablando de nutrición avanzada ni de dietas. Estoy hablando de algo mucho más simple. Mira tu registro. Los días que cenaste tarde, ¿cómo dormiste? Y los días que cenaste temprano, ¿hubo diferencia? Para muchas personas la respuesta es clarísima: cuando cenan después de las nueve o las diez de la noche, tardan más en dormirse, se despiertan más durante la noche y se levantan más cansados. Y no hace falta que la cena fuera pesada. El simple hecho de comer tarde le envía a tu cuerpo una señal contradictoria: estás pidiéndole que digiera y que descanse al mismo tiempo, y tu sistema no hace bien las dos cosas a la vez.</w:t>
      </w:r>
    </w:p>
    <w:p>
      <w:pPr>
        <w:spacing w:after="200" w:line="360" w:lineRule="auto"/>
        <w:jc w:val="both"/>
      </w:pPr>
      <w:r>
        <w:rPr>
          <w:rFonts w:ascii="Calibri" w:hAnsi="Calibri"/>
          <w:color w:val="282828"/>
          <w:sz w:val="24"/>
        </w:rPr>
        <w:t>Mira también qué cenaste. No con lupa de nutricionista, sino con sentido común. ¿Fue algo ligero o algo pesado? ¿Comiste rápido o con calma? ¿Tomaste café o algo estimulante a partir de media tarde? Hay personas que se toman un café a las cinco y a las once siguen con los ojos como platos. Otras no notan efecto. Tu registro te dice en qué grupo estás.</w:t>
      </w:r>
    </w:p>
    <w:p>
      <w:pPr>
        <w:spacing w:after="200" w:line="360" w:lineRule="auto"/>
        <w:jc w:val="both"/>
      </w:pPr>
      <w:r>
        <w:rPr>
          <w:rFonts w:ascii="Calibri" w:hAnsi="Calibri"/>
          <w:color w:val="282828"/>
          <w:sz w:val="24"/>
        </w:rPr>
        <w:t>Ahora dale la vuelta. Mira los días que dormiste mal y busca qué comiste el día anterior. A veces la conexión es directa: cenaste un plato enorme y dormiste fatal. Pero a veces es más sutil: te saltaste el desayuno, comiste poco a mediodía, llegaste a la cena con un hambre feroz, te excediste, y esa cena desordenada te arruinó el sueño. La causa visible fue la cena. Pero el origen real empezó por la mañana, cuando decidiste salir de casa con el estómago vacío. Eso es una conexión cruzada. Un hábito de las ocho de la mañana afectó tu sueño de las once de la noche.</w:t>
      </w:r>
    </w:p>
    <w:p>
      <w:pPr>
        <w:spacing w:after="200" w:line="360" w:lineRule="auto"/>
        <w:jc w:val="both"/>
      </w:pPr>
      <w:r>
        <w:rPr>
          <w:rFonts w:ascii="Calibri" w:hAnsi="Calibri"/>
          <w:color w:val="282828"/>
          <w:sz w:val="24"/>
        </w:rPr>
        <w:t>Fíjate en los fines de semana también. Mucha gente come diferente los sábados y domingos. Más cantidad, más tarde, más procesado, más alcohol. Y el lunes arrancan peor. Miran el registro del lunes y piensan "es que el lunes siempre es duro", pero la causa real está en lo que pasó el sábado por la noche.</w:t>
      </w:r>
    </w:p>
    <w:p>
      <w:pPr>
        <w:spacing w:after="200" w:line="360" w:lineRule="auto"/>
        <w:jc w:val="both"/>
      </w:pPr>
      <w:r>
        <w:rPr>
          <w:rFonts w:ascii="Calibri" w:hAnsi="Calibri"/>
          <w:color w:val="282828"/>
          <w:sz w:val="24"/>
        </w:rPr>
        <w:t>Y hay otro aspecto de la conexión comida-sueño que es menos conocido: la hidratación. Si revisas tu registro y ves que ciertas noches te despertaste varias veces para ir al baño, mira cuánto líquido tomaste por la noche. Pero si ves que dormiste inquieto sin causa aparente, mira si durante el día bebiste suficiente agua. La deshidratación leve, la que ni notas, afecta la calidad del sueño. Tu cuerpo necesita agua para los procesos de reparación nocturna, y si llega seco, el sueño se fragmenta. No estoy diciendo que beber más agua sea la solución mágica. Estoy diciendo que puede ser una variable que tu registro te ayude a conectar con el sueño de formas que no habías considerado.</w:t>
      </w:r>
    </w:p>
    <w:p>
      <w:pPr>
        <w:spacing w:after="200" w:line="360" w:lineRule="auto"/>
        <w:jc w:val="both"/>
      </w:pPr>
      <w:r>
        <w:rPr>
          <w:rFonts w:ascii="Calibri" w:hAnsi="Calibri"/>
          <w:color w:val="282828"/>
          <w:sz w:val="24"/>
        </w:rPr>
        <w:t>Mira también la regularidad de tus comidas, más allá de qué comiste. ¿Comiste a horas parecidas cada día o fue caótico? Comer a horarios irregulares confunde los relojes internos de tu cuerpo. Tu sistema digestivo se prepara para recibir comida a las horas que le enseñaste. Cuando un día comes a las doce y otro a las tres, esas señales se desregulan. Y cuando las señales de hambre y saciedad se confunden, duermes peor, tienes menos energía y acumulas más tensión. Todo conectado.</w:t>
      </w:r>
    </w:p>
    <w:p>
      <w:pPr>
        <w:spacing w:after="200" w:line="360" w:lineRule="auto"/>
        <w:jc w:val="both"/>
      </w:pPr>
      <w:r>
        <w:rPr>
          <w:rFonts w:ascii="Calibri" w:hAnsi="Calibri"/>
          <w:color w:val="282828"/>
          <w:sz w:val="24"/>
        </w:rPr>
        <w:t>Segunda conexión importante: movimiento y tensión. Esto tiene dos caras y las dos son relevantes.</w:t>
      </w:r>
    </w:p>
    <w:p>
      <w:pPr>
        <w:spacing w:after="200" w:line="360" w:lineRule="auto"/>
        <w:jc w:val="both"/>
      </w:pPr>
      <w:r>
        <w:rPr>
          <w:rFonts w:ascii="Calibri" w:hAnsi="Calibri"/>
          <w:color w:val="282828"/>
          <w:sz w:val="24"/>
        </w:rPr>
        <w:t>Cara uno: los días que te moviste, ¿cómo estaba tu tensión al final de la jornada? Compara con los días que pasaste sentado todo el rato. Para la mayoría de personas, la diferencia es notable. El movimiento disipa tensión. No hace falta que sea ejercicio intenso. Caminar veinte minutos, subir escaleras, estirarte, cambiar de postura con frecuencia. Todo eso le dice a tu cuerpo que no está atrapado. Cuando pasas ocho horas sentado frente a una pantalla, tu cuerpo acumula una tensión estática que no sale por ningún lado. Se queda ahí, en los hombros, en la espalda, en la mandíbula. El movimiento, aunque sea suave, la libera.</w:t>
      </w:r>
    </w:p>
    <w:p>
      <w:pPr>
        <w:spacing w:after="200" w:line="360" w:lineRule="auto"/>
        <w:jc w:val="both"/>
      </w:pPr>
      <w:r>
        <w:rPr>
          <w:rFonts w:ascii="Calibri" w:hAnsi="Calibri"/>
          <w:color w:val="282828"/>
          <w:sz w:val="24"/>
        </w:rPr>
        <w:t>Cara dos: el exceso de ejercicio también genera tensión. Si te entrenaste muy fuerte un día y al siguiente estás más cansado, más rígido, con menos energía, estás viendo el efecto contrario. El ejercicio intenso sin recuperación adecuada no reduce la tensión, la acumula de otra forma. Tu registro te dice dónde está tu punto de equilibrio: cuánto movimiento te sienta bien y a partir de dónde empieza a ser demasiado.</w:t>
      </w:r>
    </w:p>
    <w:p>
      <w:pPr>
        <w:spacing w:after="200" w:line="360" w:lineRule="auto"/>
        <w:jc w:val="both"/>
      </w:pPr>
      <w:r>
        <w:rPr>
          <w:rFonts w:ascii="Calibri" w:hAnsi="Calibri"/>
          <w:color w:val="282828"/>
          <w:sz w:val="24"/>
        </w:rPr>
        <w:t>Busca en tu semana los días de más movimiento y los de menos. Mira la tensión que registraste cada noche. ¿Hay una relación? En la mayoría de los casos la hay, y es bastante clara. Los días que te moviste moderadamente tienden a tener menos tensión nocturna. Los días de sedentarismo total tienden a tener más. Y los días de ejercicio excesivo a veces se parecen más al sedentarismo que al movimiento moderado, lo cual sorprende a mucha gente.</w:t>
      </w:r>
    </w:p>
    <w:p>
      <w:pPr>
        <w:spacing w:after="200" w:line="360" w:lineRule="auto"/>
        <w:jc w:val="both"/>
      </w:pPr>
      <w:r>
        <w:rPr>
          <w:rFonts w:ascii="Calibri" w:hAnsi="Calibri"/>
          <w:color w:val="282828"/>
          <w:sz w:val="24"/>
        </w:rPr>
        <w:t>Hay un detalle más sobre movimiento y tensión que vale la pena observar: en qué momento del día te mueves. Para algunas personas, moverse por la mañana cambia radicalmente la tensión del resto del día. Una caminata de veinte minutos antes de empezar a trabajar puede ser la diferencia entre llegar a la noche con los hombros hechos piedra o llegar con una tensión manejable. Para otras personas, el movimiento después de comer es lo que marca la diferencia: un paseo corto que ayuda a la digestión y rompe la rigidez de la mañana. Busca en tu registro si hay un momento del día en que el movimiento te funciona mejor que en otro. Esa información es tuya y te permite colocar el movimiento donde realmente rinde, en lugar de hacerlo cuando "toca" según una rutina genérica.</w:t>
      </w:r>
    </w:p>
    <w:p>
      <w:pPr>
        <w:spacing w:after="200" w:line="360" w:lineRule="auto"/>
        <w:jc w:val="both"/>
      </w:pPr>
      <w:r>
        <w:rPr>
          <w:rFonts w:ascii="Calibri" w:hAnsi="Calibri"/>
          <w:color w:val="282828"/>
          <w:sz w:val="24"/>
        </w:rPr>
        <w:t>Y conecta también el movimiento con el sueño. Los días que te moviste de forma moderada, ¿dormiste mejor? Para la mayoría de personas la respuesta es sí, con un matiz: el movimiento intenso justo antes de dormir puede empeorar el sueño porque eleva la temperatura corporal y la activación del sistema nervioso. El movimiento que mejora el sueño suele ser el que ocurre durante el día, no el de las diez de la noche. Tu registro te confirmará si esto aplica a ti o no.</w:t>
      </w:r>
    </w:p>
    <w:p>
      <w:pPr>
        <w:spacing w:after="200" w:line="360" w:lineRule="auto"/>
        <w:jc w:val="both"/>
      </w:pPr>
      <w:r>
        <w:rPr>
          <w:rFonts w:ascii="Calibri" w:hAnsi="Calibri"/>
          <w:color w:val="282828"/>
          <w:sz w:val="24"/>
        </w:rPr>
        <w:t>Tercera conexión: horarios de comida y energía a media tarde. Esto es una de las cosas que más descubren los alumnos cuando cruzan variables.</w:t>
      </w:r>
    </w:p>
    <w:p>
      <w:pPr>
        <w:spacing w:after="200" w:line="360" w:lineRule="auto"/>
        <w:jc w:val="both"/>
      </w:pPr>
      <w:r>
        <w:rPr>
          <w:rFonts w:ascii="Calibri" w:hAnsi="Calibri"/>
          <w:color w:val="282828"/>
          <w:sz w:val="24"/>
        </w:rPr>
        <w:t>Mira tu registro de energía a las tres o cuatro de la tarde. Ahora mira a qué hora comiste y qué comiste. ¿Hay un patrón? Muchas personas descubren que su bajón de la tarde es mucho más pronunciado los días que comieron mucho a mediodía que los días que comieron moderado. Otras descubren que el bajón es peor cuando comieron rápido, sin masticar bien, frente al ordenador, que cuando comieron con calma. Y otras ven que la hora importa: comer a la una y media les deja mejor que comer a las tres.</w:t>
      </w:r>
    </w:p>
    <w:p>
      <w:pPr>
        <w:spacing w:after="200" w:line="360" w:lineRule="auto"/>
        <w:jc w:val="both"/>
      </w:pPr>
      <w:r>
        <w:rPr>
          <w:rFonts w:ascii="Calibri" w:hAnsi="Calibri"/>
          <w:color w:val="282828"/>
          <w:sz w:val="24"/>
        </w:rPr>
        <w:t>No hay una respuesta universal. Lo que hay es tu respuesta, la que sale de tus datos. Y esa respuesta vale mucho más que cualquier regla general que leas en un artículo, porque es específica para tu cuerpo, tu ritmo y tu contexto.</w:t>
      </w:r>
    </w:p>
    <w:p>
      <w:pPr>
        <w:spacing w:after="200" w:line="360" w:lineRule="auto"/>
        <w:jc w:val="both"/>
      </w:pPr>
      <w:r>
        <w:rPr>
          <w:rFonts w:ascii="Calibri" w:hAnsi="Calibri"/>
          <w:color w:val="282828"/>
          <w:sz w:val="24"/>
        </w:rPr>
        <w:t>Cuarta conexión: sueño y energía del día siguiente. Esta parece obvia, pero tiene matices que la gente no ve hasta que mira los datos.</w:t>
      </w:r>
    </w:p>
    <w:p>
      <w:pPr>
        <w:spacing w:after="200" w:line="360" w:lineRule="auto"/>
        <w:jc w:val="both"/>
      </w:pPr>
      <w:r>
        <w:rPr>
          <w:rFonts w:ascii="Calibri" w:hAnsi="Calibri"/>
          <w:color w:val="282828"/>
          <w:sz w:val="24"/>
        </w:rPr>
        <w:t>Claro que si duermes mal tienes menos energía al día siguiente. Eso lo sabe todo el mundo. Pero mira más de cerca. ¿Cuántas horas necesitas realmente para sentirte bien? No las que dicen los artículos, las que dice tu registro. Hay personas que con seis horas y media de buen sueño funcionan mejor que con ocho horas irregulares. Otras necesitan sus siete horas y media completas o no arrancan. Tu registro te da tu número, no el número genérico. Y ese número puede cambiar con las estaciones, con la carga de trabajo, con la edad. Por eso el registro es algo que revisas, no algo que llenas una vez y guardas en un cajón.</w:t>
      </w:r>
    </w:p>
    <w:p>
      <w:pPr>
        <w:spacing w:after="200" w:line="360" w:lineRule="auto"/>
        <w:jc w:val="both"/>
      </w:pPr>
      <w:r>
        <w:rPr>
          <w:rFonts w:ascii="Calibri" w:hAnsi="Calibri"/>
          <w:color w:val="282828"/>
          <w:sz w:val="24"/>
        </w:rPr>
        <w:t>Mira también el efecto acumulado. Una mala noche se nota. Pero dos malas noches seguidas no duplican el efecto, lo multiplican. La segunda mala noche te pega más fuerte que la primera porque tu cuerpo ya venía con deuda. Si en tu registro ves dos o tres noches malas consecutivas seguidas de un día especialmente bajo, estás viendo la deuda de sueño en acción. Y la deuda de sueño no se paga durmiendo doce horas un sábado. Se paga con varias noches seguidas de sueño decente. Eso también lo verás en tu registro si te fijas.</w:t>
      </w:r>
    </w:p>
    <w:p>
      <w:pPr>
        <w:spacing w:after="200" w:line="360" w:lineRule="auto"/>
        <w:jc w:val="both"/>
      </w:pPr>
      <w:r>
        <w:rPr>
          <w:rFonts w:ascii="Calibri" w:hAnsi="Calibri"/>
          <w:color w:val="282828"/>
          <w:sz w:val="24"/>
        </w:rPr>
        <w:t>Hay otro ángulo del sueño que merece atención: la consistencia del horario. Mira a qué hora te acostaste cada noche y a qué hora te levantaste cada mañana. ¿Los horarios fueron parecidos o hubo mucha variación? Tu reloj biológico funciona mejor con regularidad. Cuando te acuestas a las once un día, a la una otro y a las doce al siguiente, tu cuerpo pierde la señal de cuándo toca dormir. Es como intentar enseñarle un horario a alguien mientras le cambias la hora del reloj cada día. Si tu registro muestra que las mejores mañanas coinciden con las noches que te acostaste a una hora consistente, ya tienes una variable que puedes estabilizar sin esfuerzo. No hace falta que sea exacta al minuto. Media hora de variación es razonable. Dos horas de diferencia entre el martes y el sábado ya es suficiente para que tu ritmo se desajuste.</w:t>
      </w:r>
    </w:p>
    <w:p>
      <w:pPr>
        <w:spacing w:after="200" w:line="360" w:lineRule="auto"/>
        <w:jc w:val="both"/>
      </w:pPr>
      <w:r>
        <w:rPr>
          <w:rFonts w:ascii="Calibri" w:hAnsi="Calibri"/>
          <w:color w:val="282828"/>
          <w:sz w:val="24"/>
        </w:rPr>
        <w:t>Quinta conexión, y esta es la que menos gente espera: el estado emocional y las señales del cuerpo. Puede que tu registro no tenga una casilla de "cómo me sentí emocionalmente hoy", pero las señales están ahí.</w:t>
      </w:r>
    </w:p>
    <w:p>
      <w:pPr>
        <w:spacing w:after="200" w:line="360" w:lineRule="auto"/>
        <w:jc w:val="both"/>
      </w:pPr>
      <w:r>
        <w:rPr>
          <w:rFonts w:ascii="Calibri" w:hAnsi="Calibri"/>
          <w:color w:val="282828"/>
          <w:sz w:val="24"/>
        </w:rPr>
        <w:t>Mira los días en que la tensión apareció sin causa física clara. No pasaste más horas sentado, no hiciste ejercicio diferente, dormiste normal, comiste como siempre, pero aun así tenías los hombros tensos, el estómago cerrado o la mandíbula apretada. ¿Qué pasó ese día emocionalmente? ¿Hubo una discusión, una preocupación, una situación de incertidumbre, una conversación difícil?</w:t>
      </w:r>
    </w:p>
    <w:p>
      <w:pPr>
        <w:spacing w:after="200" w:line="360" w:lineRule="auto"/>
        <w:jc w:val="both"/>
      </w:pPr>
      <w:r>
        <w:rPr>
          <w:rFonts w:ascii="Calibri" w:hAnsi="Calibri"/>
          <w:color w:val="282828"/>
          <w:sz w:val="24"/>
        </w:rPr>
        <w:t>El cuerpo registra las emociones con la misma fidelidad que registra una mala postura o una noche corta. La diferencia es que nos cuesta más reconocerlo. Nos parece normal que nos duela la espalda después de estar sentados ocho horas, pero nos cuesta aceptar que nos duela el estómago después de una reunión tensa. Las dos cosas son respuestas del cuerpo a su contexto. Las dos merecen la misma atención en tu registro.</w:t>
      </w:r>
    </w:p>
    <w:p>
      <w:pPr>
        <w:spacing w:after="200" w:line="360" w:lineRule="auto"/>
        <w:jc w:val="both"/>
      </w:pPr>
      <w:r>
        <w:rPr>
          <w:rFonts w:ascii="Calibri" w:hAnsi="Calibri"/>
          <w:color w:val="282828"/>
          <w:sz w:val="24"/>
        </w:rPr>
        <w:t>No te estoy pidiendo que te conviertas en psicólogo de ti mismo. Te estoy pidiendo que cuando veas tensión corporal sin causa física evidente, mires también qué estaba pasando a nivel emocional. A veces la conexión es directa y reveladora.</w:t>
      </w:r>
    </w:p>
    <w:p>
      <w:pPr>
        <w:spacing w:after="200" w:line="360" w:lineRule="auto"/>
        <w:jc w:val="both"/>
      </w:pPr>
      <w:r>
        <w:rPr>
          <w:rFonts w:ascii="Calibri" w:hAnsi="Calibri"/>
          <w:color w:val="282828"/>
          <w:sz w:val="24"/>
        </w:rPr>
        <w:t>Te doy un ejemplo que veo mucho. Alguien tiene dolor de estómago crónico leve. Ha ido al médico, las pruebas salen bien, le dicen que es estrés. Y esa persona no siente que esté estresada. Pero cuando mira su registro, descubre que el estómago se cierra siempre los lunes y los jueves. ¿Qué pasa los lunes y jueves? Reuniones con un jefe que le genera incomodidad. El cuerpo estaba dando la respuesta desde hace meses. Solo faltaba conectar los puntos.</w:t>
      </w:r>
    </w:p>
    <w:p>
      <w:pPr>
        <w:spacing w:after="200" w:line="360" w:lineRule="auto"/>
        <w:jc w:val="both"/>
      </w:pPr>
      <w:r>
        <w:rPr>
          <w:rFonts w:ascii="Calibri" w:hAnsi="Calibri"/>
          <w:color w:val="282828"/>
          <w:sz w:val="24"/>
        </w:rPr>
        <w:t>Esto no significa que toda molestia corporal sea emocional. A veces la espalda duele porque la silla es mala y llevas ocho horas sentado. Pero cuando las causas físicas no explican lo que ves en el registro, mirar el contexto emocional puede darte la pieza que faltaba. Y eso es información valiosa, no para autodiagnosticarte, sino para saber qué conversaciones necesitas tener, qué situaciones necesitas gestionar de otra forma, o qué vale la pena comentar con un profesional si la señal persiste.</w:t>
      </w:r>
    </w:p>
    <w:p>
      <w:pPr>
        <w:spacing w:after="200" w:line="360" w:lineRule="auto"/>
        <w:jc w:val="both"/>
      </w:pPr>
      <w:r>
        <w:rPr>
          <w:rFonts w:ascii="Calibri" w:hAnsi="Calibri"/>
          <w:color w:val="282828"/>
          <w:sz w:val="24"/>
        </w:rPr>
        <w:t>Ahora, ¿cómo haces todo esto de forma práctica sin que se convierta en un trabajo de investigación?</w:t>
      </w:r>
    </w:p>
    <w:p>
      <w:pPr>
        <w:spacing w:after="200" w:line="360" w:lineRule="auto"/>
        <w:jc w:val="both"/>
      </w:pPr>
      <w:r>
        <w:rPr>
          <w:rFonts w:ascii="Calibri" w:hAnsi="Calibri"/>
          <w:color w:val="282828"/>
          <w:sz w:val="24"/>
        </w:rPr>
        <w:t>Te propongo un método simple. Al hacer tu revisión semanal, después de las tres preguntas que ya conoces, añade una cuarta: ¿qué dos cosas se movieron juntas esta semana?</w:t>
      </w:r>
    </w:p>
    <w:p>
      <w:pPr>
        <w:spacing w:after="200" w:line="360" w:lineRule="auto"/>
        <w:jc w:val="both"/>
      </w:pPr>
      <w:r>
        <w:rPr>
          <w:rFonts w:ascii="Calibri" w:hAnsi="Calibri"/>
          <w:color w:val="282828"/>
          <w:sz w:val="24"/>
        </w:rPr>
        <w:t>No busques todas las conexiones posibles. Busca una o dos que saltaron a la vista. Puede ser que cada vez que comiste tarde dormiste peor. O que los días que caminaste por la mañana tu energía de la tarde fue mejor. O que la tensión corporal coincidió con las jornadas laborales más largas. Una conexión por semana es suficiente.</w:t>
      </w:r>
    </w:p>
    <w:p>
      <w:pPr>
        <w:spacing w:after="200" w:line="360" w:lineRule="auto"/>
        <w:jc w:val="both"/>
      </w:pPr>
      <w:r>
        <w:rPr>
          <w:rFonts w:ascii="Calibri" w:hAnsi="Calibri"/>
          <w:color w:val="282828"/>
          <w:sz w:val="24"/>
        </w:rPr>
        <w:t>Escríbela en tu hallazgo semanal. "Esta semana descubrí que los días que almuerzo antes de la una tengo más energía a las cuatro." "Los martes y jueves, que camino al trabajo, duermo mejor esas noches." "La tensión en el cuello aparece los días de reuniones largas, aunque no pase más horas sentado de lo normal."</w:t>
      </w:r>
    </w:p>
    <w:p>
      <w:pPr>
        <w:spacing w:after="200" w:line="360" w:lineRule="auto"/>
        <w:jc w:val="both"/>
      </w:pPr>
      <w:r>
        <w:rPr>
          <w:rFonts w:ascii="Calibri" w:hAnsi="Calibri"/>
          <w:color w:val="282828"/>
          <w:sz w:val="24"/>
        </w:rPr>
        <w:t>Cada conexión que encuentras es como una pieza que encaja en un rompecabezas. Solas no dicen mucho. Pero cuando llevas un mes anotando hallazgos y conexiones, empiezas a ver una imagen más completa. Y esa imagen te permite tomar decisiones que antes eran imposibles porque no tenías la información. Pasas de reaccionar a lo que sientes cada día a anticipar lo que necesitas. Eso es gestión real de tu bienestar, no magia, no motivación: datos, patrones y decisiones informadas.</w:t>
      </w:r>
    </w:p>
    <w:p>
      <w:pPr>
        <w:spacing w:after="200" w:line="360" w:lineRule="auto"/>
        <w:jc w:val="both"/>
      </w:pPr>
      <w:r>
        <w:rPr>
          <w:rFonts w:ascii="Calibri" w:hAnsi="Calibri"/>
          <w:color w:val="282828"/>
          <w:sz w:val="24"/>
        </w:rPr>
        <w:t>Quiero advertirte de una trampa específica de cruzar variables: la falsa causalidad. Que dos cosas ocurran juntas no significa que una cause la otra. Puede que los días que duermas mejor también sean los días que haces ejercicio, pero eso no te dice si el ejercicio causó el buen sueño o si simplemente los días que tienes más tiempo para hacer ejercicio son también los días que tienes una rutina más relajada en general. Las dos cosas pueden ser ciertas. O puede que haya un tercer factor que explique ambas: los días que tienes más tiempo libre haces ejercicio, duermes mejor y comes a horas. El tiempo libre es la causa real, y el ejercicio y el buen sueño son consecuencias paralelas.</w:t>
      </w:r>
    </w:p>
    <w:p>
      <w:pPr>
        <w:spacing w:after="200" w:line="360" w:lineRule="auto"/>
        <w:jc w:val="both"/>
      </w:pPr>
      <w:r>
        <w:rPr>
          <w:rFonts w:ascii="Calibri" w:hAnsi="Calibri"/>
          <w:color w:val="282828"/>
          <w:sz w:val="24"/>
        </w:rPr>
        <w:t>No te preocupes demasiado por esto. No necesitas demostrar causalidad como en un estudio científico. Necesitas encontrar patrones que te den pistas para experimentar. Cuando veas que los días que caminas duermes mejor, prueba a caminar más y mira qué pasa. Funciona, tienes algo útil. Al contrario, descartaste una hipótesis y buscas otra. Así de simple.</w:t>
      </w:r>
    </w:p>
    <w:p>
      <w:pPr>
        <w:spacing w:after="200" w:line="360" w:lineRule="auto"/>
        <w:jc w:val="both"/>
      </w:pPr>
      <w:r>
        <w:rPr>
          <w:rFonts w:ascii="Calibri" w:hAnsi="Calibri"/>
          <w:color w:val="282828"/>
          <w:sz w:val="24"/>
        </w:rPr>
        <w:t>Otra advertencia: no intentes cambiar cinco cosas a la vez. Cuando empiezas a ver conexiones, la tentación es querer arreglarlo todo de golpe. "Voy a cenar antes, caminar más, acostarme temprano, reducir el café y meditar." Demasiado. Si cambias cinco variables al mismo tiempo y algo mejora, no sabes cuál de las cinco hizo la diferencia. Cambia una cosa. Mantenla dos semanas. Mira qué dice el registro. Luego ajusta otra. Así construyes conocimiento real sobre tu cuerpo, paso a paso. Y ese conocimiento tiene una ventaja enorme sobre los consejos genéricos: es tuyo, verificado con tus datos, ajustado a tu vida real. Cuando alguien te diga "tienes que hacer ejercicio por la mañana", podrás decir "según mi registro, a mí me funciona mejor moverme después de comer". Y tendrás razón, porque la evidencia la sacaste de tu propio cuerpo.</w:t>
      </w:r>
    </w:p>
    <w:p>
      <w:pPr>
        <w:spacing w:after="200" w:line="360" w:lineRule="auto"/>
        <w:jc w:val="both"/>
      </w:pPr>
      <w:r>
        <w:rPr>
          <w:rFonts w:ascii="Calibri" w:hAnsi="Calibri"/>
          <w:color w:val="282828"/>
          <w:sz w:val="24"/>
        </w:rPr>
        <w:t>Hay algo más que quiero que veas en tu registro antes de cerrar: los días buenos. No solo los malos. Nos fijamos mucho en lo que falla y poco en lo que funciona. Pero tus mejores días también son un patrón. Busca la mejor jornada de tu semana. La de más energía, menos tensión, mejor sueño. Y mira qué hiciste diferente ese día, o el día anterior. ¿Qué cenaste? ¿A qué hora te acostaste? ¿Te moviste? ¿Tuviste pausas? A veces la receta para mejorar no es eliminar lo malo sino repetir lo bueno. Y eso solo lo puedes ver cuando miras los datos con curiosidad en lugar de con juicio.</w:t>
      </w:r>
    </w:p>
    <w:p>
      <w:pPr>
        <w:spacing w:after="200" w:line="360" w:lineRule="auto"/>
        <w:jc w:val="both"/>
      </w:pPr>
      <w:r>
        <w:rPr>
          <w:rFonts w:ascii="Calibri" w:hAnsi="Calibri"/>
          <w:color w:val="282828"/>
          <w:sz w:val="24"/>
        </w:rPr>
        <w:t>Te pongo un ejemplo concreto de cómo funciona esto. Imagina que en tu registro ves que el miércoles fue tu mejor día. Energía alta, tensión baja, dormiste bien esa noche. Rebobinas y miras qué pasó. El martes cenaste temprano, ligero, te acostaste a las once sin pantallas. El miércoles desayunaste con calma, caminaste al trabajo, almorzaste a la una con un compañero y tuviste una conversación agradable, por la tarde hiciste una pausa para estirarte, volviste caminando a casa. ¿Ves cuántas variables se alinearon? Comida, sueño, movimiento, contacto social, pausas. Ninguna fue heroica. Todas fueron pequeñas. Pero juntas crearon el mejor día de tu semana. Ahora sabes qué ingredientes necesitas. La pregunta ya no es "¿por qué me siento tan mal los viernes?" sino "¿cómo puedo repetir más miércoles?"</w:t>
      </w:r>
    </w:p>
    <w:p>
      <w:pPr>
        <w:spacing w:after="200" w:line="360" w:lineRule="auto"/>
        <w:jc w:val="both"/>
      </w:pPr>
      <w:r>
        <w:rPr>
          <w:rFonts w:ascii="Calibri" w:hAnsi="Calibri"/>
          <w:color w:val="282828"/>
          <w:sz w:val="24"/>
        </w:rPr>
        <w:t>Tu registro ya tiene toda la información que necesitas. Lleva semanas guardándola. Lo que estamos haciendo es aprender a leer entre líneas, a conectar puntos que parecían sueltos, a ver relaciones donde antes solo había datos aislados.</w:t>
      </w:r>
    </w:p>
    <w:p>
      <w:pPr>
        <w:spacing w:after="200" w:line="360" w:lineRule="auto"/>
        <w:jc w:val="both"/>
      </w:pPr>
      <w:r>
        <w:rPr>
          <w:rFonts w:ascii="Calibri" w:hAnsi="Calibri"/>
          <w:color w:val="282828"/>
          <w:sz w:val="24"/>
        </w:rPr>
        <w:t>Quiero dejarte algo claro antes de terminar: las conexiones que encuentres serán tendencias, no leyes absolutas. "Cuando ceno tarde, suelo dormir peor" es una tendencia. Pasa lo suficiente como para que valga la pena prestarle atención, aunque tenga excepciones. Los patrones humanos funcionan así: tienen días raros, tienen semanas en que algo se sale de lo esperado. Y eso está perfectamente bien. El registro te pide curiosidad sostenida, eso es todo. Con esa curiosidad, semana tras semana, las tendencias se confirman o se descartan solas.</w:t>
      </w:r>
    </w:p>
    <w:p>
      <w:pPr>
        <w:spacing w:after="200" w:line="360" w:lineRule="auto"/>
        <w:jc w:val="both"/>
      </w:pPr>
      <w:r>
        <w:rPr>
          <w:rFonts w:ascii="Calibri" w:hAnsi="Calibri"/>
          <w:color w:val="282828"/>
          <w:sz w:val="24"/>
        </w:rPr>
        <w:t>También quiero que sepas que las conexiones que encuentres ahora van a cambiar con el tiempo. A lo mejor esta semana descubres que el café de las cinco te quita el sueño. Dentro de dos meses, si dejaste ese café, esa conexión ya no aparece y emergen otras que hoy están tapadas. Cada capa que resuelves revela la siguiente. Eso no es un problema, es señal de que estás avanzando. El cuerpo tiene muchas capas. No las vas a ver todas la primera semana, ni la segunda. Pero cada semana que miras con atención descubres algo que antes era invisible.</w:t>
      </w:r>
    </w:p>
    <w:p>
      <w:pPr>
        <w:spacing w:after="200" w:line="360" w:lineRule="auto"/>
        <w:jc w:val="both"/>
      </w:pPr>
      <w:r>
        <w:rPr>
          <w:rFonts w:ascii="Calibri" w:hAnsi="Calibri"/>
          <w:color w:val="282828"/>
          <w:sz w:val="24"/>
        </w:rPr>
        <w:t>Así que esta semana, cuando hagas tu revisión, añade esa cuarta pregunta: ¿qué dos cosas se movieron juntas? Y escribe tu hallazgo. Una frase. Una conexión. Eso es suficiente.</w:t>
      </w:r>
    </w:p>
    <w:p>
      <w:pPr>
        <w:spacing w:after="200" w:line="360" w:lineRule="auto"/>
        <w:jc w:val="both"/>
      </w:pPr>
      <w:r>
        <w:rPr>
          <w:rFonts w:ascii="Calibri" w:hAnsi="Calibri"/>
          <w:color w:val="282828"/>
          <w:sz w:val="24"/>
        </w:rPr>
        <w:t>En la próxima lección vamos a cerrar este módulo con algo concreto: cómo convertir todo lo que observaste en tu Mapa Personal de Activación y Recuperación ampliado. Un documento tuyo, con tus datos, tus patrones y tus conexiones, que te va a servir como base para todo lo que viene después en este programa. Pero para eso, primero necesitas las observaciones. Y eso es exactamente lo que estás construyendo ahora.</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