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Orientações para Hospedagem de Sites escritos em PHP no Servidor Local do IFRN - Campus Canguaretama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DEFINIÇÃO DE NOME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aluno/grupo deverá informar um nome para o projeto e este servirá para a definição do endereço de acesso ao projeto no navegador e também para a criação do banco de dados (caso tenha). O endereço de acesso ao projeto ficará da seguinte forma: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http://10.46.0.9/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nome_projeto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nome_projeto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 substituído pelo nome informado. Não poderá conter espaços, letras em maiúsculas e caracteres especiais (com exceção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underline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“_”).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1.1. Regra para o nome</w:t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site for de alguma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disciplina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deverá compor (desconsiderar os colchetes):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[ano]_[sigla-turma]_[sigla-disciplina]_[sigla-projeto]: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se for um projeto chamado TurCang, desenvolvido em 2023 na disciplina de Programação para Internet na turma de Informática do 4 período, então o nome será: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2023_info4_pi_turcang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consequentemente será acessado através do endereço: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http://10.46.0.9/2023_info4_pi_turcang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site for de algum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deverá compor (desconsiderar os colchetes):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[ano]_[sigla-tipo-projeto]_[sigla-projeto]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se for um projeto chamado Leitura Virtual, desenvolvido no ano de 2023 em um projeto de pesquisa (pp), então o nome será: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2023_pp_leitura_virtual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consequentemente será acessado através do endereço: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http://10.46.0.9/2023_pp_leitura_virtual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283.46456692913375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REPOSITÓRIO GITHUB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precisará estar versionado no GITHUB, seja de forma pública ou privada. Deverá adicionar como colaborador do repositório o usuário do Núcleo: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nicifrn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a passo para adicionar colaborador: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Entrar na página do projeto versionado no GITHUB;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menu superior, clicar em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47725" cy="14658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320" l="0" r="0" t="937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4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menu lateral esquerdo, clicar em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104900" cy="180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Clicar no botão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752475" cy="171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que aparecer, inserir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nicifrn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18435" cy="1077977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435" cy="10779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283.46456692913375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DAS INFORMAÇÕES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Deverá enviar ao e-mail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servidorifrncang@gmail.com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informações a seguir: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de Hospedagem (consultar o capítulo 1.1 deste documento);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Endereço do repositório no GITHUB;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for utilizar banco de dados, enviar uma sugestão para a senha de acesso ao banco (no mínimo 8 caracteres, letras e números).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Colocar no assunto do e-mail: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HOSPEDAGEM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Após a configuração do servidor e hospedagem do código do projeto através do repositório, responderemos com a URL de hospedagem e as instruções de acesso ao banco de dados criado para o seu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Obs1.: o servidor está configurado para executar o comando PULL do repositório GITHUB de 30 em 30 minutos, então todas as atualizações que fizerem no repositório principal (origin), serão atualizadas no servidor local do IFRN.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Obs2.:: Só atualize o repositório principal com códigos estáveis, para que não afete o funcionamento do servidor.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36.53543307086625" w:top="1275.5905511811025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ervidorifrncang@gmail.com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eUCDrajKywidAQELeioZfJKfA==">CgMxLjA4AHIhMXJQalBPdHBvejJGTzh1SkFybjV6X01NWFdzZGl6Z1NZ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2023-01-31T10:57:00Z</dcterms:created>
  <dc:creator>Bruno Gomes de Araujo</dc:creator>
</cp:coreProperties>
</file>