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F14A0" w14:paraId="4F52BE5C" w14:textId="77777777">
        <w:trPr>
          <w:jc w:val="center"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B2A4A"/>
            <w:tcMar>
              <w:top w:w="500" w:type="dxa"/>
              <w:left w:w="420" w:type="dxa"/>
              <w:bottom w:w="500" w:type="dxa"/>
              <w:right w:w="420" w:type="dxa"/>
            </w:tcMar>
          </w:tcPr>
          <w:p w14:paraId="7582ED0C" w14:textId="77777777" w:rsidR="00EF14A0" w:rsidRDefault="0058274C">
            <w:r>
              <w:rPr>
                <w:b/>
                <w:color w:val="9CC3F0"/>
                <w:sz w:val="20"/>
              </w:rPr>
              <w:t>UNIVERSIDAD AUTÓNOMA DE BUCARAMANGA · IOT + CLOUD + SISTEMAS DISTRIBUIDOS</w:t>
            </w:r>
          </w:p>
          <w:p w14:paraId="3ACCD2AE" w14:textId="77777777" w:rsidR="00EF14A0" w:rsidRDefault="0058274C">
            <w:pPr>
              <w:spacing w:before="160"/>
            </w:pPr>
            <w:r>
              <w:rPr>
                <w:b/>
                <w:color w:val="FFFFFF"/>
                <w:sz w:val="56"/>
              </w:rPr>
              <w:t>Anexo de evidencias</w:t>
            </w:r>
          </w:p>
          <w:p w14:paraId="5EBB37A6" w14:textId="77777777" w:rsidR="00EF14A0" w:rsidRDefault="0058274C">
            <w:r>
              <w:rPr>
                <w:color w:val="D6E4F5"/>
                <w:sz w:val="26"/>
              </w:rPr>
              <w:t>Parcial 1 — Escenario 5.2 Centro de datos: flota heterogénea de 10 dispositivos sobre Azure IoT Central</w:t>
            </w:r>
          </w:p>
        </w:tc>
      </w:tr>
    </w:tbl>
    <w:p w14:paraId="345DAE35" w14:textId="77777777" w:rsidR="00EF14A0" w:rsidRDefault="00EF14A0">
      <w:pPr>
        <w:spacing w:after="3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520"/>
      </w:tblGrid>
      <w:tr w:rsidR="00EF14A0" w14:paraId="08238F4C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8F0F87B" w14:textId="77777777" w:rsidR="00EF14A0" w:rsidRDefault="0058274C">
            <w:r>
              <w:rPr>
                <w:b/>
                <w:color w:val="5B6570"/>
                <w:sz w:val="20"/>
              </w:rPr>
              <w:t>Estudiante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F793644" w14:textId="77777777" w:rsidR="00EF14A0" w:rsidRDefault="0058274C">
            <w:r>
              <w:t>Marcos Valera Daza</w:t>
            </w:r>
          </w:p>
        </w:tc>
      </w:tr>
      <w:tr w:rsidR="00EF14A0" w14:paraId="71A789FB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73CF9C0" w14:textId="77777777" w:rsidR="00EF14A0" w:rsidRDefault="0058274C">
            <w:r>
              <w:rPr>
                <w:b/>
                <w:color w:val="5B6570"/>
                <w:sz w:val="20"/>
              </w:rPr>
              <w:t>Aplicación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59461BDB" w14:textId="77777777" w:rsidR="00EF14A0" w:rsidRDefault="0058274C">
            <w:r>
              <w:t>dcandes1unab · https://dcandes1unab.azureiotcentral.com</w:t>
            </w:r>
          </w:p>
        </w:tc>
      </w:tr>
      <w:tr w:rsidR="00EF14A0" w14:paraId="3E2B3982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36551D4" w14:textId="77777777" w:rsidR="00EF14A0" w:rsidRDefault="0058274C">
            <w:r>
              <w:rPr>
                <w:b/>
                <w:color w:val="5B6570"/>
                <w:sz w:val="20"/>
              </w:rPr>
              <w:t>Ventana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2100FE5F" w14:textId="77777777" w:rsidR="00EF14A0" w:rsidRDefault="0058274C">
            <w:r>
              <w:t>24 al 27 de septiembre de 2026 (4 días no continuos)</w:t>
            </w:r>
          </w:p>
        </w:tc>
      </w:tr>
      <w:tr w:rsidR="00EF14A0" w14:paraId="45BCAB12" w14:textId="77777777">
        <w:trPr>
          <w:jc w:val="center"/>
        </w:trPr>
        <w:tc>
          <w:tcPr>
            <w:tcW w:w="3118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B4A1682" w14:textId="77777777" w:rsidR="00EF14A0" w:rsidRDefault="0058274C">
            <w:r>
              <w:rPr>
                <w:b/>
                <w:color w:val="5B6570"/>
                <w:sz w:val="20"/>
              </w:rPr>
              <w:t>Contenido</w:t>
            </w:r>
          </w:p>
        </w:tc>
        <w:tc>
          <w:tcPr>
            <w:tcW w:w="6520" w:type="dxa"/>
            <w:tcBorders>
              <w:top w:val="nil"/>
              <w:left w:val="nil"/>
              <w:bottom w:val="single" w:sz="4" w:space="0" w:color="D0D7DE"/>
              <w:right w:val="nil"/>
            </w:tcBorders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44E2A62" w14:textId="77777777" w:rsidR="00EF14A0" w:rsidRDefault="0058274C">
            <w:r>
              <w:t>matriz de cumplimiento, capturas del portal, logs de los nodos, tablas de la ventana y comandos</w:t>
            </w:r>
          </w:p>
        </w:tc>
      </w:tr>
    </w:tbl>
    <w:p w14:paraId="71FBB797" w14:textId="77777777" w:rsidR="00EF14A0" w:rsidRDefault="00EF14A0">
      <w:pPr>
        <w:spacing w:after="48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EF14A0" w14:paraId="1B29254A" w14:textId="77777777">
        <w:trPr>
          <w:cantSplit/>
          <w:jc w:val="center"/>
        </w:trPr>
        <w:tc>
          <w:tcPr>
            <w:tcW w:w="9638" w:type="dxa"/>
            <w:tcBorders>
              <w:top w:val="nil"/>
              <w:left w:val="single" w:sz="24" w:space="0" w:color="1F5FA8"/>
              <w:bottom w:val="nil"/>
              <w:right w:val="nil"/>
            </w:tcBorders>
            <w:shd w:val="clear" w:color="auto" w:fill="EAF2FC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0BF04D4" w14:textId="77777777" w:rsidR="00EF14A0" w:rsidRDefault="0058274C">
            <w:r>
              <w:rPr>
                <w:b/>
                <w:sz w:val="20"/>
              </w:rPr>
              <w:t xml:space="preserve">Uso: </w:t>
            </w:r>
            <w:r>
              <w:rPr>
                <w:sz w:val="20"/>
              </w:rPr>
              <w:t>cada evidencia se numera igual que su sección del informe; las capturas provienen del portal y los registros de los propios nodos (logs y CSVs en el repositorio).</w:t>
            </w:r>
          </w:p>
        </w:tc>
      </w:tr>
    </w:tbl>
    <w:p w14:paraId="14884D6B" w14:textId="77777777" w:rsidR="00EF14A0" w:rsidRDefault="00EF14A0">
      <w:pPr>
        <w:spacing w:after="40"/>
      </w:pPr>
    </w:p>
    <w:p w14:paraId="4C0ECAED" w14:textId="77777777" w:rsidR="00EF14A0" w:rsidRDefault="0058274C">
      <w:r>
        <w:br w:type="page"/>
      </w:r>
    </w:p>
    <w:p w14:paraId="6E8BC3C1" w14:textId="77777777" w:rsidR="00EF14A0" w:rsidRDefault="0058274C">
      <w:pPr>
        <w:spacing w:after="200"/>
      </w:pPr>
      <w:r>
        <w:rPr>
          <w:b/>
          <w:color w:val="0B2A4A"/>
          <w:sz w:val="34"/>
        </w:rPr>
        <w:lastRenderedPageBreak/>
        <w:t>Contenido</w:t>
      </w:r>
    </w:p>
    <w:p w14:paraId="780AE53F" w14:textId="38E4848F" w:rsidR="00ED419D" w:rsidRDefault="0058274C">
      <w:pPr>
        <w:pStyle w:val="TDC1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"1-2" \h \z \u</w:instrText>
      </w:r>
      <w:r w:rsidR="00ED419D">
        <w:fldChar w:fldCharType="separate"/>
      </w:r>
      <w:hyperlink w:anchor="_Toc241162140" w:history="1">
        <w:r w:rsidR="00ED419D" w:rsidRPr="00591EF8">
          <w:rPr>
            <w:rStyle w:val="Hipervnculo"/>
            <w:noProof/>
          </w:rPr>
          <w:t>Matriz de cumplimiento (rúbrica → evidencia)</w:t>
        </w:r>
        <w:r w:rsidR="00ED419D">
          <w:rPr>
            <w:noProof/>
            <w:webHidden/>
          </w:rPr>
          <w:tab/>
        </w:r>
        <w:r w:rsidR="00ED419D">
          <w:rPr>
            <w:noProof/>
            <w:webHidden/>
          </w:rPr>
          <w:fldChar w:fldCharType="begin"/>
        </w:r>
        <w:r w:rsidR="00ED419D">
          <w:rPr>
            <w:noProof/>
            <w:webHidden/>
          </w:rPr>
          <w:instrText xml:space="preserve"> PAGEREF _Toc241162140 \h </w:instrText>
        </w:r>
        <w:r w:rsidR="00ED419D">
          <w:rPr>
            <w:noProof/>
            <w:webHidden/>
          </w:rPr>
        </w:r>
        <w:r w:rsidR="00ED419D">
          <w:rPr>
            <w:noProof/>
            <w:webHidden/>
          </w:rPr>
          <w:fldChar w:fldCharType="separate"/>
        </w:r>
        <w:r w:rsidR="00ED419D">
          <w:rPr>
            <w:noProof/>
            <w:webHidden/>
          </w:rPr>
          <w:t>3</w:t>
        </w:r>
        <w:r w:rsidR="00ED419D">
          <w:rPr>
            <w:noProof/>
            <w:webHidden/>
          </w:rPr>
          <w:fldChar w:fldCharType="end"/>
        </w:r>
      </w:hyperlink>
    </w:p>
    <w:p w14:paraId="5509A0F7" w14:textId="6720078C" w:rsidR="00ED419D" w:rsidRDefault="00ED419D">
      <w:pPr>
        <w:pStyle w:val="TDC1"/>
        <w:tabs>
          <w:tab w:val="right" w:leader="dot" w:pos="9628"/>
        </w:tabs>
        <w:rPr>
          <w:noProof/>
        </w:rPr>
      </w:pPr>
      <w:hyperlink w:anchor="_Toc241162141" w:history="1">
        <w:r w:rsidRPr="00591EF8">
          <w:rPr>
            <w:rStyle w:val="Hipervnculo"/>
            <w:noProof/>
          </w:rPr>
          <w:t>1. Flota en Azure IoT Central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70FFF7" w14:textId="56E31207" w:rsidR="00ED419D" w:rsidRDefault="00ED419D">
      <w:pPr>
        <w:pStyle w:val="TDC1"/>
        <w:tabs>
          <w:tab w:val="right" w:leader="dot" w:pos="9628"/>
        </w:tabs>
        <w:rPr>
          <w:noProof/>
        </w:rPr>
      </w:pPr>
      <w:hyperlink w:anchor="_Toc241162142" w:history="1">
        <w:r w:rsidRPr="00591EF8">
          <w:rPr>
            <w:rStyle w:val="Hipervnculo"/>
            <w:noProof/>
          </w:rPr>
          <w:t>2. Datos sin procesar por origen de envío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189793" w14:textId="4C37F63E" w:rsidR="00ED419D" w:rsidRDefault="00ED419D">
      <w:pPr>
        <w:pStyle w:val="TDC1"/>
        <w:tabs>
          <w:tab w:val="right" w:leader="dot" w:pos="9628"/>
        </w:tabs>
        <w:rPr>
          <w:noProof/>
        </w:rPr>
      </w:pPr>
      <w:hyperlink w:anchor="_Toc241162143" w:history="1">
        <w:r w:rsidRPr="00591EF8">
          <w:rPr>
            <w:rStyle w:val="Hipervnculo"/>
            <w:noProof/>
          </w:rPr>
          <w:t>3. Cuarto de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7BAB29" w14:textId="712277E4" w:rsidR="00ED419D" w:rsidRDefault="00ED419D">
      <w:pPr>
        <w:pStyle w:val="TDC1"/>
        <w:tabs>
          <w:tab w:val="right" w:leader="dot" w:pos="9628"/>
        </w:tabs>
        <w:rPr>
          <w:noProof/>
        </w:rPr>
      </w:pPr>
      <w:hyperlink w:anchor="_Toc241162144" w:history="1">
        <w:r w:rsidRPr="00591EF8">
          <w:rPr>
            <w:rStyle w:val="Hipervnculo"/>
            <w:noProof/>
          </w:rPr>
          <w:t>3.1 Reglas configuradas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6205B0" w14:textId="074F972E" w:rsidR="00ED419D" w:rsidRDefault="00ED419D">
      <w:pPr>
        <w:pStyle w:val="TDC1"/>
        <w:tabs>
          <w:tab w:val="right" w:leader="dot" w:pos="9628"/>
        </w:tabs>
        <w:rPr>
          <w:noProof/>
        </w:rPr>
      </w:pPr>
      <w:hyperlink w:anchor="_Toc241162145" w:history="1">
        <w:r w:rsidRPr="00591EF8">
          <w:rPr>
            <w:rStyle w:val="Hipervnculo"/>
            <w:noProof/>
          </w:rPr>
          <w:t>3.2 Flota y estado de aprovisionamiento al cierre del día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80D07C" w14:textId="04F6D061" w:rsidR="00ED419D" w:rsidRDefault="00ED419D">
      <w:pPr>
        <w:pStyle w:val="TDC1"/>
        <w:tabs>
          <w:tab w:val="right" w:leader="dot" w:pos="9628"/>
        </w:tabs>
        <w:rPr>
          <w:noProof/>
        </w:rPr>
      </w:pPr>
      <w:hyperlink w:anchor="_Toc241162146" w:history="1">
        <w:r w:rsidRPr="00591EF8">
          <w:rPr>
            <w:rStyle w:val="Hipervnculo"/>
            <w:noProof/>
          </w:rPr>
          <w:t>4. Logs de los nodos (recortes reales)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CAF615" w14:textId="4A1253E3" w:rsidR="00ED419D" w:rsidRDefault="00ED419D">
      <w:pPr>
        <w:pStyle w:val="TDC2"/>
        <w:tabs>
          <w:tab w:val="right" w:leader="dot" w:pos="9628"/>
        </w:tabs>
        <w:rPr>
          <w:noProof/>
        </w:rPr>
      </w:pPr>
      <w:hyperlink w:anchor="_Toc241162147" w:history="1">
        <w:r w:rsidRPr="00591EF8">
          <w:rPr>
            <w:rStyle w:val="Hipervnculo"/>
            <w:noProof/>
          </w:rPr>
          <w:t>DC-RACKC-03 · SDK MQTT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4F4737" w14:textId="0ED6DAD4" w:rsidR="00ED419D" w:rsidRDefault="00ED419D">
      <w:pPr>
        <w:pStyle w:val="TDC2"/>
        <w:tabs>
          <w:tab w:val="right" w:leader="dot" w:pos="9628"/>
        </w:tabs>
        <w:rPr>
          <w:noProof/>
        </w:rPr>
      </w:pPr>
      <w:hyperlink w:anchor="_Toc241162148" w:history="1">
        <w:r w:rsidRPr="00591EF8">
          <w:rPr>
            <w:rStyle w:val="Hipervnculo"/>
            <w:noProof/>
          </w:rPr>
          <w:t>DC-PASILLO-04 · SDK sobre WebSockets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6BDCAC" w14:textId="7F27DC0A" w:rsidR="00ED419D" w:rsidRDefault="00ED419D">
      <w:pPr>
        <w:pStyle w:val="TDC2"/>
        <w:tabs>
          <w:tab w:val="right" w:leader="dot" w:pos="9628"/>
        </w:tabs>
        <w:rPr>
          <w:noProof/>
        </w:rPr>
      </w:pPr>
      <w:hyperlink w:anchor="_Toc241162149" w:history="1">
        <w:r w:rsidRPr="00591EF8">
          <w:rPr>
            <w:rStyle w:val="Hipervnculo"/>
            <w:noProof/>
          </w:rPr>
          <w:t>DC-HUMO-08 · paho explícito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FDAE92" w14:textId="7AF205DE" w:rsidR="00ED419D" w:rsidRDefault="00ED419D">
      <w:pPr>
        <w:pStyle w:val="TDC2"/>
        <w:tabs>
          <w:tab w:val="right" w:leader="dot" w:pos="9628"/>
        </w:tabs>
        <w:rPr>
          <w:noProof/>
        </w:rPr>
      </w:pPr>
      <w:hyperlink w:anchor="_Toc241162150" w:history="1">
        <w:r w:rsidRPr="00591EF8">
          <w:rPr>
            <w:rStyle w:val="Hipervnculo"/>
            <w:noProof/>
          </w:rPr>
          <w:t>DC-ACCESO-10 · puente HTTP/REST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1EC2B9" w14:textId="47F0D35B" w:rsidR="00ED419D" w:rsidRDefault="00ED419D">
      <w:pPr>
        <w:pStyle w:val="TDC1"/>
        <w:tabs>
          <w:tab w:val="right" w:leader="dot" w:pos="9628"/>
        </w:tabs>
        <w:rPr>
          <w:noProof/>
        </w:rPr>
      </w:pPr>
      <w:hyperlink w:anchor="_Toc241162151" w:history="1">
        <w:r w:rsidRPr="00591EF8">
          <w:rPr>
            <w:rStyle w:val="Hipervnculo"/>
            <w:noProof/>
          </w:rPr>
          <w:t>5. Estado de la flota en el arranque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_Toc241162151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E1C545" w14:textId="7A210913" w:rsidR="00EF14A0" w:rsidRDefault="0058274C">
      <w:r>
        <w:fldChar w:fldCharType="end"/>
      </w:r>
    </w:p>
    <w:p w14:paraId="2A5988D0" w14:textId="77777777" w:rsidR="00EF14A0" w:rsidRDefault="0058274C">
      <w:r>
        <w:br w:type="page"/>
      </w:r>
    </w:p>
    <w:p w14:paraId="47E25580" w14:textId="77777777" w:rsidR="00EF14A0" w:rsidRDefault="0058274C">
      <w:pPr>
        <w:pStyle w:val="Ttulo1"/>
      </w:pPr>
      <w:bookmarkStart w:id="0" w:name="_Toc241162140"/>
      <w:r>
        <w:lastRenderedPageBreak/>
        <w:t>Matriz de cumplimiento (rúbrica → evidencia)</w:t>
      </w:r>
      <w:bookmarkEnd w:id="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794"/>
        <w:gridCol w:w="4479"/>
      </w:tblGrid>
      <w:tr w:rsidR="00EF14A0" w14:paraId="24ABE054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F6FA59" w14:textId="77777777" w:rsidR="00EF14A0" w:rsidRDefault="0058274C">
            <w:pPr>
              <w:keepNext/>
            </w:pPr>
            <w:r>
              <w:rPr>
                <w:b/>
                <w:color w:val="FFFFFF"/>
                <w:sz w:val="19"/>
              </w:rPr>
              <w:t>Indicador de evaluación</w:t>
            </w:r>
          </w:p>
        </w:tc>
        <w:tc>
          <w:tcPr>
            <w:tcW w:w="794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EF02EC" w14:textId="77777777" w:rsidR="00EF14A0" w:rsidRDefault="0058274C">
            <w:pPr>
              <w:keepNext/>
            </w:pPr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4479" w:type="dxa"/>
            <w:tcBorders>
              <w:top w:val="single" w:sz="4" w:space="0" w:color="0B2A4A"/>
              <w:left w:val="single" w:sz="4" w:space="0" w:color="0B2A4A"/>
              <w:bottom w:val="single" w:sz="4" w:space="0" w:color="0B2A4A"/>
              <w:right w:val="single" w:sz="4" w:space="0" w:color="0B2A4A"/>
            </w:tcBorders>
            <w:shd w:val="clear" w:color="auto" w:fill="0B2A4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4FE25D" w14:textId="77777777" w:rsidR="00EF14A0" w:rsidRDefault="0058274C">
            <w:pPr>
              <w:keepNext/>
            </w:pPr>
            <w:r>
              <w:rPr>
                <w:b/>
                <w:color w:val="FFFFFF"/>
                <w:sz w:val="19"/>
              </w:rPr>
              <w:t>Dónde está la evidencia</w:t>
            </w:r>
          </w:p>
        </w:tc>
      </w:tr>
      <w:tr w:rsidR="00EF14A0" w14:paraId="599C5FF5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C9C87C" w14:textId="77777777" w:rsidR="00EF14A0" w:rsidRDefault="0058274C">
            <w:pPr>
              <w:keepNext/>
              <w:spacing w:after="0"/>
            </w:pPr>
            <w:r>
              <w:rPr>
                <w:b/>
                <w:sz w:val="19"/>
              </w:rPr>
              <w:t>IoT Template (setup + test): aplicación, plantilla publicada, properties, comandos, Rules, identidad visual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1D3250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15 %</w:t>
            </w:r>
          </w:p>
        </w:tc>
        <w:tc>
          <w:tcPr>
            <w:tcW w:w="447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1FE4E0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capturas 01, 02, 06-09 · secciones 4 y 9 del informe · RULES_*.png</w:t>
            </w:r>
          </w:p>
        </w:tc>
      </w:tr>
      <w:tr w:rsidR="00EF14A0" w14:paraId="2142AFDA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1A1A23" w14:textId="77777777" w:rsidR="00EF14A0" w:rsidRDefault="0058274C">
            <w:pPr>
              <w:keepNext/>
              <w:spacing w:after="0"/>
            </w:pPr>
            <w:r>
              <w:rPr>
                <w:b/>
                <w:sz w:val="19"/>
              </w:rPr>
              <w:t>Datos, Digital Twin y arquitectura: catálogo de 10 dispositivos, datasheets, rangos de industria, diagrama con telecomunicaciones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698C48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20 %</w:t>
            </w:r>
          </w:p>
        </w:tc>
        <w:tc>
          <w:tcPr>
            <w:tcW w:w="447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375848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docs/01-catalogo-dispositivos.md · docs/02-datasheets-y-parametros.md · diagrama_arquitectura.png</w:t>
            </w:r>
          </w:p>
        </w:tc>
      </w:tr>
      <w:tr w:rsidR="00EF14A0" w14:paraId="585833AA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61150A" w14:textId="77777777" w:rsidR="00EF14A0" w:rsidRDefault="0058274C">
            <w:pPr>
              <w:keepNext/>
              <w:spacing w:after="0"/>
            </w:pPr>
            <w:r>
              <w:rPr>
                <w:b/>
                <w:sz w:val="19"/>
              </w:rPr>
              <w:t>Heterogeneidad de orígenes (incluye Digital Twin, Wokwi, Python, API pública, feed meteorológico); asincronía, desconexión y operación en línea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70E81E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20 %</w:t>
            </w:r>
          </w:p>
        </w:tc>
        <w:tc>
          <w:tcPr>
            <w:tcW w:w="447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858550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capturas 02-05 y 10-12 (datos crudos por origen) · logs de nodos · hueco documentado</w:t>
            </w:r>
          </w:p>
        </w:tc>
      </w:tr>
      <w:tr w:rsidR="00EF14A0" w14:paraId="615EE838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C2E649" w14:textId="77777777" w:rsidR="00EF14A0" w:rsidRDefault="0058274C">
            <w:pPr>
              <w:keepNext/>
              <w:spacing w:after="0"/>
            </w:pPr>
            <w:r>
              <w:rPr>
                <w:b/>
                <w:sz w:val="19"/>
              </w:rPr>
              <w:t>Ventana de 4 días y comparativa (máx/mín/promedio/recuento/sumatoria)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095D15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15 %</w:t>
            </w:r>
          </w:p>
        </w:tc>
        <w:tc>
          <w:tcPr>
            <w:tcW w:w="447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44AAF3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docs/04-ventana-4-dias.md · resumen_datos.py · capturas del Data Explorer</w:t>
            </w:r>
          </w:p>
        </w:tc>
      </w:tr>
      <w:tr w:rsidR="00EF14A0" w14:paraId="286EB2F6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FF922D" w14:textId="77777777" w:rsidR="00EF14A0" w:rsidRDefault="0058274C">
            <w:pPr>
              <w:keepNext/>
              <w:spacing w:after="0"/>
            </w:pPr>
            <w:r>
              <w:rPr>
                <w:b/>
                <w:sz w:val="19"/>
              </w:rPr>
              <w:t>Control room y documento: panel personalizado, tablas de parámetros, historial de versiones, repo limpio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97760E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15 %</w:t>
            </w:r>
          </w:p>
        </w:tc>
        <w:tc>
          <w:tcPr>
            <w:tcW w:w="447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98C948" w14:textId="77777777" w:rsidR="00EF14A0" w:rsidRDefault="0058274C">
            <w:pPr>
              <w:keepNext/>
              <w:spacing w:after="0"/>
            </w:pPr>
            <w:r>
              <w:rPr>
                <w:sz w:val="19"/>
              </w:rPr>
              <w:t>captura 09 (panel) · informe secciones 8 y 11 · README del repositorio</w:t>
            </w:r>
          </w:p>
        </w:tc>
      </w:tr>
      <w:tr w:rsidR="00EF14A0" w14:paraId="219AC3F6" w14:textId="77777777">
        <w:trPr>
          <w:cantSplit/>
          <w:jc w:val="center"/>
        </w:trPr>
        <w:tc>
          <w:tcPr>
            <w:tcW w:w="396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D45F1C" w14:textId="77777777" w:rsidR="00EF14A0" w:rsidRDefault="0058274C">
            <w:pPr>
              <w:spacing w:after="0"/>
            </w:pPr>
            <w:r>
              <w:rPr>
                <w:b/>
                <w:sz w:val="19"/>
              </w:rPr>
              <w:t>Sustentación y dos códigos en vivo</w:t>
            </w:r>
          </w:p>
        </w:tc>
        <w:tc>
          <w:tcPr>
            <w:tcW w:w="794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51838D" w14:textId="77777777" w:rsidR="00EF14A0" w:rsidRDefault="0058274C">
            <w:pPr>
              <w:spacing w:after="0"/>
            </w:pPr>
            <w:r>
              <w:rPr>
                <w:sz w:val="19"/>
              </w:rPr>
              <w:t>15 %</w:t>
            </w:r>
          </w:p>
        </w:tc>
        <w:tc>
          <w:tcPr>
            <w:tcW w:w="4479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4F7F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306B8D" w14:textId="77777777" w:rsidR="00EF14A0" w:rsidRDefault="0058274C">
            <w:pPr>
              <w:spacing w:after="0"/>
            </w:pPr>
            <w:r>
              <w:rPr>
                <w:sz w:val="19"/>
              </w:rPr>
              <w:t>capturas 10-12 (Python en el portátil y Wokwi en el navegador en vivo)</w:t>
            </w:r>
          </w:p>
        </w:tc>
      </w:tr>
    </w:tbl>
    <w:p w14:paraId="495C6FA3" w14:textId="77777777" w:rsidR="00EF14A0" w:rsidRDefault="00EF14A0">
      <w:pPr>
        <w:spacing w:after="80"/>
      </w:pPr>
    </w:p>
    <w:p w14:paraId="7A338DB0" w14:textId="77777777" w:rsidR="00EF14A0" w:rsidRDefault="0058274C">
      <w:pPr>
        <w:pStyle w:val="Ttulo1"/>
      </w:pPr>
      <w:bookmarkStart w:id="1" w:name="_Toc241162141"/>
      <w:r>
        <w:t>1. Flota en Azure IoT Central</w:t>
      </w:r>
      <w:bookmarkEnd w:id="1"/>
    </w:p>
    <w:p w14:paraId="26CF9219" w14:textId="77777777" w:rsidR="00EF14A0" w:rsidRDefault="0058274C">
      <w:r>
        <w:t>La lista de dispositivos muestra los diez nodos con la plantilla publicada y el estado de cada uno. El estado Connected/Disconnected se sigue además por nodo en la vista de dispositivo y en los datos sin procesar.</w:t>
      </w:r>
    </w:p>
    <w:p w14:paraId="042497FC" w14:textId="77777777" w:rsidR="00EF14A0" w:rsidRDefault="0058274C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0CEA9B84" wp14:editId="1F5CD0E0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flota-10-dispositiv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5C4B" w14:textId="77777777" w:rsidR="00EF14A0" w:rsidRDefault="0058274C">
      <w:pPr>
        <w:spacing w:after="200"/>
        <w:jc w:val="center"/>
      </w:pPr>
      <w:r>
        <w:rPr>
          <w:b/>
          <w:color w:val="1F5FA8"/>
          <w:sz w:val="18"/>
        </w:rPr>
        <w:t xml:space="preserve">Figura 1. </w:t>
      </w:r>
      <w:r>
        <w:rPr>
          <w:i/>
          <w:color w:val="5B6570"/>
          <w:sz w:val="18"/>
        </w:rPr>
        <w:t>Captura 01 — Flota de 10 dispositivos: id, estado, plantilla y organización.</w:t>
      </w:r>
    </w:p>
    <w:p w14:paraId="68CC5022" w14:textId="77777777" w:rsidR="00EF14A0" w:rsidRDefault="0058274C">
      <w:pPr>
        <w:pStyle w:val="Ttulo1"/>
      </w:pPr>
      <w:bookmarkStart w:id="2" w:name="_Toc241162142"/>
      <w:r>
        <w:t>2. Datos sin procesar por origen de envío</w:t>
      </w:r>
      <w:bookmarkEnd w:id="2"/>
    </w:p>
    <w:p w14:paraId="012B0C9C" w14:textId="77777777" w:rsidR="00EF14A0" w:rsidRDefault="0058274C">
      <w:r>
        <w:t>Cada captura prueba que un origen distinto publica en Central: el nodo SDK (MQTT/TLS), el puente de API pública, el simulador nativo y los nodos Wokwi.</w:t>
      </w:r>
    </w:p>
    <w:p w14:paraId="6B8F717E" w14:textId="77777777" w:rsidR="00EF14A0" w:rsidRDefault="0058274C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6C5E483" wp14:editId="30DC45D7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tos-crudos-rack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F126" w14:textId="77777777" w:rsidR="00EF14A0" w:rsidRDefault="0058274C">
      <w:pPr>
        <w:spacing w:after="200"/>
        <w:jc w:val="center"/>
      </w:pPr>
      <w:r>
        <w:rPr>
          <w:b/>
          <w:color w:val="1F5FA8"/>
          <w:sz w:val="18"/>
        </w:rPr>
        <w:t xml:space="preserve">Figura 2. </w:t>
      </w:r>
      <w:r>
        <w:rPr>
          <w:i/>
          <w:color w:val="5B6570"/>
          <w:sz w:val="18"/>
        </w:rPr>
        <w:t>Captura 02 — DC-RACKC-03 (Python SDK MQTT): telemetría cada 30 s y evento de conexión.</w:t>
      </w:r>
    </w:p>
    <w:p w14:paraId="5A8D2648" w14:textId="77777777" w:rsidR="00EF14A0" w:rsidRDefault="0058274C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0D701131" wp14:editId="1F502E3D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datos-crudos-cli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6C26" w14:textId="77777777" w:rsidR="00EF14A0" w:rsidRDefault="0058274C">
      <w:pPr>
        <w:spacing w:after="200"/>
        <w:jc w:val="center"/>
      </w:pPr>
      <w:r>
        <w:rPr>
          <w:b/>
          <w:color w:val="1F5FA8"/>
          <w:sz w:val="18"/>
        </w:rPr>
        <w:t xml:space="preserve">Figura 3. </w:t>
      </w:r>
      <w:r>
        <w:rPr>
          <w:i/>
          <w:color w:val="5B6570"/>
          <w:sz w:val="18"/>
        </w:rPr>
        <w:t>Captura 03 — DC-CLIMA-05 (API pública Open-Meteo): valor real con marca de tiempo de la fuente.</w:t>
      </w:r>
    </w:p>
    <w:p w14:paraId="1BFBDF66" w14:textId="77777777" w:rsidR="00EF14A0" w:rsidRDefault="0058274C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20A9ECB" wp14:editId="4C7ABA45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atos-crudos-racka-simulad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0D9E" w14:textId="77777777" w:rsidR="00EF14A0" w:rsidRDefault="0058274C">
      <w:pPr>
        <w:spacing w:after="200"/>
        <w:jc w:val="center"/>
      </w:pPr>
      <w:r>
        <w:rPr>
          <w:b/>
          <w:color w:val="1F5FA8"/>
          <w:sz w:val="18"/>
        </w:rPr>
        <w:t xml:space="preserve">Figura 4. </w:t>
      </w:r>
      <w:r>
        <w:rPr>
          <w:i/>
          <w:color w:val="5B6570"/>
          <w:sz w:val="18"/>
        </w:rPr>
        <w:t>Captura 04 — DC-RACKA-01 (simulador nativo de la plantilla).</w:t>
      </w:r>
    </w:p>
    <w:p w14:paraId="6B353DC3" w14:textId="77777777" w:rsidR="00EF14A0" w:rsidRDefault="0058274C">
      <w:r>
        <w:br w:type="page"/>
      </w:r>
    </w:p>
    <w:p w14:paraId="748F5A19" w14:textId="77777777" w:rsidR="00EF14A0" w:rsidRDefault="0058274C">
      <w:pPr>
        <w:pStyle w:val="Ttulo1"/>
      </w:pPr>
      <w:bookmarkStart w:id="3" w:name="_Toc241162143"/>
      <w:r>
        <w:lastRenderedPageBreak/>
        <w:t>3. Cuarto de control</w:t>
      </w:r>
      <w:bookmarkEnd w:id="3"/>
    </w:p>
    <w:p w14:paraId="3A805F74" w14:textId="77777777" w:rsidR="00EF14A0" w:rsidRDefault="0058274C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B48D1D2" wp14:editId="53A61637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anel-cuarto-de-contr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AAE0B" w14:textId="77777777" w:rsidR="00EF14A0" w:rsidRDefault="0058274C">
      <w:pPr>
        <w:spacing w:after="200"/>
        <w:jc w:val="center"/>
      </w:pPr>
      <w:r>
        <w:rPr>
          <w:b/>
          <w:color w:val="1F5FA8"/>
          <w:sz w:val="18"/>
        </w:rPr>
        <w:t xml:space="preserve">Figura 5. </w:t>
      </w:r>
      <w:r>
        <w:rPr>
          <w:i/>
          <w:color w:val="5B6570"/>
          <w:sz w:val="18"/>
        </w:rPr>
        <w:t>Captura 09 — Panel Cuarto de Control DC-ANDES-1 con identidad, KPIs, gráficos y alertas.</w:t>
      </w:r>
    </w:p>
    <w:p w14:paraId="0553D216" w14:textId="77777777" w:rsidR="00EF14A0" w:rsidRDefault="0058274C">
      <w:pPr>
        <w:pStyle w:val="Ttulo1"/>
      </w:pPr>
      <w:bookmarkStart w:id="4" w:name="_Toc241162144"/>
      <w:r>
        <w:t>3.1 Reglas configuradas</w:t>
      </w:r>
      <w:bookmarkEnd w:id="4"/>
    </w:p>
    <w:p w14:paraId="7BAF53A8" w14:textId="77777777" w:rsidR="00EF14A0" w:rsidRDefault="0058274C">
      <w:r>
        <w:t>Las seis reglas de la aplicación quedaron creadas y habilitadas sobre la plantilla Nodo DC-ANDES-1, cada una con su condición sobre una telemetría del modelo y una acción de correo al operador. La captura corresponde al estado de la aplicación el 24 de septiembre de 2026.</w:t>
      </w:r>
    </w:p>
    <w:p w14:paraId="102940AE" w14:textId="77777777" w:rsidR="00EF14A0" w:rsidRDefault="0058274C">
      <w:pPr>
        <w:keepNext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25AF2D46" wp14:editId="4C68A27B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glas-6-habilitad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1560" w14:textId="77777777" w:rsidR="00EF14A0" w:rsidRDefault="0058274C">
      <w:pPr>
        <w:spacing w:after="200"/>
        <w:jc w:val="center"/>
      </w:pPr>
      <w:r>
        <w:rPr>
          <w:b/>
          <w:color w:val="1F5FA8"/>
          <w:sz w:val="18"/>
        </w:rPr>
        <w:t xml:space="preserve">Figura 6. </w:t>
      </w:r>
      <w:r>
        <w:rPr>
          <w:i/>
          <w:color w:val="5B6570"/>
          <w:sz w:val="18"/>
        </w:rPr>
        <w:t>Captura 06 — Reglas: seis reglas habilitadas (temperatura, humedad de rack, humo, PM2.5, humedad de piso, eventos de acceso).</w:t>
      </w:r>
    </w:p>
    <w:p w14:paraId="2077C644" w14:textId="77777777" w:rsidR="00EF14A0" w:rsidRDefault="0058274C">
      <w:pPr>
        <w:pStyle w:val="Ttulo1"/>
      </w:pPr>
      <w:bookmarkStart w:id="5" w:name="_Toc241162145"/>
      <w:r>
        <w:t>3.2 Flota y estado de aprovisionamiento al cierre del día</w:t>
      </w:r>
      <w:bookmarkEnd w:id="5"/>
    </w:p>
    <w:p w14:paraId="2DFDCFA2" w14:textId="77777777" w:rsidR="00EF14A0" w:rsidRDefault="0058274C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52E3088" wp14:editId="3808C82B">
            <wp:extent cx="5940000" cy="37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flota-10-dispositiv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344C7" w14:textId="77777777" w:rsidR="00EF14A0" w:rsidRDefault="0058274C">
      <w:pPr>
        <w:spacing w:after="200"/>
        <w:jc w:val="center"/>
      </w:pPr>
      <w:r>
        <w:rPr>
          <w:b/>
          <w:color w:val="1F5FA8"/>
          <w:sz w:val="18"/>
        </w:rPr>
        <w:t xml:space="preserve">Figura 7. </w:t>
      </w:r>
      <w:r>
        <w:rPr>
          <w:i/>
          <w:color w:val="5B6570"/>
          <w:sz w:val="18"/>
        </w:rPr>
        <w:t>Captura 07 — Lista de dispositivos: los diez nodos aprovisionados con la plantilla Nodo DC-ANDES-1.</w:t>
      </w:r>
    </w:p>
    <w:p w14:paraId="674278B5" w14:textId="77777777" w:rsidR="00EF14A0" w:rsidRDefault="0058274C">
      <w:pPr>
        <w:pStyle w:val="Ttulo1"/>
      </w:pPr>
      <w:bookmarkStart w:id="6" w:name="_Toc241162146"/>
      <w:r>
        <w:lastRenderedPageBreak/>
        <w:t>4. Logs de los nodos (recortes reales)</w:t>
      </w:r>
      <w:bookmarkEnd w:id="6"/>
    </w:p>
    <w:p w14:paraId="7C1D9FAD" w14:textId="77777777" w:rsidR="00EF14A0" w:rsidRDefault="0058274C">
      <w:r>
        <w:t>Los expedientes completos están en logs/. Se incluyen recortes de arranque y de publicación de cada origen para que se vea el protocolo y el intervalo reales.</w:t>
      </w:r>
    </w:p>
    <w:p w14:paraId="1783AD95" w14:textId="77777777" w:rsidR="00EF14A0" w:rsidRDefault="0058274C">
      <w:pPr>
        <w:pStyle w:val="Ttulo2"/>
      </w:pPr>
      <w:bookmarkStart w:id="7" w:name="_Toc241162147"/>
      <w:r>
        <w:t>DC-RACKC-03 · SDK MQTT</w:t>
      </w:r>
      <w:bookmarkEnd w:id="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F14A0" w14:paraId="0E122F32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A6D8D0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14:03:25] INFO  DPS: id_scope=0ne00FE1F90 registration_id=DC-RACKC-03 transporte=mqtt</w:t>
            </w:r>
          </w:p>
          <w:p w14:paraId="68D8796E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14:03:59] INFO  DPS: id_scope=0ne00FE1F90 registration_id=DC-RACKC-03 transporte=mqtt</w:t>
            </w:r>
          </w:p>
          <w:p w14:paraId="53B750F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14:04:02] INFO  DPS OK en 3.0 s -&gt; hub iotc-ce764639-456d-4e61-9e9c-e64c9a818624.azure-devices.net (estado: ?)</w:t>
            </w:r>
          </w:p>
          <w:p w14:paraId="3AA9218A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14:04:20] INFO  DPS: id_scope=0ne00FE1F90 registration_id=DC-RACKC-03 transporte=mqtt</w:t>
            </w:r>
          </w:p>
          <w:p w14:paraId="05788BDE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14:04:23] INFO  DPS OK en 3.0 s -&gt; hub iotc-ce764639-456d-4e61-9e9c-e64c9a818624.azure-devices.net | estado=assigned | DC-RACKC-03</w:t>
            </w:r>
          </w:p>
          <w:p w14:paraId="7C9A8A3A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iotc-ce764639-456d-4e61-9e9c-e64c9a818624.azure-devices.net</w:t>
            </w:r>
          </w:p>
          <w:p w14:paraId="4FB5D75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…</w:t>
            </w:r>
          </w:p>
        </w:tc>
      </w:tr>
    </w:tbl>
    <w:p w14:paraId="6AA952CD" w14:textId="77777777" w:rsidR="00EF14A0" w:rsidRDefault="00EF14A0">
      <w:pPr>
        <w:spacing w:after="40"/>
      </w:pPr>
    </w:p>
    <w:p w14:paraId="7CDA60CE" w14:textId="77777777" w:rsidR="00EF14A0" w:rsidRDefault="0058274C">
      <w:r>
        <w:rPr>
          <w:sz w:val="19"/>
        </w:rPr>
        <w:t>DPS OK, MQTT/TLS conectado y TX cada 30 s</w:t>
      </w:r>
    </w:p>
    <w:p w14:paraId="60C0B2F9" w14:textId="77777777" w:rsidR="00EF14A0" w:rsidRDefault="0058274C">
      <w:pPr>
        <w:pStyle w:val="Ttulo2"/>
      </w:pPr>
      <w:bookmarkStart w:id="8" w:name="_Toc241162148"/>
      <w:r>
        <w:t>DC-PASILLO-04 · SDK sobre WebSockets</w:t>
      </w:r>
      <w:bookmarkEnd w:id="8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F14A0" w14:paraId="5341057A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9EE946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14:11:39] INFO  DPS (MQTT) id_scope=0ne00FE1F90 registration_id=DC-PASILLO-04 | hub por MQTT/WebSockets=True</w:t>
            </w:r>
          </w:p>
          <w:p w14:paraId="7A68151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14:11:42] INFO  DPS OK en 3.0 s -&gt; hub iotc-ce764639-456d-4e61-9e9c-e64c9a818624.azure-devices.net | estado=assigned | DC-PASILLO-04</w:t>
            </w:r>
          </w:p>
          <w:p w14:paraId="05FD29EF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iotc-ce764639-456d-4e61-9e9c-e64c9a818624.azure-devices.net</w:t>
            </w:r>
          </w:p>
          <w:p w14:paraId="5C3E79EF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initialAssignment</w:t>
            </w:r>
          </w:p>
          <w:p w14:paraId="63D8A3EF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null</w:t>
            </w:r>
          </w:p>
          <w:p w14:paraId="0915E710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14:11:43] INFO  MQTT sobre WebSockets (443) conectado a IoT Central</w:t>
            </w:r>
          </w:p>
          <w:p w14:paraId="284DFF1F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…</w:t>
            </w:r>
          </w:p>
        </w:tc>
      </w:tr>
    </w:tbl>
    <w:p w14:paraId="007C0286" w14:textId="77777777" w:rsidR="00EF14A0" w:rsidRDefault="00EF14A0">
      <w:pPr>
        <w:spacing w:after="40"/>
      </w:pPr>
    </w:p>
    <w:p w14:paraId="3079830E" w14:textId="77777777" w:rsidR="00EF14A0" w:rsidRDefault="0058274C">
      <w:r>
        <w:rPr>
          <w:sz w:val="19"/>
        </w:rPr>
        <w:t>transporte alterno en 443</w:t>
      </w:r>
    </w:p>
    <w:p w14:paraId="40A588A7" w14:textId="77777777" w:rsidR="00EF14A0" w:rsidRDefault="0058274C">
      <w:pPr>
        <w:pStyle w:val="Ttulo2"/>
      </w:pPr>
      <w:bookmarkStart w:id="9" w:name="_Toc241162149"/>
      <w:r>
        <w:t>DC-HUMO-08 · paho explícito</w:t>
      </w:r>
      <w:bookmarkEnd w:id="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F14A0" w14:paraId="38773194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784879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14:14:23] INFO  [DPS] CONNECT rc=0</w:t>
            </w:r>
          </w:p>
          <w:p w14:paraId="0681050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14:15:29] INFO  [DPS] CONNECT rc=0</w:t>
            </w:r>
          </w:p>
          <w:p w14:paraId="1EA9AFF0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14:15:30] INFO  [DPS] $dps/registrations/res/202/?$rid=1&amp;retry-after=3 -&gt; status=assigning keys=['operationId', 'status']</w:t>
            </w:r>
          </w:p>
          <w:p w14:paraId="6ECF42FB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14:15:30] INFO  [DPS] $dps/registrations/res/202/?$rid=2&amp;retry-after=3 -&gt; status=assigning keys=['operationId', 'status', 'registrationState']</w:t>
            </w:r>
          </w:p>
          <w:p w14:paraId="20498B40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14:15:30] INFO  [DPS] $dps/registrations/res/202/?$rid=2&amp;retry-after=3 -&gt; status=assigning keys=['operationId', 'status', 'registrationState']</w:t>
            </w:r>
          </w:p>
          <w:p w14:paraId="406FD7AA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14:15:30] INFO  [DPS] $dps/registrations/res/202/?$rid=2&amp;retry-after=3 -&gt; status=assigning keys=['operationId', 'status', 'registrationState']</w:t>
            </w:r>
          </w:p>
          <w:p w14:paraId="1DB15E3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…</w:t>
            </w:r>
          </w:p>
        </w:tc>
      </w:tr>
    </w:tbl>
    <w:p w14:paraId="4FB5C1F2" w14:textId="77777777" w:rsidR="00EF14A0" w:rsidRDefault="00EF14A0">
      <w:pPr>
        <w:spacing w:after="40"/>
      </w:pPr>
    </w:p>
    <w:p w14:paraId="0ADE5030" w14:textId="77777777" w:rsidR="00EF14A0" w:rsidRDefault="0058274C">
      <w:r>
        <w:rPr>
          <w:sz w:val="19"/>
        </w:rPr>
        <w:t>DPS por MQTT a mano y TX con SAS manual</w:t>
      </w:r>
    </w:p>
    <w:p w14:paraId="0DB6EACD" w14:textId="77777777" w:rsidR="00EF14A0" w:rsidRDefault="0058274C">
      <w:pPr>
        <w:pStyle w:val="Ttulo2"/>
      </w:pPr>
      <w:bookmarkStart w:id="10" w:name="_Toc241162150"/>
      <w:r>
        <w:lastRenderedPageBreak/>
        <w:t>DC-ACCESO-10 · puente HTTP/REST</w:t>
      </w:r>
      <w:bookmarkEnd w:id="10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F14A0" w14:paraId="7D6376EB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5A7824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14:21:40] INFO  DPS OK -&gt; hub iotc-ce764639-456d-4e61-9e9c-e64c9a818624.azure-devices.net</w:t>
            </w:r>
          </w:p>
          <w:p w14:paraId="52BFC35C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14:21:41] INFO  puente conectado y publicando el ciclo de la puerta cada 120 s</w:t>
            </w:r>
          </w:p>
          <w:p w14:paraId="21B688CD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14:21:41] INFO  puente HTTP escuchando en http://127.0.0.1:8098/telemetria (sensor de campo)</w:t>
            </w:r>
          </w:p>
          <w:p w14:paraId="72AAD4EB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14:21:41] TX Puente HTTP/REST (sensor de campo -&gt; Central) -&gt; {"puertaAbierta": false, "eventosAcceso": 0, "tempPuerta": 24.26, "tsDispositivo": "2026-09-24T19:21:41+00:00"}</w:t>
            </w:r>
          </w:p>
          <w:p w14:paraId="1EB74145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14:22:04] TX Puente HTTP/REST (sensor de campo -&gt; Central) -&gt; {"puertaAbierta": true, "eventosAcceso": 41, "tempPuerta": 23.4, "tsDispositivo": "2026-09-24T19:22:04+00:00"}</w:t>
            </w:r>
          </w:p>
          <w:p w14:paraId="774FBE5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14:22:25] INFO  DPS OK -&gt; hub iotc-ce764639-456d-4e61-9e9c-e64c9a818624.azure-devices.net</w:t>
            </w:r>
          </w:p>
          <w:p w14:paraId="494529DA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…</w:t>
            </w:r>
          </w:p>
        </w:tc>
      </w:tr>
    </w:tbl>
    <w:p w14:paraId="6BD616B2" w14:textId="77777777" w:rsidR="00EF14A0" w:rsidRDefault="00EF14A0">
      <w:pPr>
        <w:spacing w:after="40"/>
      </w:pPr>
    </w:p>
    <w:p w14:paraId="0F31984A" w14:textId="77777777" w:rsidR="00EF14A0" w:rsidRDefault="0058274C">
      <w:r>
        <w:rPr>
          <w:sz w:val="19"/>
        </w:rPr>
        <w:t>reenvío del sensor de campo al hub</w:t>
      </w:r>
    </w:p>
    <w:p w14:paraId="7CABF877" w14:textId="77777777" w:rsidR="00EF14A0" w:rsidRDefault="0058274C">
      <w:pPr>
        <w:pStyle w:val="Ttulo1"/>
      </w:pPr>
      <w:bookmarkStart w:id="11" w:name="_Toc241162151"/>
      <w:r>
        <w:t>5. Estado de la flota en el arranque</w:t>
      </w:r>
      <w:bookmarkEnd w:id="11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F14A0" w14:paraId="6BC88208" w14:textId="77777777">
        <w:trPr>
          <w:cantSplit/>
        </w:trPr>
        <w:tc>
          <w:tcPr>
            <w:tcW w:w="9638" w:type="dxa"/>
            <w:tcBorders>
              <w:top w:val="nil"/>
              <w:left w:val="nil"/>
              <w:bottom w:val="nil"/>
              <w:right w:val="nil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67E62A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14:27:14] supervisor iniciado (pid 1844); 8 nodos</w:t>
            </w:r>
          </w:p>
          <w:p w14:paraId="68F5B9B0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14:27:14]   arrancado sdk_mqtt (pid 20532)</w:t>
            </w:r>
          </w:p>
          <w:p w14:paraId="35E18C73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14:27:16]   arrancado sdk_ws (pid 36272)</w:t>
            </w:r>
          </w:p>
          <w:p w14:paraId="28D5E6C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14:27:19]   arrancado paho (pid 30280)</w:t>
            </w:r>
          </w:p>
          <w:p w14:paraId="31023ED3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14:27:23]   arrancado api_openmeteo (pid 36340)</w:t>
            </w:r>
          </w:p>
          <w:p w14:paraId="3E30EDC8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14:27:25]   arrancado api_aire (pid 14256)</w:t>
            </w:r>
          </w:p>
          <w:p w14:paraId="761EF648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14:27:27]   arrancado csv_replay (pid 31904)</w:t>
            </w:r>
          </w:p>
          <w:p w14:paraId="1CDB2630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14:27:29]   arrancado http_bridge (pid 17980)</w:t>
            </w:r>
          </w:p>
          <w:p w14:paraId="1E54C6FF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14:27:31]   arrancado acceso_campo (pid 31748)</w:t>
            </w:r>
          </w:p>
          <w:p w14:paraId="3562EA05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14:48:18]   acceso_campo termino (codigo 1); reinicio #2 en 10 s</w:t>
            </w:r>
          </w:p>
          <w:p w14:paraId="2EB8A34D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14:48:28]   acceso_campo reiniciado (pid 19584)</w:t>
            </w:r>
          </w:p>
          <w:p w14:paraId="7C5D8082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14:57:20]   acceso_campo termino (codigo 1); reinicio #3 en 10 s</w:t>
            </w:r>
          </w:p>
          <w:p w14:paraId="2A17FCA1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14:57:30]   acceso_campo reiniciado (pid 14216)</w:t>
            </w:r>
          </w:p>
          <w:p w14:paraId="75437AA3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[2026-09-24 15:46:28]   paho termino (codigo 4294967295); reinicio #2 en 10 s</w:t>
            </w:r>
          </w:p>
          <w:p w14:paraId="38C4AA5D" w14:textId="77777777" w:rsidR="00EF14A0" w:rsidRDefault="0058274C"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…</w:t>
            </w:r>
          </w:p>
        </w:tc>
      </w:tr>
    </w:tbl>
    <w:p w14:paraId="06315B5B" w14:textId="77777777" w:rsidR="00EF14A0" w:rsidRDefault="00EF14A0">
      <w:pPr>
        <w:spacing w:after="40"/>
      </w:pPr>
    </w:p>
    <w:p w14:paraId="2E8A5BA5" w14:textId="77777777" w:rsidR="00EF14A0" w:rsidRDefault="0058274C">
      <w:r>
        <w:t>El supervisor arranca los ocho nodos locales, los reinicia si terminan y deja el estado en logs/supervisor_estado.json. Un cronjob de Hermes relanza el supervisor si no está corriendo.</w:t>
      </w:r>
    </w:p>
    <w:sectPr w:rsidR="00EF14A0" w:rsidSect="00034616">
      <w:headerReference w:type="default" r:id="rId14"/>
      <w:footerReference w:type="default" r:id="rId15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AFEA0" w14:textId="77777777" w:rsidR="0058274C" w:rsidRDefault="0058274C">
      <w:pPr>
        <w:spacing w:after="0" w:line="240" w:lineRule="auto"/>
      </w:pPr>
      <w:r>
        <w:separator/>
      </w:r>
    </w:p>
  </w:endnote>
  <w:endnote w:type="continuationSeparator" w:id="0">
    <w:p w14:paraId="77E9E414" w14:textId="77777777" w:rsidR="0058274C" w:rsidRDefault="005827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2D233" w14:textId="77777777" w:rsidR="00EF14A0" w:rsidRDefault="0058274C">
    <w:pPr>
      <w:pStyle w:val="Piedepgina"/>
      <w:jc w:val="center"/>
    </w:pPr>
    <w:r>
      <w:rPr>
        <w:color w:val="5B6570"/>
        <w:sz w:val="17"/>
      </w:rPr>
      <w:t xml:space="preserve">Página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PAGE</w:instrText>
    </w:r>
    <w:r w:rsidR="00ED419D">
      <w:rPr>
        <w:color w:val="5B6570"/>
        <w:sz w:val="17"/>
      </w:rPr>
      <w:fldChar w:fldCharType="separate"/>
    </w:r>
    <w:r w:rsidR="00ED419D">
      <w:rPr>
        <w:noProof/>
        <w:color w:val="5B6570"/>
        <w:sz w:val="17"/>
      </w:rPr>
      <w:t>2</w:t>
    </w:r>
    <w:r>
      <w:rPr>
        <w:color w:val="5B6570"/>
        <w:sz w:val="17"/>
      </w:rPr>
      <w:fldChar w:fldCharType="end"/>
    </w:r>
    <w:r>
      <w:rPr>
        <w:color w:val="5B6570"/>
        <w:sz w:val="17"/>
      </w:rPr>
      <w:t xml:space="preserve"> de </w:t>
    </w:r>
    <w:r>
      <w:rPr>
        <w:color w:val="5B6570"/>
        <w:sz w:val="17"/>
      </w:rPr>
      <w:fldChar w:fldCharType="begin"/>
    </w:r>
    <w:r>
      <w:rPr>
        <w:color w:val="5B6570"/>
        <w:sz w:val="17"/>
      </w:rPr>
      <w:instrText>NUMPAGES</w:instrText>
    </w:r>
    <w:r w:rsidR="00ED419D">
      <w:rPr>
        <w:color w:val="5B6570"/>
        <w:sz w:val="17"/>
      </w:rPr>
      <w:fldChar w:fldCharType="separate"/>
    </w:r>
    <w:r w:rsidR="00ED419D">
      <w:rPr>
        <w:noProof/>
        <w:color w:val="5B6570"/>
        <w:sz w:val="17"/>
      </w:rPr>
      <w:t>3</w:t>
    </w:r>
    <w:r>
      <w:rPr>
        <w:color w:val="5B6570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47879" w14:textId="77777777" w:rsidR="0058274C" w:rsidRDefault="0058274C">
      <w:pPr>
        <w:spacing w:after="0" w:line="240" w:lineRule="auto"/>
      </w:pPr>
      <w:r>
        <w:separator/>
      </w:r>
    </w:p>
  </w:footnote>
  <w:footnote w:type="continuationSeparator" w:id="0">
    <w:p w14:paraId="18CEF65A" w14:textId="77777777" w:rsidR="0058274C" w:rsidRDefault="005827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18ADE" w14:textId="77777777" w:rsidR="00EF14A0" w:rsidRDefault="0058274C">
    <w:pPr>
      <w:pStyle w:val="Encabezado"/>
      <w:jc w:val="right"/>
    </w:pPr>
    <w:r>
      <w:rPr>
        <w:color w:val="5B6570"/>
        <w:sz w:val="17"/>
      </w:rPr>
      <w:t>Parcial 1 · Evidencias DC-ANDES-1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889994">
    <w:abstractNumId w:val="8"/>
  </w:num>
  <w:num w:numId="2" w16cid:durableId="657617444">
    <w:abstractNumId w:val="6"/>
  </w:num>
  <w:num w:numId="3" w16cid:durableId="1982270322">
    <w:abstractNumId w:val="5"/>
  </w:num>
  <w:num w:numId="4" w16cid:durableId="898593376">
    <w:abstractNumId w:val="4"/>
  </w:num>
  <w:num w:numId="5" w16cid:durableId="1589465705">
    <w:abstractNumId w:val="7"/>
  </w:num>
  <w:num w:numId="6" w16cid:durableId="1113787720">
    <w:abstractNumId w:val="3"/>
  </w:num>
  <w:num w:numId="7" w16cid:durableId="1616208989">
    <w:abstractNumId w:val="2"/>
  </w:num>
  <w:num w:numId="8" w16cid:durableId="1653870981">
    <w:abstractNumId w:val="1"/>
  </w:num>
  <w:num w:numId="9" w16cid:durableId="676225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274C"/>
    <w:rsid w:val="007A0448"/>
    <w:rsid w:val="007B0F60"/>
    <w:rsid w:val="00AA1D8D"/>
    <w:rsid w:val="00B47730"/>
    <w:rsid w:val="00CB0664"/>
    <w:rsid w:val="00ED419D"/>
    <w:rsid w:val="00EF14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927E01"/>
  <w14:defaultImageDpi w14:val="300"/>
  <w15:docId w15:val="{7C7B1FD3-9838-4C2F-96B4-A7BEE93C0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eastAsia="Calibri" w:hAnsi="Calibri"/>
      <w:color w:val="1E2933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/>
      <w:b/>
      <w:bCs/>
      <w:color w:val="0B2A4A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1F5FA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0F766E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D419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D419D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ED419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1036</Words>
  <Characters>6766</Characters>
  <Application>Microsoft Office Word</Application>
  <DocSecurity>0</DocSecurity>
  <Lines>177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MARCOS MARCOS VALERA DAZA</cp:lastModifiedBy>
  <cp:revision>3</cp:revision>
  <cp:lastPrinted>2026-09-24T22:08:00Z</cp:lastPrinted>
  <dcterms:created xsi:type="dcterms:W3CDTF">2013-12-23T23:15:00Z</dcterms:created>
  <dcterms:modified xsi:type="dcterms:W3CDTF">2026-09-24T22:08:00Z</dcterms:modified>
  <cp:category/>
</cp:coreProperties>
</file>