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Cahier des charges (DSF)</w:t>
      </w:r>
    </w:p>
    <w:p>
      <w:pPr>
        <w:spacing w:after="40"/>
        <w:jc w:val="center"/>
      </w:pPr>
      <w:r>
        <w:rPr>
          <w:i/>
          <w:iCs/>
          <w:sz w:val="26"/>
          <w:szCs w:val="26"/>
        </w:rPr>
        <w:t xml:space="preserve">Plateforme de signalement et de suivi des problemes communautaires</w:t>
      </w:r>
    </w:p>
    <w:p>
      <w:pPr>
        <w:spacing w:after="40"/>
        <w:jc w:val="center"/>
      </w:pPr>
      <w:r>
        <w:rPr>
          <w:b/>
          <w:bCs/>
          <w:color w:val="A6192E"/>
          <w:sz w:val="32"/>
          <w:szCs w:val="32"/>
        </w:rPr>
        <w:t xml:space="preserve">SignalAyiti</w:t>
      </w:r>
    </w:p>
    <w:p>
      <w:pPr>
        <w:pBdr>
          <w:bottom w:val="single" w:color="AAAAAA" w:sz="6" w:space="8"/>
        </w:pBdr>
        <w:spacing w:after="300"/>
        <w:jc w:val="center"/>
      </w:pPr>
      <w:r>
        <w:rPr>
          <w:i/>
          <w:iCs/>
          <w:sz w:val="20"/>
          <w:szCs w:val="20"/>
        </w:rPr>
        <w:t xml:space="preserve">Cours Developpement Web, niveau approfondi. Projet individuel React + Laravel.</w:t>
      </w:r>
    </w:p>
    <w:p>
      <w:pPr>
        <w:pStyle w:val="Heading1"/>
        <w:spacing w:after="150" w:before="300"/>
      </w:pPr>
      <w:r>
        <w:t xml:space="preserve">1. Introduction</w:t>
      </w:r>
    </w:p>
    <w:p>
      <w:pPr>
        <w:spacing w:after="120"/>
      </w:pPr>
      <w:r>
        <w:t xml:space="preserve">Ce document definit les specifications fonctionnelles, techniques et les exigences generales pour le developpement de l'application web SignalAyiti. Cette application a pour but de faciliter le signalement et le suivi des problemes rencontres au quotidien dans les quartiers et communes d'Haiti : routes endommagees, pannes d'eau potable, coupures d'electricite, dechets non ramasses, eclairage public defaillant et incidents de securite.</w:t>
      </w:r>
    </w:p>
    <w:p>
      <w:pPr>
        <w:spacing w:after="120"/>
      </w:pPr>
      <w:r>
        <w:t xml:space="preserve">Elle s'adresse a deux types d'utilisateurs : les citoyens qui souhaitent signaler un probleme observe dans leur quartier, et les agents communaux charges de traiter ces signalements et d'en assurer le suivi. L'application sera developpee avec React pour la partie front-end (interface utilisateur) et Laravel pour la partie back-end (API et gestion des donnees).</w:t>
      </w:r>
    </w:p>
    <w:p>
      <w:pPr>
        <w:pStyle w:val="Heading1"/>
        <w:spacing w:after="150" w:before="300"/>
      </w:pPr>
      <w:r>
        <w:t xml:space="preserve">2. Objectifs du projet</w:t>
      </w:r>
    </w:p>
    <w:p>
      <w:pPr>
        <w:pStyle w:val="ListParagraph"/>
        <w:numPr>
          <w:ilvl w:val="0"/>
          <w:numId w:val="2"/>
        </w:numPr>
        <w:spacing w:after="60"/>
      </w:pPr>
      <w:r>
        <w:t xml:space="preserve">Offrir aux citoyens un moyen simple et rapide de signaler un probleme communautaire, y compris avec une connexion internet limitee.</w:t>
      </w:r>
    </w:p>
    <w:p>
      <w:pPr>
        <w:pStyle w:val="ListParagraph"/>
        <w:numPr>
          <w:ilvl w:val="0"/>
          <w:numId w:val="2"/>
        </w:numPr>
        <w:spacing w:after="60"/>
      </w:pPr>
      <w:r>
        <w:t xml:space="preserve">Permettre aux agents communaux de centraliser, prioriser et suivre le traitement des signalements recus.</w:t>
      </w:r>
    </w:p>
    <w:p>
      <w:pPr>
        <w:pStyle w:val="ListParagraph"/>
        <w:numPr>
          <w:ilvl w:val="0"/>
          <w:numId w:val="2"/>
        </w:numPr>
        <w:spacing w:after="60"/>
      </w:pPr>
      <w:r>
        <w:t xml:space="preserve">Donner de la visibilite aux citoyens sur le statut de leur signalement et sur les interventions realisees, afin de renforcer la confiance envers les services de la commune.</w:t>
      </w:r>
    </w:p>
    <w:p>
      <w:pPr>
        <w:pStyle w:val="ListParagraph"/>
        <w:numPr>
          <w:ilvl w:val="0"/>
          <w:numId w:val="2"/>
        </w:numPr>
        <w:spacing w:after="60"/>
      </w:pPr>
      <w:r>
        <w:t xml:space="preserve">Fournir un tableau de bord simple presentant une vue d'ensemble de la situation par statut, par categorie et par quartier.</w:t>
      </w:r>
    </w:p>
    <w:p>
      <w:pPr>
        <w:pStyle w:val="ListParagraph"/>
        <w:numPr>
          <w:ilvl w:val="0"/>
          <w:numId w:val="2"/>
        </w:numPr>
        <w:spacing w:after="60"/>
      </w:pPr>
      <w:r>
        <w:t xml:space="preserve">Mettre en pratique, dans le cadre du cours, l'integration complete d'une application React et Laravel : authentification, operations CRUD, notifications, tests et securite.</w:t>
      </w:r>
    </w:p>
    <w:p>
      <w:pPr>
        <w:pStyle w:val="Heading1"/>
        <w:spacing w:after="150" w:before="300"/>
      </w:pPr>
      <w:r>
        <w:t xml:space="preserve">3. Portee du projet</w:t>
      </w:r>
    </w:p>
    <w:p>
      <w:pPr>
        <w:pStyle w:val="Heading2"/>
        <w:spacing w:after="100" w:before="200"/>
      </w:pPr>
      <w:r>
        <w:t xml:space="preserve">Fonctionnalites incluses dans la version livree (2 semaines)</w:t>
      </w:r>
    </w:p>
    <w:p>
      <w:pPr>
        <w:pStyle w:val="ListParagraph"/>
        <w:numPr>
          <w:ilvl w:val="0"/>
          <w:numId w:val="2"/>
        </w:numPr>
        <w:spacing w:after="60"/>
      </w:pPr>
      <w:r>
        <w:t xml:space="preserve">Inscription et connexion des citoyens et des agents communaux.</w:t>
      </w:r>
    </w:p>
    <w:p>
      <w:pPr>
        <w:pStyle w:val="ListParagraph"/>
        <w:numPr>
          <w:ilvl w:val="0"/>
          <w:numId w:val="2"/>
        </w:numPr>
        <w:spacing w:after="60"/>
      </w:pPr>
      <w:r>
        <w:t xml:space="preserve">Creation d'un signalement par un citoyen : categorie, titre, description, quartier, photo facultative.</w:t>
      </w:r>
    </w:p>
    <w:p>
      <w:pPr>
        <w:pStyle w:val="ListParagraph"/>
        <w:numPr>
          <w:ilvl w:val="0"/>
          <w:numId w:val="2"/>
        </w:numPr>
        <w:spacing w:after="60"/>
      </w:pPr>
      <w:r>
        <w:t xml:space="preserve">Suivi du statut d'un signalement (nouveau, en cours, resolu, rejete) avec historique des interventions.</w:t>
      </w:r>
    </w:p>
    <w:p>
      <w:pPr>
        <w:pStyle w:val="ListParagraph"/>
        <w:numPr>
          <w:ilvl w:val="0"/>
          <w:numId w:val="2"/>
        </w:numPr>
        <w:spacing w:after="60"/>
      </w:pPr>
      <w:r>
        <w:t xml:space="preserve">Ajout d'interventions par un agent : changement de statut accompagne d'un commentaire.</w:t>
      </w:r>
    </w:p>
    <w:p>
      <w:pPr>
        <w:pStyle w:val="ListParagraph"/>
        <w:numPr>
          <w:ilvl w:val="0"/>
          <w:numId w:val="2"/>
        </w:numPr>
        <w:spacing w:after="60"/>
      </w:pPr>
      <w:r>
        <w:t xml:space="preserve">Notification automatique du citoyen lors d'un changement de statut de son signalement.</w:t>
      </w:r>
    </w:p>
    <w:p>
      <w:pPr>
        <w:pStyle w:val="ListParagraph"/>
        <w:numPr>
          <w:ilvl w:val="0"/>
          <w:numId w:val="2"/>
        </w:numPr>
        <w:spacing w:after="60"/>
      </w:pPr>
      <w:r>
        <w:t xml:space="preserve">Tableau de bord de statistiques a destination des agents.</w:t>
      </w:r>
    </w:p>
    <w:p>
      <w:pPr>
        <w:pStyle w:val="Heading2"/>
        <w:spacing w:after="100" w:before="200"/>
      </w:pPr>
      <w:r>
        <w:t xml:space="preserve">Fonctionnalites envisagees mais reportees a une version future</w:t>
      </w:r>
    </w:p>
    <w:p>
      <w:pPr>
        <w:pStyle w:val="ListParagraph"/>
        <w:numPr>
          <w:ilvl w:val="0"/>
          <w:numId w:val="2"/>
        </w:numPr>
        <w:spacing w:after="60"/>
      </w:pPr>
      <w:r>
        <w:t xml:space="preserve">Carte interactive avec geolocalisation precise par coordonnees GPS.</w:t>
      </w:r>
    </w:p>
    <w:p>
      <w:pPr>
        <w:pStyle w:val="ListParagraph"/>
        <w:numPr>
          <w:ilvl w:val="0"/>
          <w:numId w:val="2"/>
        </w:numPr>
        <w:spacing w:after="60"/>
      </w:pPr>
      <w:r>
        <w:t xml:space="preserve">Messagerie interne entre le citoyen et l'agent.</w:t>
      </w:r>
    </w:p>
    <w:p>
      <w:pPr>
        <w:pStyle w:val="ListParagraph"/>
        <w:numPr>
          <w:ilvl w:val="0"/>
          <w:numId w:val="2"/>
        </w:numPr>
        <w:spacing w:after="60"/>
      </w:pPr>
      <w:r>
        <w:t xml:space="preserve">Export PDF des rapports de signalements.</w:t>
      </w:r>
    </w:p>
    <w:p>
      <w:pPr>
        <w:pStyle w:val="ListParagraph"/>
        <w:numPr>
          <w:ilvl w:val="0"/>
          <w:numId w:val="2"/>
        </w:numPr>
        <w:spacing w:after="60"/>
      </w:pPr>
      <w:r>
        <w:t xml:space="preserve">Interface disponible integralement en creole haitien, en plus du francais.</w:t>
      </w:r>
    </w:p>
    <w:p>
      <w:pPr>
        <w:pStyle w:val="ListParagraph"/>
        <w:numPr>
          <w:ilvl w:val="0"/>
          <w:numId w:val="2"/>
        </w:numPr>
        <w:spacing w:after="60"/>
      </w:pPr>
      <w:r>
        <w:t xml:space="preserve">Application mobile native.</w:t>
      </w:r>
    </w:p>
    <w:p>
      <w:pPr>
        <w:pStyle w:val="Heading2"/>
        <w:spacing w:after="100" w:before="200"/>
      </w:pPr>
      <w:r>
        <w:t xml:space="preserve">Utilisateurs et roles</w:t>
      </w:r>
    </w:p>
    <w:p>
      <w:pPr>
        <w:pStyle w:val="ListParagraph"/>
        <w:numPr>
          <w:ilvl w:val="0"/>
          <w:numId w:val="2"/>
        </w:numPr>
        <w:spacing w:after="60"/>
      </w:pPr>
      <w:r>
        <w:t xml:space="preserve">Citoyen : cree un compte, signale un incident, consulte ses propres signalements et recoit des notifications.</w:t>
      </w:r>
    </w:p>
    <w:p>
      <w:pPr>
        <w:pStyle w:val="ListParagraph"/>
        <w:numPr>
          <w:ilvl w:val="0"/>
          <w:numId w:val="2"/>
        </w:numPr>
        <w:spacing w:after="60"/>
      </w:pPr>
      <w:r>
        <w:t xml:space="preserve">Agent communal : consulte l'ensemble des signalements, change leur statut, ajoute des interventions et consulte le tableau de bord.</w:t>
      </w:r>
    </w:p>
    <w:p>
      <w:pPr>
        <w:pStyle w:val="Heading2"/>
        <w:spacing w:after="100" w:before="200"/>
      </w:pPr>
      <w:r>
        <w:t xml:space="preserve">Criteres de reussite du projet</w:t>
      </w:r>
    </w:p>
    <w:p>
      <w:pPr>
        <w:pStyle w:val="ListParagraph"/>
        <w:numPr>
          <w:ilvl w:val="0"/>
          <w:numId w:val="2"/>
        </w:numPr>
        <w:spacing w:after="60"/>
      </w:pPr>
      <w:r>
        <w:t xml:space="preserve">Un citoyen peut creer un compte, signaler un incident et voir son statut evoluer dans le temps.</w:t>
      </w:r>
    </w:p>
    <w:p>
      <w:pPr>
        <w:pStyle w:val="ListParagraph"/>
        <w:numPr>
          <w:ilvl w:val="0"/>
          <w:numId w:val="2"/>
        </w:numPr>
        <w:spacing w:after="60"/>
      </w:pPr>
      <w:r>
        <w:t xml:space="preserve">Un agent peut consulter tous les signalements, les traiter et suivre des statistiques globales.</w:t>
      </w:r>
    </w:p>
    <w:p>
      <w:pPr>
        <w:pStyle w:val="ListParagraph"/>
        <w:numPr>
          <w:ilvl w:val="0"/>
          <w:numId w:val="2"/>
        </w:numPr>
        <w:spacing w:after="60"/>
      </w:pPr>
      <w:r>
        <w:t xml:space="preserve">Le citoyen est notifie a chaque changement de statut de son signalement.</w:t>
      </w:r>
    </w:p>
    <w:p>
      <w:pPr>
        <w:pStyle w:val="ListParagraph"/>
        <w:numPr>
          <w:ilvl w:val="0"/>
          <w:numId w:val="2"/>
        </w:numPr>
        <w:spacing w:after="60"/>
      </w:pPr>
      <w:r>
        <w:t xml:space="preserve">L'application fonctionne de maniere fluide sur mobile et sur ordinateur, avec un temps de chargement raisonnable.</w:t>
      </w:r>
    </w:p>
    <w:p>
      <w:pPr>
        <w:pStyle w:val="Heading1"/>
        <w:spacing w:after="150" w:before="300"/>
      </w:pPr>
      <w:r>
        <w:t xml:space="preserve">4. Exigences fonctionnelles</w:t>
      </w:r>
    </w:p>
    <w:p>
      <w:pPr>
        <w:pStyle w:val="Heading2"/>
        <w:spacing w:after="100" w:before="200"/>
      </w:pPr>
      <w:r>
        <w:t xml:space="preserve">Gestion des utilisateurs</w:t>
      </w:r>
    </w:p>
    <w:p>
      <w:pPr>
        <w:pStyle w:val="ListParagraph"/>
        <w:numPr>
          <w:ilvl w:val="0"/>
          <w:numId w:val="2"/>
        </w:numPr>
        <w:spacing w:after="60"/>
      </w:pPr>
      <w:r>
        <w:t xml:space="preserve">Inscription avec nom, email, mot de passe, quartier de residence et role (citoyen par defaut).</w:t>
      </w:r>
    </w:p>
    <w:p>
      <w:pPr>
        <w:pStyle w:val="ListParagraph"/>
        <w:numPr>
          <w:ilvl w:val="0"/>
          <w:numId w:val="2"/>
        </w:numPr>
        <w:spacing w:after="60"/>
      </w:pPr>
      <w:r>
        <w:t xml:space="preserve">Connexion et deconnexion securisees.</w:t>
      </w:r>
    </w:p>
    <w:p>
      <w:pPr>
        <w:pStyle w:val="ListParagraph"/>
        <w:numPr>
          <w:ilvl w:val="0"/>
          <w:numId w:val="2"/>
        </w:numPr>
        <w:spacing w:after="60"/>
      </w:pPr>
      <w:r>
        <w:t xml:space="preserve">Consultation des informations du compte connecte.</w:t>
      </w:r>
    </w:p>
    <w:p>
      <w:pPr>
        <w:pStyle w:val="Heading2"/>
        <w:spacing w:after="100" w:before="200"/>
      </w:pPr>
      <w:r>
        <w:t xml:space="preserve">Gestion des signalements</w:t>
      </w:r>
    </w:p>
    <w:p>
      <w:pPr>
        <w:pStyle w:val="ListParagraph"/>
        <w:numPr>
          <w:ilvl w:val="0"/>
          <w:numId w:val="2"/>
        </w:numPr>
        <w:spacing w:after="60"/>
      </w:pPr>
      <w:r>
        <w:t xml:space="preserve">Un citoyen peut creer un signalement avec categorie, titre, description, quartier et une photo facultative.</w:t>
      </w:r>
    </w:p>
    <w:p>
      <w:pPr>
        <w:pStyle w:val="ListParagraph"/>
        <w:numPr>
          <w:ilvl w:val="0"/>
          <w:numId w:val="2"/>
        </w:numPr>
        <w:spacing w:after="60"/>
      </w:pPr>
      <w:r>
        <w:t xml:space="preserve">Un citoyen peut consulter la liste de ses propres signalements et le detail de chacun.</w:t>
      </w:r>
    </w:p>
    <w:p>
      <w:pPr>
        <w:pStyle w:val="ListParagraph"/>
        <w:numPr>
          <w:ilvl w:val="0"/>
          <w:numId w:val="2"/>
        </w:numPr>
        <w:spacing w:after="60"/>
      </w:pPr>
      <w:r>
        <w:t xml:space="preserve">Un agent peut consulter la liste de tous les signalements, avec des filtres par statut, categorie et quartier.</w:t>
      </w:r>
    </w:p>
    <w:p>
      <w:pPr>
        <w:pStyle w:val="ListParagraph"/>
        <w:numPr>
          <w:ilvl w:val="0"/>
          <w:numId w:val="2"/>
        </w:numPr>
        <w:spacing w:after="60"/>
      </w:pPr>
      <w:r>
        <w:t xml:space="preserve">Un agent peut changer le statut d'un signalement et joindre un commentaire d'intervention.</w:t>
      </w:r>
    </w:p>
    <w:p>
      <w:pPr>
        <w:pStyle w:val="ListParagraph"/>
        <w:numPr>
          <w:ilvl w:val="0"/>
          <w:numId w:val="2"/>
        </w:numPr>
        <w:spacing w:after="60"/>
      </w:pPr>
      <w:r>
        <w:t xml:space="preserve">Un citoyen peut supprimer un signalement tant qu'il n'a pas encore ete pris en charge par un agent.</w:t>
      </w:r>
    </w:p>
    <w:p>
      <w:pPr>
        <w:pStyle w:val="Heading2"/>
        <w:spacing w:after="100" w:before="200"/>
      </w:pPr>
      <w:r>
        <w:t xml:space="preserve">Suivi et historique</w:t>
      </w:r>
    </w:p>
    <w:p>
      <w:pPr>
        <w:pStyle w:val="ListParagraph"/>
        <w:numPr>
          <w:ilvl w:val="0"/>
          <w:numId w:val="2"/>
        </w:numPr>
        <w:spacing w:after="60"/>
      </w:pPr>
      <w:r>
        <w:t xml:space="preserve">Chaque signalement conserve un historique des interventions : changement de statut, commentaire, date et agent responsable.</w:t>
      </w:r>
    </w:p>
    <w:p>
      <w:pPr>
        <w:pStyle w:val="ListParagraph"/>
        <w:numPr>
          <w:ilvl w:val="0"/>
          <w:numId w:val="2"/>
        </w:numPr>
        <w:spacing w:after="60"/>
      </w:pPr>
      <w:r>
        <w:t xml:space="preserve">Le citoyen consulte cet historique directement sur la page de detail de son signalement.</w:t>
      </w:r>
    </w:p>
    <w:p>
      <w:pPr>
        <w:pStyle w:val="Heading2"/>
        <w:spacing w:after="100" w:before="200"/>
      </w:pPr>
      <w:r>
        <w:t xml:space="preserve">Notifications</w:t>
      </w:r>
    </w:p>
    <w:p>
      <w:pPr>
        <w:pStyle w:val="ListParagraph"/>
        <w:numPr>
          <w:ilvl w:val="0"/>
          <w:numId w:val="2"/>
        </w:numPr>
        <w:spacing w:after="60"/>
      </w:pPr>
      <w:r>
        <w:t xml:space="preserve">Une notification est creee automatiquement pour le citoyen des que le statut de son signalement change.</w:t>
      </w:r>
    </w:p>
    <w:p>
      <w:pPr>
        <w:pStyle w:val="ListParagraph"/>
        <w:numPr>
          <w:ilvl w:val="0"/>
          <w:numId w:val="2"/>
        </w:numPr>
        <w:spacing w:after="60"/>
      </w:pPr>
      <w:r>
        <w:t xml:space="preserve">Le citoyen consulte la liste de ses notifications et peut les marquer comme lues.</w:t>
      </w:r>
    </w:p>
    <w:p>
      <w:pPr>
        <w:pStyle w:val="Heading2"/>
        <w:spacing w:after="100" w:before="200"/>
      </w:pPr>
      <w:r>
        <w:t xml:space="preserve">Tableau de bord</w:t>
      </w:r>
    </w:p>
    <w:p>
      <w:pPr>
        <w:pStyle w:val="ListParagraph"/>
        <w:numPr>
          <w:ilvl w:val="0"/>
          <w:numId w:val="2"/>
        </w:numPr>
        <w:spacing w:after="60"/>
      </w:pPr>
      <w:r>
        <w:t xml:space="preserve">L'agent consulte un tableau de bord presentant le nombre de signalements par statut, par categorie et par quartier.</w:t>
      </w:r>
    </w:p>
    <w:p>
      <w:pPr>
        <w:pStyle w:val="Heading1"/>
        <w:spacing w:after="150" w:before="300"/>
      </w:pPr>
      <w:r>
        <w:t xml:space="preserve">5. Modele de donnees / structure des donnees</w:t>
      </w:r>
    </w:p>
    <w:p>
      <w:pPr>
        <w:spacing w:after="120"/>
      </w:pPr>
      <w:r>
        <w:t xml:space="preserve">Quatre entites principales composent le modele de donnees de l'application.</w:t>
      </w:r>
    </w:p>
    <w:p>
      <w:pPr>
        <w:pStyle w:val="Heading2"/>
        <w:spacing w:after="100" w:before="200"/>
      </w:pPr>
      <w:r>
        <w:t xml:space="preserve">Utilisateur (users)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5300"/>
      </w:tblGrid>
      <w:tr>
        <w:trPr>
          <w:tblHeader/>
        </w:trPr>
        <w:tc>
          <w:tcPr>
            <w:tcW w:type="dxa" w:w="3000"/>
            <w:shd w:fill="D9E2F3" w:val="clear"/>
          </w:tcPr>
          <w:p>
            <w:pPr>
              <w:jc w:val="left"/>
            </w:pPr>
            <w:r>
              <w:rPr>
                <w:b/>
                <w:bCs/>
              </w:rPr>
              <w:t xml:space="preserve">Attribut</w:t>
            </w:r>
          </w:p>
        </w:tc>
        <w:tc>
          <w:tcPr>
            <w:tcW w:type="dxa" w:w="2500"/>
            <w:shd w:fill="D9E2F3" w:val="clear"/>
          </w:tcPr>
          <w:p>
            <w:pPr>
              <w:jc w:val="left"/>
            </w:pPr>
            <w:r>
              <w:rPr>
                <w:b/>
                <w:bCs/>
              </w:rPr>
              <w:t xml:space="preserve">Type</w:t>
            </w:r>
          </w:p>
        </w:tc>
        <w:tc>
          <w:tcPr>
            <w:tcW w:type="dxa" w:w="5300"/>
            <w:shd w:fill="D9E2F3" w:val="clear"/>
          </w:tcPr>
          <w:p>
            <w:pPr>
              <w:jc w:val="left"/>
            </w:pPr>
            <w:r>
              <w:rPr>
                <w:b/>
                <w:bCs/>
              </w:rPr>
              <w:t xml:space="preserve">Description</w:t>
            </w:r>
          </w:p>
        </w:tc>
      </w:tr>
      <w:tr>
        <w:tc>
          <w:tcPr>
            <w:tcW w:type="dxa" w:w="3000"/>
          </w:tcPr>
          <w:p>
            <w:pPr>
              <w:jc w:val="left"/>
            </w:pPr>
            <w:r>
              <w:rPr>
                <w:b w:val="false"/>
                <w:bCs w:val="false"/>
              </w:rPr>
              <w:t xml:space="preserve">name</w:t>
            </w:r>
          </w:p>
        </w:tc>
        <w:tc>
          <w:tcPr>
            <w:tcW w:type="dxa" w:w="2500"/>
          </w:tcPr>
          <w:p>
            <w:pPr>
              <w:jc w:val="left"/>
            </w:pPr>
            <w:r>
              <w:rPr>
                <w:b w:val="false"/>
                <w:bCs w:val="false"/>
              </w:rPr>
              <w:t xml:space="preserve">VARCHAR</w:t>
            </w:r>
          </w:p>
        </w:tc>
        <w:tc>
          <w:tcPr>
            <w:tcW w:type="dxa" w:w="5300"/>
          </w:tcPr>
          <w:p>
            <w:pPr>
              <w:jc w:val="left"/>
            </w:pPr>
            <w:r>
              <w:rPr>
                <w:b w:val="false"/>
                <w:bCs w:val="false"/>
              </w:rPr>
              <w:t xml:space="preserve">Nom complet de l'utilisateur</w:t>
            </w:r>
          </w:p>
        </w:tc>
      </w:tr>
      <w:tr>
        <w:tc>
          <w:tcPr>
            <w:tcW w:type="dxa" w:w="3000"/>
          </w:tcPr>
          <w:p>
            <w:pPr>
              <w:jc w:val="left"/>
            </w:pPr>
            <w:r>
              <w:rPr>
                <w:b w:val="false"/>
                <w:bCs w:val="false"/>
              </w:rPr>
              <w:t xml:space="preserve">email</w:t>
            </w:r>
          </w:p>
        </w:tc>
        <w:tc>
          <w:tcPr>
            <w:tcW w:type="dxa" w:w="2500"/>
          </w:tcPr>
          <w:p>
            <w:pPr>
              <w:jc w:val="left"/>
            </w:pPr>
            <w:r>
              <w:rPr>
                <w:b w:val="false"/>
                <w:bCs w:val="false"/>
              </w:rPr>
              <w:t xml:space="preserve">VARCHAR, unique</w:t>
            </w:r>
          </w:p>
        </w:tc>
        <w:tc>
          <w:tcPr>
            <w:tcW w:type="dxa" w:w="5300"/>
          </w:tcPr>
          <w:p>
            <w:pPr>
              <w:jc w:val="left"/>
            </w:pPr>
            <w:r>
              <w:rPr>
                <w:b w:val="false"/>
                <w:bCs w:val="false"/>
              </w:rPr>
              <w:t xml:space="preserve">Adresse email, utilisee pour la connexion</w:t>
            </w:r>
          </w:p>
        </w:tc>
      </w:tr>
      <w:tr>
        <w:tc>
          <w:tcPr>
            <w:tcW w:type="dxa" w:w="3000"/>
          </w:tcPr>
          <w:p>
            <w:pPr>
              <w:jc w:val="left"/>
            </w:pPr>
            <w:r>
              <w:rPr>
                <w:b w:val="false"/>
                <w:bCs w:val="false"/>
              </w:rPr>
              <w:t xml:space="preserve">password</w:t>
            </w:r>
          </w:p>
        </w:tc>
        <w:tc>
          <w:tcPr>
            <w:tcW w:type="dxa" w:w="2500"/>
          </w:tcPr>
          <w:p>
            <w:pPr>
              <w:jc w:val="left"/>
            </w:pPr>
            <w:r>
              <w:rPr>
                <w:b w:val="false"/>
                <w:bCs w:val="false"/>
              </w:rPr>
              <w:t xml:space="preserve">VARCHAR</w:t>
            </w:r>
          </w:p>
        </w:tc>
        <w:tc>
          <w:tcPr>
            <w:tcW w:type="dxa" w:w="5300"/>
          </w:tcPr>
          <w:p>
            <w:pPr>
              <w:jc w:val="left"/>
            </w:pPr>
            <w:r>
              <w:rPr>
                <w:b w:val="false"/>
                <w:bCs w:val="false"/>
              </w:rPr>
              <w:t xml:space="preserve">Mot de passe hache</w:t>
            </w:r>
          </w:p>
        </w:tc>
      </w:tr>
      <w:tr>
        <w:tc>
          <w:tcPr>
            <w:tcW w:type="dxa" w:w="3000"/>
          </w:tcPr>
          <w:p>
            <w:pPr>
              <w:jc w:val="left"/>
            </w:pPr>
            <w:r>
              <w:rPr>
                <w:b w:val="false"/>
                <w:bCs w:val="false"/>
              </w:rPr>
              <w:t xml:space="preserve">role</w:t>
            </w:r>
          </w:p>
        </w:tc>
        <w:tc>
          <w:tcPr>
            <w:tcW w:type="dxa" w:w="2500"/>
          </w:tcPr>
          <w:p>
            <w:pPr>
              <w:jc w:val="left"/>
            </w:pPr>
            <w:r>
              <w:rPr>
                <w:b w:val="false"/>
                <w:bCs w:val="false"/>
              </w:rPr>
              <w:t xml:space="preserve">ENUM</w:t>
            </w:r>
          </w:p>
        </w:tc>
        <w:tc>
          <w:tcPr>
            <w:tcW w:type="dxa" w:w="5300"/>
          </w:tcPr>
          <w:p>
            <w:pPr>
              <w:jc w:val="left"/>
            </w:pPr>
            <w:r>
              <w:rPr>
                <w:b w:val="false"/>
                <w:bCs w:val="false"/>
              </w:rPr>
              <w:t xml:space="preserve">citoyen ou agent</w:t>
            </w:r>
          </w:p>
        </w:tc>
      </w:tr>
      <w:tr>
        <w:tc>
          <w:tcPr>
            <w:tcW w:type="dxa" w:w="3000"/>
          </w:tcPr>
          <w:p>
            <w:pPr>
              <w:jc w:val="left"/>
            </w:pPr>
            <w:r>
              <w:rPr>
                <w:b w:val="false"/>
                <w:bCs w:val="false"/>
              </w:rPr>
              <w:t xml:space="preserve">quartier</w:t>
            </w:r>
          </w:p>
        </w:tc>
        <w:tc>
          <w:tcPr>
            <w:tcW w:type="dxa" w:w="2500"/>
          </w:tcPr>
          <w:p>
            <w:pPr>
              <w:jc w:val="left"/>
            </w:pPr>
            <w:r>
              <w:rPr>
                <w:b w:val="false"/>
                <w:bCs w:val="false"/>
              </w:rPr>
              <w:t xml:space="preserve">VARCHAR</w:t>
            </w:r>
          </w:p>
        </w:tc>
        <w:tc>
          <w:tcPr>
            <w:tcW w:type="dxa" w:w="5300"/>
          </w:tcPr>
          <w:p>
            <w:pPr>
              <w:jc w:val="left"/>
            </w:pPr>
            <w:r>
              <w:rPr>
                <w:b w:val="false"/>
                <w:bCs w:val="false"/>
              </w:rPr>
              <w:t xml:space="preserve">Quartier ou commune de residence</w:t>
            </w:r>
          </w:p>
        </w:tc>
      </w:tr>
      <w:tr>
        <w:tc>
          <w:tcPr>
            <w:tcW w:type="dxa" w:w="3000"/>
          </w:tcPr>
          <w:p>
            <w:pPr>
              <w:jc w:val="left"/>
            </w:pPr>
            <w:r>
              <w:rPr>
                <w:b w:val="false"/>
                <w:bCs w:val="false"/>
              </w:rPr>
              <w:t xml:space="preserve">telephone</w:t>
            </w:r>
          </w:p>
        </w:tc>
        <w:tc>
          <w:tcPr>
            <w:tcW w:type="dxa" w:w="2500"/>
          </w:tcPr>
          <w:p>
            <w:pPr>
              <w:jc w:val="left"/>
            </w:pPr>
            <w:r>
              <w:rPr>
                <w:b w:val="false"/>
                <w:bCs w:val="false"/>
              </w:rPr>
              <w:t xml:space="preserve">VARCHAR, optionnel</w:t>
            </w:r>
          </w:p>
        </w:tc>
        <w:tc>
          <w:tcPr>
            <w:tcW w:type="dxa" w:w="5300"/>
          </w:tcPr>
          <w:p>
            <w:pPr>
              <w:jc w:val="left"/>
            </w:pPr>
            <w:r>
              <w:rPr>
                <w:b w:val="false"/>
                <w:bCs w:val="false"/>
              </w:rPr>
              <w:t xml:space="preserve">Numero de telephone de contact</w:t>
            </w:r>
          </w:p>
        </w:tc>
      </w:tr>
    </w:tbl>
    <w:p>
      <w:pPr>
        <w:pStyle w:val="Heading2"/>
        <w:spacing w:after="100" w:before="200"/>
      </w:pPr>
      <w:r>
        <w:t xml:space="preserve">Signalement (signalements)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5300"/>
      </w:tblGrid>
      <w:tr>
        <w:trPr>
          <w:tblHeader/>
        </w:trPr>
        <w:tc>
          <w:tcPr>
            <w:tcW w:type="dxa" w:w="3000"/>
            <w:shd w:fill="D9E2F3" w:val="clear"/>
          </w:tcPr>
          <w:p>
            <w:pPr>
              <w:jc w:val="left"/>
            </w:pPr>
            <w:r>
              <w:rPr>
                <w:b/>
                <w:bCs/>
              </w:rPr>
              <w:t xml:space="preserve">Attribut</w:t>
            </w:r>
          </w:p>
        </w:tc>
        <w:tc>
          <w:tcPr>
            <w:tcW w:type="dxa" w:w="2500"/>
            <w:shd w:fill="D9E2F3" w:val="clear"/>
          </w:tcPr>
          <w:p>
            <w:pPr>
              <w:jc w:val="left"/>
            </w:pPr>
            <w:r>
              <w:rPr>
                <w:b/>
                <w:bCs/>
              </w:rPr>
              <w:t xml:space="preserve">Type</w:t>
            </w:r>
          </w:p>
        </w:tc>
        <w:tc>
          <w:tcPr>
            <w:tcW w:type="dxa" w:w="5300"/>
            <w:shd w:fill="D9E2F3" w:val="clear"/>
          </w:tcPr>
          <w:p>
            <w:pPr>
              <w:jc w:val="left"/>
            </w:pPr>
            <w:r>
              <w:rPr>
                <w:b/>
                <w:bCs/>
              </w:rPr>
              <w:t xml:space="preserve">Description</w:t>
            </w:r>
          </w:p>
        </w:tc>
      </w:tr>
      <w:tr>
        <w:tc>
          <w:tcPr>
            <w:tcW w:type="dxa" w:w="3000"/>
          </w:tcPr>
          <w:p>
            <w:pPr>
              <w:jc w:val="left"/>
            </w:pPr>
            <w:r>
              <w:rPr>
                <w:b w:val="false"/>
                <w:bCs w:val="false"/>
              </w:rPr>
              <w:t xml:space="preserve">user_id</w:t>
            </w:r>
          </w:p>
        </w:tc>
        <w:tc>
          <w:tcPr>
            <w:tcW w:type="dxa" w:w="2500"/>
          </w:tcPr>
          <w:p>
            <w:pPr>
              <w:jc w:val="left"/>
            </w:pPr>
            <w:r>
              <w:rPr>
                <w:b w:val="false"/>
                <w:bCs w:val="false"/>
              </w:rPr>
              <w:t xml:space="preserve">FK vers users</w:t>
            </w:r>
          </w:p>
        </w:tc>
        <w:tc>
          <w:tcPr>
            <w:tcW w:type="dxa" w:w="5300"/>
          </w:tcPr>
          <w:p>
            <w:pPr>
              <w:jc w:val="left"/>
            </w:pPr>
            <w:r>
              <w:rPr>
                <w:b w:val="false"/>
                <w:bCs w:val="false"/>
              </w:rPr>
              <w:t xml:space="preserve">Citoyen ayant cree le signalement</w:t>
            </w:r>
          </w:p>
        </w:tc>
      </w:tr>
      <w:tr>
        <w:tc>
          <w:tcPr>
            <w:tcW w:type="dxa" w:w="3000"/>
          </w:tcPr>
          <w:p>
            <w:pPr>
              <w:jc w:val="left"/>
            </w:pPr>
            <w:r>
              <w:rPr>
                <w:b w:val="false"/>
                <w:bCs w:val="false"/>
              </w:rPr>
              <w:t xml:space="preserve">categorie</w:t>
            </w:r>
          </w:p>
        </w:tc>
        <w:tc>
          <w:tcPr>
            <w:tcW w:type="dxa" w:w="2500"/>
          </w:tcPr>
          <w:p>
            <w:pPr>
              <w:jc w:val="left"/>
            </w:pPr>
            <w:r>
              <w:rPr>
                <w:b w:val="false"/>
                <w:bCs w:val="false"/>
              </w:rPr>
              <w:t xml:space="preserve">ENUM</w:t>
            </w:r>
          </w:p>
        </w:tc>
        <w:tc>
          <w:tcPr>
            <w:tcW w:type="dxa" w:w="5300"/>
          </w:tcPr>
          <w:p>
            <w:pPr>
              <w:jc w:val="left"/>
            </w:pPr>
            <w:r>
              <w:rPr>
                <w:b w:val="false"/>
                <w:bCs w:val="false"/>
              </w:rPr>
              <w:t xml:space="preserve">route, eau, electricite, dechets, eclairage, securite, autre</w:t>
            </w:r>
          </w:p>
        </w:tc>
      </w:tr>
      <w:tr>
        <w:tc>
          <w:tcPr>
            <w:tcW w:type="dxa" w:w="3000"/>
          </w:tcPr>
          <w:p>
            <w:pPr>
              <w:jc w:val="left"/>
            </w:pPr>
            <w:r>
              <w:rPr>
                <w:b w:val="false"/>
                <w:bCs w:val="false"/>
              </w:rPr>
              <w:t xml:space="preserve">titre</w:t>
            </w:r>
          </w:p>
        </w:tc>
        <w:tc>
          <w:tcPr>
            <w:tcW w:type="dxa" w:w="2500"/>
          </w:tcPr>
          <w:p>
            <w:pPr>
              <w:jc w:val="left"/>
            </w:pPr>
            <w:r>
              <w:rPr>
                <w:b w:val="false"/>
                <w:bCs w:val="false"/>
              </w:rPr>
              <w:t xml:space="preserve">VARCHAR</w:t>
            </w:r>
          </w:p>
        </w:tc>
        <w:tc>
          <w:tcPr>
            <w:tcW w:type="dxa" w:w="5300"/>
          </w:tcPr>
          <w:p>
            <w:pPr>
              <w:jc w:val="left"/>
            </w:pPr>
            <w:r>
              <w:rPr>
                <w:b w:val="false"/>
                <w:bCs w:val="false"/>
              </w:rPr>
              <w:t xml:space="preserve">Titre court du signalement</w:t>
            </w:r>
          </w:p>
        </w:tc>
      </w:tr>
      <w:tr>
        <w:tc>
          <w:tcPr>
            <w:tcW w:type="dxa" w:w="3000"/>
          </w:tcPr>
          <w:p>
            <w:pPr>
              <w:jc w:val="left"/>
            </w:pPr>
            <w:r>
              <w:rPr>
                <w:b w:val="false"/>
                <w:bCs w:val="false"/>
              </w:rPr>
              <w:t xml:space="preserve">description</w:t>
            </w:r>
          </w:p>
        </w:tc>
        <w:tc>
          <w:tcPr>
            <w:tcW w:type="dxa" w:w="2500"/>
          </w:tcPr>
          <w:p>
            <w:pPr>
              <w:jc w:val="left"/>
            </w:pPr>
            <w:r>
              <w:rPr>
                <w:b w:val="false"/>
                <w:bCs w:val="false"/>
              </w:rPr>
              <w:t xml:space="preserve">TEXT</w:t>
            </w:r>
          </w:p>
        </w:tc>
        <w:tc>
          <w:tcPr>
            <w:tcW w:type="dxa" w:w="5300"/>
          </w:tcPr>
          <w:p>
            <w:pPr>
              <w:jc w:val="left"/>
            </w:pPr>
            <w:r>
              <w:rPr>
                <w:b w:val="false"/>
                <w:bCs w:val="false"/>
              </w:rPr>
              <w:t xml:space="preserve">Description detaillee du probleme</w:t>
            </w:r>
          </w:p>
        </w:tc>
      </w:tr>
      <w:tr>
        <w:tc>
          <w:tcPr>
            <w:tcW w:type="dxa" w:w="3000"/>
          </w:tcPr>
          <w:p>
            <w:pPr>
              <w:jc w:val="left"/>
            </w:pPr>
            <w:r>
              <w:rPr>
                <w:b w:val="false"/>
                <w:bCs w:val="false"/>
              </w:rPr>
              <w:t xml:space="preserve">quartier</w:t>
            </w:r>
          </w:p>
        </w:tc>
        <w:tc>
          <w:tcPr>
            <w:tcW w:type="dxa" w:w="2500"/>
          </w:tcPr>
          <w:p>
            <w:pPr>
              <w:jc w:val="left"/>
            </w:pPr>
            <w:r>
              <w:rPr>
                <w:b w:val="false"/>
                <w:bCs w:val="false"/>
              </w:rPr>
              <w:t xml:space="preserve">VARCHAR</w:t>
            </w:r>
          </w:p>
        </w:tc>
        <w:tc>
          <w:tcPr>
            <w:tcW w:type="dxa" w:w="5300"/>
          </w:tcPr>
          <w:p>
            <w:pPr>
              <w:jc w:val="left"/>
            </w:pPr>
            <w:r>
              <w:rPr>
                <w:b w:val="false"/>
                <w:bCs w:val="false"/>
              </w:rPr>
              <w:t xml:space="preserve">Quartier concerne par le probleme</w:t>
            </w:r>
          </w:p>
        </w:tc>
      </w:tr>
      <w:tr>
        <w:tc>
          <w:tcPr>
            <w:tcW w:type="dxa" w:w="3000"/>
          </w:tcPr>
          <w:p>
            <w:pPr>
              <w:jc w:val="left"/>
            </w:pPr>
            <w:r>
              <w:rPr>
                <w:b w:val="false"/>
                <w:bCs w:val="false"/>
              </w:rPr>
              <w:t xml:space="preserve">photo_path</w:t>
            </w:r>
          </w:p>
        </w:tc>
        <w:tc>
          <w:tcPr>
            <w:tcW w:type="dxa" w:w="2500"/>
          </w:tcPr>
          <w:p>
            <w:pPr>
              <w:jc w:val="left"/>
            </w:pPr>
            <w:r>
              <w:rPr>
                <w:b w:val="false"/>
                <w:bCs w:val="false"/>
              </w:rPr>
              <w:t xml:space="preserve">VARCHAR, optionnel</w:t>
            </w:r>
          </w:p>
        </w:tc>
        <w:tc>
          <w:tcPr>
            <w:tcW w:type="dxa" w:w="5300"/>
          </w:tcPr>
          <w:p>
            <w:pPr>
              <w:jc w:val="left"/>
            </w:pPr>
            <w:r>
              <w:rPr>
                <w:b w:val="false"/>
                <w:bCs w:val="false"/>
              </w:rPr>
              <w:t xml:space="preserve">Chemin de la photo jointe</w:t>
            </w:r>
          </w:p>
        </w:tc>
      </w:tr>
      <w:tr>
        <w:tc>
          <w:tcPr>
            <w:tcW w:type="dxa" w:w="3000"/>
          </w:tcPr>
          <w:p>
            <w:pPr>
              <w:jc w:val="left"/>
            </w:pPr>
            <w:r>
              <w:rPr>
                <w:b w:val="false"/>
                <w:bCs w:val="false"/>
              </w:rPr>
              <w:t xml:space="preserve">statut</w:t>
            </w:r>
          </w:p>
        </w:tc>
        <w:tc>
          <w:tcPr>
            <w:tcW w:type="dxa" w:w="2500"/>
          </w:tcPr>
          <w:p>
            <w:pPr>
              <w:jc w:val="left"/>
            </w:pPr>
            <w:r>
              <w:rPr>
                <w:b w:val="false"/>
                <w:bCs w:val="false"/>
              </w:rPr>
              <w:t xml:space="preserve">ENUM</w:t>
            </w:r>
          </w:p>
        </w:tc>
        <w:tc>
          <w:tcPr>
            <w:tcW w:type="dxa" w:w="5300"/>
          </w:tcPr>
          <w:p>
            <w:pPr>
              <w:jc w:val="left"/>
            </w:pPr>
            <w:r>
              <w:rPr>
                <w:b w:val="false"/>
                <w:bCs w:val="false"/>
              </w:rPr>
              <w:t xml:space="preserve">nouveau, en_cours, resolu ou rejete (nouveau par defaut)</w:t>
            </w:r>
          </w:p>
        </w:tc>
      </w:tr>
    </w:tbl>
    <w:p>
      <w:pPr>
        <w:pStyle w:val="Heading2"/>
        <w:spacing w:after="100" w:before="200"/>
      </w:pPr>
      <w:r>
        <w:t xml:space="preserve">Intervention (interventions)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5300"/>
      </w:tblGrid>
      <w:tr>
        <w:trPr>
          <w:tblHeader/>
        </w:trPr>
        <w:tc>
          <w:tcPr>
            <w:tcW w:type="dxa" w:w="3000"/>
            <w:shd w:fill="D9E2F3" w:val="clear"/>
          </w:tcPr>
          <w:p>
            <w:pPr>
              <w:jc w:val="left"/>
            </w:pPr>
            <w:r>
              <w:rPr>
                <w:b/>
                <w:bCs/>
              </w:rPr>
              <w:t xml:space="preserve">Attribut</w:t>
            </w:r>
          </w:p>
        </w:tc>
        <w:tc>
          <w:tcPr>
            <w:tcW w:type="dxa" w:w="2500"/>
            <w:shd w:fill="D9E2F3" w:val="clear"/>
          </w:tcPr>
          <w:p>
            <w:pPr>
              <w:jc w:val="left"/>
            </w:pPr>
            <w:r>
              <w:rPr>
                <w:b/>
                <w:bCs/>
              </w:rPr>
              <w:t xml:space="preserve">Type</w:t>
            </w:r>
          </w:p>
        </w:tc>
        <w:tc>
          <w:tcPr>
            <w:tcW w:type="dxa" w:w="5300"/>
            <w:shd w:fill="D9E2F3" w:val="clear"/>
          </w:tcPr>
          <w:p>
            <w:pPr>
              <w:jc w:val="left"/>
            </w:pPr>
            <w:r>
              <w:rPr>
                <w:b/>
                <w:bCs/>
              </w:rPr>
              <w:t xml:space="preserve">Description</w:t>
            </w:r>
          </w:p>
        </w:tc>
      </w:tr>
      <w:tr>
        <w:tc>
          <w:tcPr>
            <w:tcW w:type="dxa" w:w="3000"/>
          </w:tcPr>
          <w:p>
            <w:pPr>
              <w:jc w:val="left"/>
            </w:pPr>
            <w:r>
              <w:rPr>
                <w:b w:val="false"/>
                <w:bCs w:val="false"/>
              </w:rPr>
              <w:t xml:space="preserve">signalement_id</w:t>
            </w:r>
          </w:p>
        </w:tc>
        <w:tc>
          <w:tcPr>
            <w:tcW w:type="dxa" w:w="2500"/>
          </w:tcPr>
          <w:p>
            <w:pPr>
              <w:jc w:val="left"/>
            </w:pPr>
            <w:r>
              <w:rPr>
                <w:b w:val="false"/>
                <w:bCs w:val="false"/>
              </w:rPr>
              <w:t xml:space="preserve">FK vers signalements</w:t>
            </w:r>
          </w:p>
        </w:tc>
        <w:tc>
          <w:tcPr>
            <w:tcW w:type="dxa" w:w="5300"/>
          </w:tcPr>
          <w:p>
            <w:pPr>
              <w:jc w:val="left"/>
            </w:pPr>
            <w:r>
              <w:rPr>
                <w:b w:val="false"/>
                <w:bCs w:val="false"/>
              </w:rPr>
              <w:t xml:space="preserve">Signalement concerne</w:t>
            </w:r>
          </w:p>
        </w:tc>
      </w:tr>
      <w:tr>
        <w:tc>
          <w:tcPr>
            <w:tcW w:type="dxa" w:w="3000"/>
          </w:tcPr>
          <w:p>
            <w:pPr>
              <w:jc w:val="left"/>
            </w:pPr>
            <w:r>
              <w:rPr>
                <w:b w:val="false"/>
                <w:bCs w:val="false"/>
              </w:rPr>
              <w:t xml:space="preserve">agent_id</w:t>
            </w:r>
          </w:p>
        </w:tc>
        <w:tc>
          <w:tcPr>
            <w:tcW w:type="dxa" w:w="2500"/>
          </w:tcPr>
          <w:p>
            <w:pPr>
              <w:jc w:val="left"/>
            </w:pPr>
            <w:r>
              <w:rPr>
                <w:b w:val="false"/>
                <w:bCs w:val="false"/>
              </w:rPr>
              <w:t xml:space="preserve">FK vers users</w:t>
            </w:r>
          </w:p>
        </w:tc>
        <w:tc>
          <w:tcPr>
            <w:tcW w:type="dxa" w:w="5300"/>
          </w:tcPr>
          <w:p>
            <w:pPr>
              <w:jc w:val="left"/>
            </w:pPr>
            <w:r>
              <w:rPr>
                <w:b w:val="false"/>
                <w:bCs w:val="false"/>
              </w:rPr>
              <w:t xml:space="preserve">Agent ayant realise l'intervention</w:t>
            </w:r>
          </w:p>
        </w:tc>
      </w:tr>
      <w:tr>
        <w:tc>
          <w:tcPr>
            <w:tcW w:type="dxa" w:w="3000"/>
          </w:tcPr>
          <w:p>
            <w:pPr>
              <w:jc w:val="left"/>
            </w:pPr>
            <w:r>
              <w:rPr>
                <w:b w:val="false"/>
                <w:bCs w:val="false"/>
              </w:rPr>
              <w:t xml:space="preserve">ancien_statut</w:t>
            </w:r>
          </w:p>
        </w:tc>
        <w:tc>
          <w:tcPr>
            <w:tcW w:type="dxa" w:w="2500"/>
          </w:tcPr>
          <w:p>
            <w:pPr>
              <w:jc w:val="left"/>
            </w:pPr>
            <w:r>
              <w:rPr>
                <w:b w:val="false"/>
                <w:bCs w:val="false"/>
              </w:rPr>
              <w:t xml:space="preserve">VARCHAR</w:t>
            </w:r>
          </w:p>
        </w:tc>
        <w:tc>
          <w:tcPr>
            <w:tcW w:type="dxa" w:w="5300"/>
          </w:tcPr>
          <w:p>
            <w:pPr>
              <w:jc w:val="left"/>
            </w:pPr>
            <w:r>
              <w:rPr>
                <w:b w:val="false"/>
                <w:bCs w:val="false"/>
              </w:rPr>
              <w:t xml:space="preserve">Statut avant l'intervention</w:t>
            </w:r>
          </w:p>
        </w:tc>
      </w:tr>
      <w:tr>
        <w:tc>
          <w:tcPr>
            <w:tcW w:type="dxa" w:w="3000"/>
          </w:tcPr>
          <w:p>
            <w:pPr>
              <w:jc w:val="left"/>
            </w:pPr>
            <w:r>
              <w:rPr>
                <w:b w:val="false"/>
                <w:bCs w:val="false"/>
              </w:rPr>
              <w:t xml:space="preserve">nouveau_statut</w:t>
            </w:r>
          </w:p>
        </w:tc>
        <w:tc>
          <w:tcPr>
            <w:tcW w:type="dxa" w:w="2500"/>
          </w:tcPr>
          <w:p>
            <w:pPr>
              <w:jc w:val="left"/>
            </w:pPr>
            <w:r>
              <w:rPr>
                <w:b w:val="false"/>
                <w:bCs w:val="false"/>
              </w:rPr>
              <w:t xml:space="preserve">VARCHAR</w:t>
            </w:r>
          </w:p>
        </w:tc>
        <w:tc>
          <w:tcPr>
            <w:tcW w:type="dxa" w:w="5300"/>
          </w:tcPr>
          <w:p>
            <w:pPr>
              <w:jc w:val="left"/>
            </w:pPr>
            <w:r>
              <w:rPr>
                <w:b w:val="false"/>
                <w:bCs w:val="false"/>
              </w:rPr>
              <w:t xml:space="preserve">Statut apres l'intervention</w:t>
            </w:r>
          </w:p>
        </w:tc>
      </w:tr>
      <w:tr>
        <w:tc>
          <w:tcPr>
            <w:tcW w:type="dxa" w:w="3000"/>
          </w:tcPr>
          <w:p>
            <w:pPr>
              <w:jc w:val="left"/>
            </w:pPr>
            <w:r>
              <w:rPr>
                <w:b w:val="false"/>
                <w:bCs w:val="false"/>
              </w:rPr>
              <w:t xml:space="preserve">commentaire</w:t>
            </w:r>
          </w:p>
        </w:tc>
        <w:tc>
          <w:tcPr>
            <w:tcW w:type="dxa" w:w="2500"/>
          </w:tcPr>
          <w:p>
            <w:pPr>
              <w:jc w:val="left"/>
            </w:pPr>
            <w:r>
              <w:rPr>
                <w:b w:val="false"/>
                <w:bCs w:val="false"/>
              </w:rPr>
              <w:t xml:space="preserve">TEXT, optionnel</w:t>
            </w:r>
          </w:p>
        </w:tc>
        <w:tc>
          <w:tcPr>
            <w:tcW w:type="dxa" w:w="5300"/>
          </w:tcPr>
          <w:p>
            <w:pPr>
              <w:jc w:val="left"/>
            </w:pPr>
            <w:r>
              <w:rPr>
                <w:b w:val="false"/>
                <w:bCs w:val="false"/>
              </w:rPr>
              <w:t xml:space="preserve">Commentaire de l'agent</w:t>
            </w:r>
          </w:p>
        </w:tc>
      </w:tr>
    </w:tbl>
    <w:p>
      <w:pPr>
        <w:pStyle w:val="Heading2"/>
        <w:spacing w:after="100" w:before="200"/>
      </w:pPr>
      <w:r>
        <w:t xml:space="preserve">Notification (notifications)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5300"/>
      </w:tblGrid>
      <w:tr>
        <w:trPr>
          <w:tblHeader/>
        </w:trPr>
        <w:tc>
          <w:tcPr>
            <w:tcW w:type="dxa" w:w="3000"/>
            <w:shd w:fill="D9E2F3" w:val="clear"/>
          </w:tcPr>
          <w:p>
            <w:pPr>
              <w:jc w:val="left"/>
            </w:pPr>
            <w:r>
              <w:rPr>
                <w:b/>
                <w:bCs/>
              </w:rPr>
              <w:t xml:space="preserve">Attribut</w:t>
            </w:r>
          </w:p>
        </w:tc>
        <w:tc>
          <w:tcPr>
            <w:tcW w:type="dxa" w:w="2500"/>
            <w:shd w:fill="D9E2F3" w:val="clear"/>
          </w:tcPr>
          <w:p>
            <w:pPr>
              <w:jc w:val="left"/>
            </w:pPr>
            <w:r>
              <w:rPr>
                <w:b/>
                <w:bCs/>
              </w:rPr>
              <w:t xml:space="preserve">Type</w:t>
            </w:r>
          </w:p>
        </w:tc>
        <w:tc>
          <w:tcPr>
            <w:tcW w:type="dxa" w:w="5300"/>
            <w:shd w:fill="D9E2F3" w:val="clear"/>
          </w:tcPr>
          <w:p>
            <w:pPr>
              <w:jc w:val="left"/>
            </w:pPr>
            <w:r>
              <w:rPr>
                <w:b/>
                <w:bCs/>
              </w:rPr>
              <w:t xml:space="preserve">Description</w:t>
            </w:r>
          </w:p>
        </w:tc>
      </w:tr>
      <w:tr>
        <w:tc>
          <w:tcPr>
            <w:tcW w:type="dxa" w:w="3000"/>
          </w:tcPr>
          <w:p>
            <w:pPr>
              <w:jc w:val="left"/>
            </w:pPr>
            <w:r>
              <w:rPr>
                <w:b w:val="false"/>
                <w:bCs w:val="false"/>
              </w:rPr>
              <w:t xml:space="preserve">user_id</w:t>
            </w:r>
          </w:p>
        </w:tc>
        <w:tc>
          <w:tcPr>
            <w:tcW w:type="dxa" w:w="2500"/>
          </w:tcPr>
          <w:p>
            <w:pPr>
              <w:jc w:val="left"/>
            </w:pPr>
            <w:r>
              <w:rPr>
                <w:b w:val="false"/>
                <w:bCs w:val="false"/>
              </w:rPr>
              <w:t xml:space="preserve">FK vers users</w:t>
            </w:r>
          </w:p>
        </w:tc>
        <w:tc>
          <w:tcPr>
            <w:tcW w:type="dxa" w:w="5300"/>
          </w:tcPr>
          <w:p>
            <w:pPr>
              <w:jc w:val="left"/>
            </w:pPr>
            <w:r>
              <w:rPr>
                <w:b w:val="false"/>
                <w:bCs w:val="false"/>
              </w:rPr>
              <w:t xml:space="preserve">Citoyen destinataire</w:t>
            </w:r>
          </w:p>
        </w:tc>
      </w:tr>
      <w:tr>
        <w:tc>
          <w:tcPr>
            <w:tcW w:type="dxa" w:w="3000"/>
          </w:tcPr>
          <w:p>
            <w:pPr>
              <w:jc w:val="left"/>
            </w:pPr>
            <w:r>
              <w:rPr>
                <w:b w:val="false"/>
                <w:bCs w:val="false"/>
              </w:rPr>
              <w:t xml:space="preserve">signalement_id</w:t>
            </w:r>
          </w:p>
        </w:tc>
        <w:tc>
          <w:tcPr>
            <w:tcW w:type="dxa" w:w="2500"/>
          </w:tcPr>
          <w:p>
            <w:pPr>
              <w:jc w:val="left"/>
            </w:pPr>
            <w:r>
              <w:rPr>
                <w:b w:val="false"/>
                <w:bCs w:val="false"/>
              </w:rPr>
              <w:t xml:space="preserve">FK vers signalements</w:t>
            </w:r>
          </w:p>
        </w:tc>
        <w:tc>
          <w:tcPr>
            <w:tcW w:type="dxa" w:w="5300"/>
          </w:tcPr>
          <w:p>
            <w:pPr>
              <w:jc w:val="left"/>
            </w:pPr>
            <w:r>
              <w:rPr>
                <w:b w:val="false"/>
                <w:bCs w:val="false"/>
              </w:rPr>
              <w:t xml:space="preserve">Signalement concerne</w:t>
            </w:r>
          </w:p>
        </w:tc>
      </w:tr>
      <w:tr>
        <w:tc>
          <w:tcPr>
            <w:tcW w:type="dxa" w:w="3000"/>
          </w:tcPr>
          <w:p>
            <w:pPr>
              <w:jc w:val="left"/>
            </w:pPr>
            <w:r>
              <w:rPr>
                <w:b w:val="false"/>
                <w:bCs w:val="false"/>
              </w:rPr>
              <w:t xml:space="preserve">message</w:t>
            </w:r>
          </w:p>
        </w:tc>
        <w:tc>
          <w:tcPr>
            <w:tcW w:type="dxa" w:w="2500"/>
          </w:tcPr>
          <w:p>
            <w:pPr>
              <w:jc w:val="left"/>
            </w:pPr>
            <w:r>
              <w:rPr>
                <w:b w:val="false"/>
                <w:bCs w:val="false"/>
              </w:rPr>
              <w:t xml:space="preserve">VARCHAR</w:t>
            </w:r>
          </w:p>
        </w:tc>
        <w:tc>
          <w:tcPr>
            <w:tcW w:type="dxa" w:w="5300"/>
          </w:tcPr>
          <w:p>
            <w:pPr>
              <w:jc w:val="left"/>
            </w:pPr>
            <w:r>
              <w:rPr>
                <w:b w:val="false"/>
                <w:bCs w:val="false"/>
              </w:rPr>
              <w:t xml:space="preserve">Contenu de la notification</w:t>
            </w:r>
          </w:p>
        </w:tc>
      </w:tr>
      <w:tr>
        <w:tc>
          <w:tcPr>
            <w:tcW w:type="dxa" w:w="3000"/>
          </w:tcPr>
          <w:p>
            <w:pPr>
              <w:jc w:val="left"/>
            </w:pPr>
            <w:r>
              <w:rPr>
                <w:b w:val="false"/>
                <w:bCs w:val="false"/>
              </w:rPr>
              <w:t xml:space="preserve">lu</w:t>
            </w:r>
          </w:p>
        </w:tc>
        <w:tc>
          <w:tcPr>
            <w:tcW w:type="dxa" w:w="2500"/>
          </w:tcPr>
          <w:p>
            <w:pPr>
              <w:jc w:val="left"/>
            </w:pPr>
            <w:r>
              <w:rPr>
                <w:b w:val="false"/>
                <w:bCs w:val="false"/>
              </w:rPr>
              <w:t xml:space="preserve">BOOLEAN</w:t>
            </w:r>
          </w:p>
        </w:tc>
        <w:tc>
          <w:tcPr>
            <w:tcW w:type="dxa" w:w="5300"/>
          </w:tcPr>
          <w:p>
            <w:pPr>
              <w:jc w:val="left"/>
            </w:pPr>
            <w:r>
              <w:rPr>
                <w:b w:val="false"/>
                <w:bCs w:val="false"/>
              </w:rPr>
              <w:t xml:space="preserve">Indique si la notification a ete lue (faux par defaut)</w:t>
            </w:r>
          </w:p>
        </w:tc>
      </w:tr>
    </w:tbl>
    <w:p>
      <w:pPr>
        <w:pStyle w:val="Heading2"/>
        <w:spacing w:after="100" w:before="200"/>
      </w:pPr>
      <w:r>
        <w:t xml:space="preserve">Relations entre les entites</w:t>
      </w:r>
    </w:p>
    <w:p>
      <w:pPr>
        <w:pStyle w:val="ListParagraph"/>
        <w:numPr>
          <w:ilvl w:val="0"/>
          <w:numId w:val="2"/>
        </w:numPr>
        <w:spacing w:after="60"/>
      </w:pPr>
      <w:r>
        <w:t xml:space="preserve">Un utilisateur (citoyen) peut creer plusieurs signalements ; un signalement appartient a un seul citoyen.</w:t>
      </w:r>
    </w:p>
    <w:p>
      <w:pPr>
        <w:pStyle w:val="ListParagraph"/>
        <w:numPr>
          <w:ilvl w:val="0"/>
          <w:numId w:val="2"/>
        </w:numPr>
        <w:spacing w:after="60"/>
      </w:pPr>
      <w:r>
        <w:t xml:space="preserve">Un signalement peut avoir plusieurs interventions ; une intervention appartient a un signalement et a l'agent qui l'a realisee.</w:t>
      </w:r>
    </w:p>
    <w:p>
      <w:pPr>
        <w:pStyle w:val="ListParagraph"/>
        <w:numPr>
          <w:ilvl w:val="0"/>
          <w:numId w:val="2"/>
        </w:numPr>
        <w:spacing w:after="60"/>
      </w:pPr>
      <w:r>
        <w:t xml:space="preserve">Un utilisateur peut recevoir plusieurs notifications ; une notification appartient a un utilisateur et concerne un signalement.</w:t>
      </w:r>
    </w:p>
    <w:p>
      <w:pPr>
        <w:pStyle w:val="Heading1"/>
        <w:spacing w:after="150" w:before="300"/>
      </w:pPr>
      <w:r>
        <w:t xml:space="preserve">6. Exigences non fonctionnelles</w:t>
      </w:r>
    </w:p>
    <w:p>
      <w:pPr>
        <w:spacing w:after="100"/>
      </w:pPr>
      <w:r>
        <w:rPr>
          <w:b/>
          <w:bCs/>
        </w:rPr>
        <w:t xml:space="preserve">Performance : </w:t>
      </w:r>
      <w:r>
        <w:t xml:space="preserve">les listes de signalements sont paginees, les relations sont chargees par anticipation pour eviter les requetes repetees, et les images sont redimensionnees avant l'envoi.</w:t>
      </w:r>
    </w:p>
    <w:p>
      <w:pPr>
        <w:spacing w:after="100"/>
      </w:pPr>
      <w:r>
        <w:rPr>
          <w:b/>
          <w:bCs/>
        </w:rPr>
        <w:t xml:space="preserve">Securite : </w:t>
      </w:r>
      <w:r>
        <w:t xml:space="preserve">authentification par token avec Laravel Sanctum, mots de passe haches, validation systematique des donnees cote serveur, autorisation par role (policies Laravel) et protection contre les failles courantes grace a l'ORM Eloquent et a l'echappement automatique de React.</w:t>
      </w:r>
    </w:p>
    <w:p>
      <w:pPr>
        <w:spacing w:after="100"/>
      </w:pPr>
      <w:r>
        <w:rPr>
          <w:b/>
          <w:bCs/>
        </w:rPr>
        <w:t xml:space="preserve">Convivialite et ergonomie : </w:t>
      </w:r>
      <w:r>
        <w:t xml:space="preserve">interface simple, en francais, avec un vocabulaire proche du quotidien des utilisateurs. Formulaires courts, messages d'erreur clairs et explicites.</w:t>
      </w:r>
    </w:p>
    <w:p>
      <w:pPr>
        <w:spacing w:after="100"/>
      </w:pPr>
      <w:r>
        <w:rPr>
          <w:b/>
          <w:bCs/>
        </w:rPr>
        <w:t xml:space="preserve">Compatibilite : </w:t>
      </w:r>
      <w:r>
        <w:t xml:space="preserve">application responsive, utilisable sur mobile, tablette et ordinateur, compatible avec les navigateurs recents (Chrome, Firefox, Edge).</w:t>
      </w:r>
    </w:p>
    <w:p>
      <w:pPr>
        <w:spacing w:after="100"/>
      </w:pPr>
      <w:r>
        <w:rPr>
          <w:b/>
          <w:bCs/>
        </w:rPr>
        <w:t xml:space="preserve">Accessibilite : </w:t>
      </w:r>
      <w:r>
        <w:t xml:space="preserve">contrastes suffisants, textes alternatifs pour les images, navigation possible au clavier et tailles de police lisibles.</w:t>
      </w:r>
    </w:p>
    <w:p>
      <w:pPr>
        <w:spacing w:after="100"/>
      </w:pPr>
      <w:r>
        <w:rPr>
          <w:b/>
          <w:bCs/>
        </w:rPr>
        <w:t xml:space="preserve">Eco-responsabilite : </w:t>
      </w:r>
      <w:r>
        <w:t xml:space="preserve">compte tenu d'une connectivite parfois limitee en Haiti, l'application privilegie des pages legeres, un nombre reduit de requetes, des images compressees et un minimum de dependances externes.</w:t>
      </w:r>
    </w:p>
    <w:p>
      <w:pPr>
        <w:pStyle w:val="Heading1"/>
        <w:spacing w:after="150" w:before="300"/>
      </w:pPr>
      <w:r>
        <w:t xml:space="preserve">7. Architecture technique</w:t>
      </w:r>
    </w:p>
    <w:p>
      <w:pPr>
        <w:spacing w:after="120"/>
      </w:pPr>
      <w:r>
        <w:t xml:space="preserve">Architecture de type client serveur : une application monopage (SPA) en React communique avec une API REST Laravel via des requetes HTTP au format JSON.</w:t>
      </w:r>
    </w:p>
    <w:p>
      <w:pPr>
        <w:spacing w:after="100"/>
      </w:pPr>
      <w:r>
        <w:rPr>
          <w:b/>
          <w:bCs/>
        </w:rPr>
        <w:t xml:space="preserve">Front-end : </w:t>
      </w:r>
      <w:r>
        <w:t xml:space="preserve">React, react-router-dom pour la navigation, Context API pour la gestion de l'etat d'authentification, Axios pour les appels HTTP.</w:t>
      </w:r>
    </w:p>
    <w:p>
      <w:pPr>
        <w:spacing w:after="100"/>
      </w:pPr>
      <w:r>
        <w:rPr>
          <w:b/>
          <w:bCs/>
        </w:rPr>
        <w:t xml:space="preserve">Back-end : </w:t>
      </w:r>
      <w:r>
        <w:t xml:space="preserve">Laravel, Laravel Sanctum pour l'authentification par token, base de donnees SQLite pour la simplicite d'installation et de test.</w:t>
      </w:r>
    </w:p>
    <w:p>
      <w:pPr>
        <w:spacing w:after="100"/>
      </w:pPr>
      <w:r>
        <w:rPr>
          <w:b/>
          <w:bCs/>
        </w:rPr>
        <w:t xml:space="preserve">Environnement de developpement : </w:t>
      </w:r>
      <w:r>
        <w:t xml:space="preserve">serveur Laravel lance avec artisan serve, serveur de developpement Vite pour React, PHP et Composer fournis localement par Laragon ou XAMPP.</w:t>
      </w:r>
    </w:p>
    <w:p>
      <w:pPr>
        <w:pStyle w:val="Heading1"/>
        <w:spacing w:after="150" w:before="300"/>
      </w:pPr>
      <w:r>
        <w:t xml:space="preserve">8. Interface utilisateur et experience utilisateur</w:t>
      </w:r>
    </w:p>
    <w:p>
      <w:pPr>
        <w:spacing w:after="120"/>
      </w:pPr>
      <w:r>
        <w:t xml:space="preserve">Style visuel sobre et clair, avec des couleurs inspirees du drapeau haitien (bleu et rouge) sur un fond neutre pour garder une bonne lisibilite. Typographie simple. Navigation par menu principal avec acces direct a Signaler un probleme, Mes signalements et, pour l'agent, Tableau de bord.</w:t>
      </w:r>
    </w:p>
    <w:p>
      <w:pPr>
        <w:spacing w:after="120"/>
      </w:pPr>
      <w:r>
        <w:t xml:space="preserve">Composants reutilisables prevus : carte de signalement, badge de statut colore, formulaire de signalement, barre de navigation, ligne du temps des interventions.</w:t>
      </w:r>
    </w:p>
    <w:p>
      <w:pPr>
        <w:pStyle w:val="Heading1"/>
        <w:spacing w:after="150" w:before="300"/>
      </w:pPr>
      <w:r>
        <w:t xml:space="preserve">9. Flux de navigation</w:t>
      </w:r>
    </w:p>
    <w:p>
      <w:pPr>
        <w:pStyle w:val="Heading2"/>
        <w:spacing w:after="100" w:before="200"/>
      </w:pPr>
      <w:r>
        <w:t xml:space="preserve">Scenario : signaler un probleme</w:t>
      </w:r>
    </w:p>
    <w:p>
      <w:pPr>
        <w:spacing w:after="120"/>
      </w:pPr>
      <w:r>
        <w:t xml:space="preserve">Le citoyen se connecte, clique sur Nouveau signalement, remplit le formulaire (categorie, titre, description, quartier, photo facultative), clique sur Envoyer, puis est redirige vers la page de detail du signalement cree avec le statut nouveau.</w:t>
      </w:r>
    </w:p>
    <w:p>
      <w:pPr>
        <w:pStyle w:val="Heading2"/>
        <w:spacing w:after="100" w:before="200"/>
      </w:pPr>
      <w:r>
        <w:t xml:space="preserve">Scenario : suivre un signalement</w:t>
      </w:r>
    </w:p>
    <w:p>
      <w:pPr>
        <w:spacing w:after="120"/>
      </w:pPr>
      <w:r>
        <w:t xml:space="preserve">Le citoyen se connecte, ouvre Mes signalements, selectionne un signalement, consulte son statut actuel et l'historique des interventions, et voit apparaitre une notification si le statut a change.</w:t>
      </w:r>
    </w:p>
    <w:p>
      <w:pPr>
        <w:pStyle w:val="Heading2"/>
        <w:spacing w:after="100" w:before="200"/>
      </w:pPr>
      <w:r>
        <w:t xml:space="preserve">Scenario : traiter un signalement (agent)</w:t>
      </w:r>
    </w:p>
    <w:p>
      <w:pPr>
        <w:spacing w:after="120"/>
      </w:pPr>
      <w:r>
        <w:t xml:space="preserve">L'agent se connecte, consulte la liste de tous les signalements, filtre par statut nouveau, ouvre un signalement, ajoute une intervention avec un commentaire et change le statut en en cours ou en resolu. Une notification est alors envoyee au citoyen concerne.</w:t>
      </w:r>
    </w:p>
    <w:p>
      <w:pPr>
        <w:pStyle w:val="Heading1"/>
        <w:spacing w:after="150" w:before="300"/>
      </w:pPr>
      <w:r>
        <w:t xml:space="preserve">10. Echeancier et plan de travail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500"/>
        <w:gridCol w:w="7800"/>
      </w:tblGrid>
      <w:tr>
        <w:trPr>
          <w:tblHeader/>
        </w:trPr>
        <w:tc>
          <w:tcPr>
            <w:tcW w:type="dxa" w:w="2500"/>
            <w:shd w:fill="D9E2F3" w:val="clear"/>
          </w:tcPr>
          <w:p>
            <w:pPr>
              <w:jc w:val="left"/>
            </w:pPr>
            <w:r>
              <w:rPr>
                <w:b/>
                <w:bCs/>
              </w:rPr>
              <w:t xml:space="preserve">Periode</w:t>
            </w:r>
          </w:p>
        </w:tc>
        <w:tc>
          <w:tcPr>
            <w:tcW w:type="dxa" w:w="7800"/>
            <w:shd w:fill="D9E2F3" w:val="clear"/>
          </w:tcPr>
          <w:p>
            <w:pPr>
              <w:jc w:val="left"/>
            </w:pPr>
            <w:r>
              <w:rPr>
                <w:b/>
                <w:bCs/>
              </w:rPr>
              <w:t xml:space="preserve">Travail prevu</w:t>
            </w:r>
          </w:p>
        </w:tc>
      </w:tr>
      <w:tr>
        <w:tc>
          <w:tcPr>
            <w:tcW w:type="dxa" w:w="2500"/>
          </w:tcPr>
          <w:p>
            <w:pPr>
              <w:jc w:val="left"/>
            </w:pPr>
            <w:r>
              <w:rPr>
                <w:b w:val="false"/>
                <w:bCs w:val="false"/>
              </w:rPr>
              <w:t xml:space="preserve">Jours 1-2</w:t>
            </w:r>
          </w:p>
        </w:tc>
        <w:tc>
          <w:tcPr>
            <w:tcW w:type="dxa" w:w="7800"/>
          </w:tcPr>
          <w:p>
            <w:pPr>
              <w:jc w:val="left"/>
            </w:pPr>
            <w:r>
              <w:rPr>
                <w:b w:val="false"/>
                <w:bCs w:val="false"/>
              </w:rPr>
              <w:t xml:space="preserve">Choix du sujet, clarification du besoin, identification des utilisateurs.</w:t>
            </w:r>
          </w:p>
        </w:tc>
      </w:tr>
      <w:tr>
        <w:tc>
          <w:tcPr>
            <w:tcW w:type="dxa" w:w="2500"/>
          </w:tcPr>
          <w:p>
            <w:pPr>
              <w:jc w:val="left"/>
            </w:pPr>
            <w:r>
              <w:rPr>
                <w:b w:val="false"/>
                <w:bCs w:val="false"/>
              </w:rPr>
              <w:t xml:space="preserve">Jour 3</w:t>
            </w:r>
          </w:p>
        </w:tc>
        <w:tc>
          <w:tcPr>
            <w:tcW w:type="dxa" w:w="7800"/>
          </w:tcPr>
          <w:p>
            <w:pPr>
              <w:jc w:val="left"/>
            </w:pPr>
            <w:r>
              <w:rPr>
                <w:b w:val="false"/>
                <w:bCs w:val="false"/>
              </w:rPr>
              <w:t xml:space="preserve">Redaction du cahier des charges (ce document).</w:t>
            </w:r>
          </w:p>
        </w:tc>
      </w:tr>
      <w:tr>
        <w:tc>
          <w:tcPr>
            <w:tcW w:type="dxa" w:w="2500"/>
          </w:tcPr>
          <w:p>
            <w:pPr>
              <w:jc w:val="left"/>
            </w:pPr>
            <w:r>
              <w:rPr>
                <w:b w:val="false"/>
                <w:bCs w:val="false"/>
              </w:rPr>
              <w:t xml:space="preserve">Jour 4</w:t>
            </w:r>
          </w:p>
        </w:tc>
        <w:tc>
          <w:tcPr>
            <w:tcW w:type="dxa" w:w="7800"/>
          </w:tcPr>
          <w:p>
            <w:pPr>
              <w:jc w:val="left"/>
            </w:pPr>
            <w:r>
              <w:rPr>
                <w:b w:val="false"/>
                <w:bCs w:val="false"/>
              </w:rPr>
              <w:t xml:space="preserve">Relecture et ajustement du cahier des charges.</w:t>
            </w:r>
          </w:p>
        </w:tc>
      </w:tr>
      <w:tr>
        <w:tc>
          <w:tcPr>
            <w:tcW w:type="dxa" w:w="2500"/>
          </w:tcPr>
          <w:p>
            <w:pPr>
              <w:jc w:val="left"/>
            </w:pPr>
            <w:r>
              <w:rPr>
                <w:b w:val="false"/>
                <w:bCs w:val="false"/>
              </w:rPr>
              <w:t xml:space="preserve">Jours 5-7</w:t>
            </w:r>
          </w:p>
        </w:tc>
        <w:tc>
          <w:tcPr>
            <w:tcW w:type="dxa" w:w="7800"/>
          </w:tcPr>
          <w:p>
            <w:pPr>
              <w:jc w:val="left"/>
            </w:pPr>
            <w:r>
              <w:rPr>
                <w:b w:val="false"/>
                <w:bCs w:val="false"/>
              </w:rPr>
              <w:t xml:space="preserve">Conception visuelle et conception technique : ecrans, modele de donnees, API, architecture.</w:t>
            </w:r>
          </w:p>
        </w:tc>
      </w:tr>
      <w:tr>
        <w:tc>
          <w:tcPr>
            <w:tcW w:type="dxa" w:w="2500"/>
          </w:tcPr>
          <w:p>
            <w:pPr>
              <w:jc w:val="left"/>
            </w:pPr>
            <w:r>
              <w:rPr>
                <w:b w:val="false"/>
                <w:bCs w:val="false"/>
              </w:rPr>
              <w:t xml:space="preserve">Jours 8-9</w:t>
            </w:r>
          </w:p>
        </w:tc>
        <w:tc>
          <w:tcPr>
            <w:tcW w:type="dxa" w:w="7800"/>
          </w:tcPr>
          <w:p>
            <w:pPr>
              <w:jc w:val="left"/>
            </w:pPr>
            <w:r>
              <w:rPr>
                <w:b w:val="false"/>
                <w:bCs w:val="false"/>
              </w:rPr>
              <w:t xml:space="preserve">Developpement front-end React : pages, composants, navigation, appels API.</w:t>
            </w:r>
          </w:p>
        </w:tc>
      </w:tr>
      <w:tr>
        <w:tc>
          <w:tcPr>
            <w:tcW w:type="dxa" w:w="2500"/>
          </w:tcPr>
          <w:p>
            <w:pPr>
              <w:jc w:val="left"/>
            </w:pPr>
            <w:r>
              <w:rPr>
                <w:b w:val="false"/>
                <w:bCs w:val="false"/>
              </w:rPr>
              <w:t xml:space="preserve">Jours 10-11</w:t>
            </w:r>
          </w:p>
        </w:tc>
        <w:tc>
          <w:tcPr>
            <w:tcW w:type="dxa" w:w="7800"/>
          </w:tcPr>
          <w:p>
            <w:pPr>
              <w:jc w:val="left"/>
            </w:pPr>
            <w:r>
              <w:rPr>
                <w:b w:val="false"/>
                <w:bCs w:val="false"/>
              </w:rPr>
              <w:t xml:space="preserve">Developpement back-end Laravel : migrations, modeles, controleurs, routes API.</w:t>
            </w:r>
          </w:p>
        </w:tc>
      </w:tr>
      <w:tr>
        <w:tc>
          <w:tcPr>
            <w:tcW w:type="dxa" w:w="2500"/>
          </w:tcPr>
          <w:p>
            <w:pPr>
              <w:jc w:val="left"/>
            </w:pPr>
            <w:r>
              <w:rPr>
                <w:b w:val="false"/>
                <w:bCs w:val="false"/>
              </w:rPr>
              <w:t xml:space="preserve">Jour 12</w:t>
            </w:r>
          </w:p>
        </w:tc>
        <w:tc>
          <w:tcPr>
            <w:tcW w:type="dxa" w:w="7800"/>
          </w:tcPr>
          <w:p>
            <w:pPr>
              <w:jc w:val="left"/>
            </w:pPr>
            <w:r>
              <w:rPr>
                <w:b w:val="false"/>
                <w:bCs w:val="false"/>
              </w:rPr>
              <w:t xml:space="preserve">Integration front-back : communication API, gestion des erreurs, authentification.</w:t>
            </w:r>
          </w:p>
        </w:tc>
      </w:tr>
      <w:tr>
        <w:tc>
          <w:tcPr>
            <w:tcW w:type="dxa" w:w="2500"/>
          </w:tcPr>
          <w:p>
            <w:pPr>
              <w:jc w:val="left"/>
            </w:pPr>
            <w:r>
              <w:rPr>
                <w:b w:val="false"/>
                <w:bCs w:val="false"/>
              </w:rPr>
              <w:t xml:space="preserve">Jour 13</w:t>
            </w:r>
          </w:p>
        </w:tc>
        <w:tc>
          <w:tcPr>
            <w:tcW w:type="dxa" w:w="7800"/>
          </w:tcPr>
          <w:p>
            <w:pPr>
              <w:jc w:val="left"/>
            </w:pPr>
            <w:r>
              <w:rPr>
                <w:b w:val="false"/>
                <w:bCs w:val="false"/>
              </w:rPr>
              <w:t xml:space="preserve">Tests backend et verifications front-end.</w:t>
            </w:r>
          </w:p>
        </w:tc>
      </w:tr>
      <w:tr>
        <w:tc>
          <w:tcPr>
            <w:tcW w:type="dxa" w:w="2500"/>
          </w:tcPr>
          <w:p>
            <w:pPr>
              <w:jc w:val="left"/>
            </w:pPr>
            <w:r>
              <w:rPr>
                <w:b w:val="false"/>
                <w:bCs w:val="false"/>
              </w:rPr>
              <w:t xml:space="preserve">Jour 14</w:t>
            </w:r>
          </w:p>
        </w:tc>
        <w:tc>
          <w:tcPr>
            <w:tcW w:type="dxa" w:w="7800"/>
          </w:tcPr>
          <w:p>
            <w:pPr>
              <w:jc w:val="left"/>
            </w:pPr>
            <w:r>
              <w:rPr>
                <w:b w:val="false"/>
                <w:bCs w:val="false"/>
              </w:rPr>
              <w:t xml:space="preserve">Optimisation, securite, performance et eco-responsabilite.</w:t>
            </w:r>
          </w:p>
        </w:tc>
      </w:tr>
      <w:tr>
        <w:tc>
          <w:tcPr>
            <w:tcW w:type="dxa" w:w="2500"/>
          </w:tcPr>
          <w:p>
            <w:pPr>
              <w:jc w:val="left"/>
            </w:pPr>
            <w:r>
              <w:rPr>
                <w:b w:val="false"/>
                <w:bCs w:val="false"/>
              </w:rPr>
              <w:t xml:space="preserve">Jour 15</w:t>
            </w:r>
          </w:p>
        </w:tc>
        <w:tc>
          <w:tcPr>
            <w:tcW w:type="dxa" w:w="7800"/>
          </w:tcPr>
          <w:p>
            <w:pPr>
              <w:jc w:val="left"/>
            </w:pPr>
            <w:r>
              <w:rPr>
                <w:b w:val="false"/>
                <w:bCs w:val="false"/>
              </w:rPr>
              <w:t xml:space="preserve">Depot GitHub, redaction du rapport final, preparation de la demonstration.</w:t>
            </w:r>
          </w:p>
        </w:tc>
      </w:tr>
    </w:tbl>
    <w:p>
      <w:pPr>
        <w:pStyle w:val="Heading1"/>
        <w:spacing w:after="150" w:before="300"/>
      </w:pPr>
      <w:r>
        <w:t xml:space="preserve">11. Plan de validation et tests</w:t>
      </w:r>
    </w:p>
    <w:p>
      <w:pPr>
        <w:pStyle w:val="ListParagraph"/>
        <w:numPr>
          <w:ilvl w:val="0"/>
          <w:numId w:val="2"/>
        </w:numPr>
        <w:spacing w:after="60"/>
      </w:pPr>
      <w:r>
        <w:t xml:space="preserve">Tests backend Laravel avec PHPUnit : inscription, connexion, creation d'un signalement, changement de statut et controle des autorisations selon le role.</w:t>
      </w:r>
    </w:p>
    <w:p>
      <w:pPr>
        <w:pStyle w:val="ListParagraph"/>
        <w:numPr>
          <w:ilvl w:val="0"/>
          <w:numId w:val="2"/>
        </w:numPr>
        <w:spacing w:after="60"/>
      </w:pPr>
      <w:r>
        <w:t xml:space="preserve">Verifications fonctionnelles cote front : scenarios manuels couvrant l'inscription, la connexion, la creation d'un signalement, le suivi et le tableau de bord.</w:t>
      </w:r>
    </w:p>
    <w:p>
      <w:pPr>
        <w:pStyle w:val="ListParagraph"/>
        <w:numPr>
          <w:ilvl w:val="0"/>
          <w:numId w:val="2"/>
        </w:numPr>
        <w:spacing w:after="60"/>
      </w:pPr>
      <w:r>
        <w:t xml:space="preserve">Validation du DSF : a la fin du developpement, chaque fonctionnalite listee en section 4 est reliee a un ecran React et a un endpoint Laravel fonctionnel.</w:t>
      </w:r>
    </w:p>
    <w:p>
      <w:pPr>
        <w:pStyle w:val="Heading1"/>
        <w:spacing w:after="150" w:before="300"/>
      </w:pPr>
      <w:r>
        <w:t xml:space="preserve">12. Deploiement et environnement d'execution</w:t>
      </w:r>
    </w:p>
    <w:p>
      <w:pPr>
        <w:spacing w:after="120"/>
      </w:pPr>
      <w:r>
        <w:t xml:space="preserve">Pour la demonstration, l'application est executee localement : le back-end Laravel est lance avec la commande artisan serve, et le front-end React avec npm run dev. La base de donnees SQLite est embarquee dans le projet et ne necessite pas de serveur de base de donnees separe.</w:t>
      </w:r>
    </w:p>
    <w:p>
      <w:pPr>
        <w:spacing w:after="100"/>
      </w:pPr>
      <w:r>
        <w:rPr>
          <w:b/>
          <w:bCs/>
        </w:rPr>
        <w:t xml:space="preserve">Prerequis techniques : </w:t>
      </w:r>
      <w:r>
        <w:t xml:space="preserve">PHP 8.3, Composer, Node.js et npm.</w:t>
      </w:r>
    </w:p>
    <w:p>
      <w:pPr>
        <w:pStyle w:val="Heading1"/>
        <w:spacing w:after="150" w:before="300"/>
      </w:pPr>
      <w:r>
        <w:t xml:space="preserve">13. References</w:t>
      </w:r>
    </w:p>
    <w:p>
      <w:pPr>
        <w:pStyle w:val="ListParagraph"/>
        <w:numPr>
          <w:ilvl w:val="0"/>
          <w:numId w:val="2"/>
        </w:numPr>
        <w:spacing w:after="60"/>
      </w:pPr>
      <w:r>
        <w:t xml:space="preserve">Documentation officielle de Laravel (laravel.com/docs).</w:t>
      </w:r>
    </w:p>
    <w:p>
      <w:pPr>
        <w:pStyle w:val="ListParagraph"/>
        <w:numPr>
          <w:ilvl w:val="0"/>
          <w:numId w:val="2"/>
        </w:numPr>
        <w:spacing w:after="60"/>
      </w:pPr>
      <w:r>
        <w:t xml:space="preserve">Documentation officielle de React (react.dev).</w:t>
      </w:r>
    </w:p>
    <w:p>
      <w:pPr>
        <w:pStyle w:val="ListParagraph"/>
        <w:numPr>
          <w:ilvl w:val="0"/>
          <w:numId w:val="2"/>
        </w:numPr>
        <w:spacing w:after="60"/>
      </w:pPr>
      <w:r>
        <w:t xml:space="preserve">Documentation de React Router et d'Axios.</w:t>
      </w:r>
    </w:p>
    <w:p>
      <w:pPr>
        <w:pStyle w:val="ListParagraph"/>
        <w:numPr>
          <w:ilvl w:val="0"/>
          <w:numId w:val="2"/>
        </w:numPr>
        <w:spacing w:after="60"/>
      </w:pPr>
      <w:r>
        <w:t xml:space="preserve">Consignes du cours Developpement Web, niveau approfondi.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2026-09-07T18:12:39.706Z</dcterms:created>
  <dcterms:modified xsi:type="dcterms:W3CDTF">2026-09-07T18:12:39.708Z</dcterms:modified>
</cp:coreProperties>
</file>

<file path=docProps/custom.xml><?xml version="1.0" encoding="utf-8"?>
<Properties xmlns="http://schemas.openxmlformats.org/officeDocument/2006/custom-properties" xmlns:vt="http://schemas.openxmlformats.org/officeDocument/2006/docPropsVTypes"/>
</file>