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5A628" w14:textId="03E6513E" w:rsidR="00D148AA" w:rsidRPr="00D148AA" w:rsidRDefault="00D148AA" w:rsidP="00D148AA">
      <w:pPr>
        <w:rPr>
          <w:b/>
          <w:bCs/>
          <w:sz w:val="48"/>
          <w:szCs w:val="48"/>
        </w:rPr>
      </w:pPr>
      <w:r w:rsidRPr="00D148AA">
        <w:rPr>
          <w:b/>
          <w:bCs/>
          <w:sz w:val="48"/>
          <w:szCs w:val="48"/>
        </w:rPr>
        <w:t>Predicting Hospital Length of Stay</w:t>
      </w:r>
    </w:p>
    <w:p w14:paraId="52942013" w14:textId="4D58C3DB" w:rsidR="00D148AA" w:rsidRPr="00D148AA" w:rsidRDefault="00D148AA" w:rsidP="00D148AA">
      <w:pPr>
        <w:rPr>
          <w:b/>
          <w:bCs/>
        </w:rPr>
      </w:pPr>
      <w:r>
        <w:rPr>
          <w:b/>
          <w:bCs/>
        </w:rPr>
        <w:t>Data Exploration Findings</w:t>
      </w:r>
    </w:p>
    <w:p w14:paraId="179F670D" w14:textId="77777777" w:rsidR="00D148AA" w:rsidRPr="00D148AA" w:rsidRDefault="00D148AA" w:rsidP="00D148AA">
      <w:pPr>
        <w:numPr>
          <w:ilvl w:val="0"/>
          <w:numId w:val="1"/>
        </w:numPr>
      </w:pPr>
      <w:r w:rsidRPr="00D148AA">
        <w:rPr>
          <w:b/>
          <w:bCs/>
        </w:rPr>
        <w:t>Gender and Age Group Trends</w:t>
      </w:r>
      <w:r w:rsidRPr="00D148AA">
        <w:t xml:space="preserve">: I discovered that males tend to have a longer length of stay (LOS) across all age groups. Interestingly, patients aged 50-69 </w:t>
      </w:r>
      <w:proofErr w:type="gramStart"/>
      <w:r w:rsidRPr="00D148AA">
        <w:t>actually have</w:t>
      </w:r>
      <w:proofErr w:type="gramEnd"/>
      <w:r w:rsidRPr="00D148AA">
        <w:t xml:space="preserve"> a longer average LOS compared to those aged 70 and older, which was a bit surprising.</w:t>
      </w:r>
    </w:p>
    <w:p w14:paraId="594111A6" w14:textId="77777777" w:rsidR="00D148AA" w:rsidRPr="00D148AA" w:rsidRDefault="00D148AA" w:rsidP="00D148AA">
      <w:pPr>
        <w:numPr>
          <w:ilvl w:val="0"/>
          <w:numId w:val="1"/>
        </w:numPr>
      </w:pPr>
      <w:r w:rsidRPr="00D148AA">
        <w:rPr>
          <w:b/>
          <w:bCs/>
        </w:rPr>
        <w:t>Admission Type Impact</w:t>
      </w:r>
      <w:r w:rsidRPr="00D148AA">
        <w:t>: The analysis showed that elective admissions result in longer stays than emergency or trauma admissions. It’s also noteworthy that when the emergency department indicator is "No," the average LOS tends to be longer.</w:t>
      </w:r>
    </w:p>
    <w:p w14:paraId="304EE26D" w14:textId="77777777" w:rsidR="00D148AA" w:rsidRPr="00D148AA" w:rsidRDefault="00D148AA" w:rsidP="00D148AA">
      <w:pPr>
        <w:numPr>
          <w:ilvl w:val="0"/>
          <w:numId w:val="1"/>
        </w:numPr>
      </w:pPr>
      <w:r w:rsidRPr="00D148AA">
        <w:rPr>
          <w:b/>
          <w:bCs/>
        </w:rPr>
        <w:t>Procedure Impact</w:t>
      </w:r>
      <w:r w:rsidRPr="00D148AA">
        <w:t>: Tracheostomy procedures stand out significantly, with patients having much longer LOS—averaging 55 and 44 days—compared to all other procedures.</w:t>
      </w:r>
    </w:p>
    <w:p w14:paraId="5D513042" w14:textId="77777777" w:rsidR="00D148AA" w:rsidRPr="00D148AA" w:rsidRDefault="00D148AA" w:rsidP="00D148AA">
      <w:r w:rsidRPr="00D148AA">
        <w:pict w14:anchorId="78A908B4">
          <v:rect id="_x0000_i1055" style="width:0;height:1.5pt" o:hralign="center" o:hrstd="t" o:hr="t" fillcolor="#a0a0a0" stroked="f"/>
        </w:pict>
      </w:r>
    </w:p>
    <w:p w14:paraId="0EB54AD1" w14:textId="77777777" w:rsidR="00D148AA" w:rsidRPr="00D148AA" w:rsidRDefault="00D148AA" w:rsidP="00D148AA">
      <w:pPr>
        <w:rPr>
          <w:b/>
          <w:bCs/>
        </w:rPr>
      </w:pPr>
      <w:r w:rsidRPr="00D148AA">
        <w:rPr>
          <w:b/>
          <w:bCs/>
        </w:rPr>
        <w:t>Predictor Variables and Dataset Dimensions:</w:t>
      </w:r>
    </w:p>
    <w:p w14:paraId="5C03EA8C" w14:textId="77777777" w:rsidR="00D148AA" w:rsidRPr="00D148AA" w:rsidRDefault="00D148AA" w:rsidP="00D148AA">
      <w:r w:rsidRPr="00D148AA">
        <w:t xml:space="preserve">I cleaned the data by replacing blanks and null values with "Unknown," and I removed certain rows that had too few values for a proper 70:30 train-test split. This included exclusions for specific gender, payment typology, and APR DRG codes. The final dataset now has </w:t>
      </w:r>
      <w:r w:rsidRPr="00D148AA">
        <w:rPr>
          <w:b/>
          <w:bCs/>
        </w:rPr>
        <w:t>28,095 observations</w:t>
      </w:r>
      <w:r w:rsidRPr="00D148AA">
        <w:t>, with a comprehensive list of potential predictor variables like:</w:t>
      </w:r>
    </w:p>
    <w:p w14:paraId="1D49E6A9" w14:textId="77777777" w:rsidR="00D148AA" w:rsidRPr="00D148AA" w:rsidRDefault="00D148AA" w:rsidP="00D148AA">
      <w:pPr>
        <w:numPr>
          <w:ilvl w:val="0"/>
          <w:numId w:val="2"/>
        </w:numPr>
      </w:pPr>
      <w:r w:rsidRPr="00D148AA">
        <w:t>Hospital Service Area</w:t>
      </w:r>
    </w:p>
    <w:p w14:paraId="3722A727" w14:textId="77777777" w:rsidR="00D148AA" w:rsidRPr="00D148AA" w:rsidRDefault="00D148AA" w:rsidP="00D148AA">
      <w:pPr>
        <w:numPr>
          <w:ilvl w:val="0"/>
          <w:numId w:val="2"/>
        </w:numPr>
      </w:pPr>
      <w:r w:rsidRPr="00D148AA">
        <w:t>Age Group</w:t>
      </w:r>
    </w:p>
    <w:p w14:paraId="47736121" w14:textId="77777777" w:rsidR="00D148AA" w:rsidRPr="00D148AA" w:rsidRDefault="00D148AA" w:rsidP="00D148AA">
      <w:pPr>
        <w:numPr>
          <w:ilvl w:val="0"/>
          <w:numId w:val="2"/>
        </w:numPr>
      </w:pPr>
      <w:r w:rsidRPr="00D148AA">
        <w:t>Gender</w:t>
      </w:r>
    </w:p>
    <w:p w14:paraId="30620049" w14:textId="77777777" w:rsidR="00D148AA" w:rsidRPr="00D148AA" w:rsidRDefault="00D148AA" w:rsidP="00D148AA">
      <w:pPr>
        <w:numPr>
          <w:ilvl w:val="0"/>
          <w:numId w:val="2"/>
        </w:numPr>
      </w:pPr>
      <w:r w:rsidRPr="00D148AA">
        <w:t>Race</w:t>
      </w:r>
    </w:p>
    <w:p w14:paraId="3AB1CD6E" w14:textId="77777777" w:rsidR="00D148AA" w:rsidRPr="00D148AA" w:rsidRDefault="00D148AA" w:rsidP="00D148AA">
      <w:pPr>
        <w:numPr>
          <w:ilvl w:val="0"/>
          <w:numId w:val="2"/>
        </w:numPr>
      </w:pPr>
      <w:r w:rsidRPr="00D148AA">
        <w:t>Ethnicity</w:t>
      </w:r>
    </w:p>
    <w:p w14:paraId="5222D7CA" w14:textId="77777777" w:rsidR="00D148AA" w:rsidRPr="00D148AA" w:rsidRDefault="00D148AA" w:rsidP="00D148AA">
      <w:pPr>
        <w:numPr>
          <w:ilvl w:val="0"/>
          <w:numId w:val="2"/>
        </w:numPr>
      </w:pPr>
      <w:r w:rsidRPr="00D148AA">
        <w:t>Type of Admission</w:t>
      </w:r>
    </w:p>
    <w:p w14:paraId="1DBD50A1" w14:textId="77777777" w:rsidR="00D148AA" w:rsidRPr="00D148AA" w:rsidRDefault="00D148AA" w:rsidP="00D148AA">
      <w:pPr>
        <w:numPr>
          <w:ilvl w:val="0"/>
          <w:numId w:val="2"/>
        </w:numPr>
      </w:pPr>
      <w:r w:rsidRPr="00D148AA">
        <w:t>APR DRG Code</w:t>
      </w:r>
    </w:p>
    <w:p w14:paraId="02CAE7B7" w14:textId="77777777" w:rsidR="00D148AA" w:rsidRPr="00D148AA" w:rsidRDefault="00D148AA" w:rsidP="00D148AA">
      <w:pPr>
        <w:numPr>
          <w:ilvl w:val="0"/>
          <w:numId w:val="2"/>
        </w:numPr>
      </w:pPr>
      <w:r w:rsidRPr="00D148AA">
        <w:t>APR Severity of Illness Code</w:t>
      </w:r>
    </w:p>
    <w:p w14:paraId="3D2805F0" w14:textId="77777777" w:rsidR="00D148AA" w:rsidRPr="00D148AA" w:rsidRDefault="00D148AA" w:rsidP="00D148AA">
      <w:pPr>
        <w:numPr>
          <w:ilvl w:val="0"/>
          <w:numId w:val="2"/>
        </w:numPr>
      </w:pPr>
      <w:r w:rsidRPr="00D148AA">
        <w:t>APR Risk of Mortality</w:t>
      </w:r>
    </w:p>
    <w:p w14:paraId="43789358" w14:textId="77777777" w:rsidR="00D148AA" w:rsidRPr="00D148AA" w:rsidRDefault="00D148AA" w:rsidP="00D148AA">
      <w:pPr>
        <w:numPr>
          <w:ilvl w:val="0"/>
          <w:numId w:val="2"/>
        </w:numPr>
      </w:pPr>
      <w:r w:rsidRPr="00D148AA">
        <w:lastRenderedPageBreak/>
        <w:t>APR Medical Surgical Description</w:t>
      </w:r>
    </w:p>
    <w:p w14:paraId="03B96892" w14:textId="77777777" w:rsidR="00D148AA" w:rsidRPr="00D148AA" w:rsidRDefault="00D148AA" w:rsidP="00D148AA">
      <w:pPr>
        <w:numPr>
          <w:ilvl w:val="0"/>
          <w:numId w:val="2"/>
        </w:numPr>
      </w:pPr>
      <w:r w:rsidRPr="00D148AA">
        <w:t>Payment Typologies 1-3</w:t>
      </w:r>
    </w:p>
    <w:p w14:paraId="7AED5518" w14:textId="77777777" w:rsidR="00D148AA" w:rsidRPr="00D148AA" w:rsidRDefault="00D148AA" w:rsidP="00D148AA">
      <w:pPr>
        <w:numPr>
          <w:ilvl w:val="0"/>
          <w:numId w:val="2"/>
        </w:numPr>
      </w:pPr>
      <w:r w:rsidRPr="00D148AA">
        <w:t>Emergency Department Indicator</w:t>
      </w:r>
    </w:p>
    <w:p w14:paraId="7DE6726D" w14:textId="77777777" w:rsidR="00D148AA" w:rsidRPr="00D148AA" w:rsidRDefault="00D148AA" w:rsidP="00D148AA">
      <w:pPr>
        <w:numPr>
          <w:ilvl w:val="0"/>
          <w:numId w:val="2"/>
        </w:numPr>
      </w:pPr>
      <w:r w:rsidRPr="00D148AA">
        <w:t>Total Charges</w:t>
      </w:r>
    </w:p>
    <w:p w14:paraId="0CC0B16B" w14:textId="77777777" w:rsidR="00D148AA" w:rsidRPr="00D148AA" w:rsidRDefault="00D148AA" w:rsidP="00D148AA">
      <w:pPr>
        <w:numPr>
          <w:ilvl w:val="0"/>
          <w:numId w:val="2"/>
        </w:numPr>
      </w:pPr>
      <w:r w:rsidRPr="00D148AA">
        <w:t>Total Costs</w:t>
      </w:r>
    </w:p>
    <w:p w14:paraId="5763060D" w14:textId="77777777" w:rsidR="00D148AA" w:rsidRPr="00D148AA" w:rsidRDefault="00D148AA" w:rsidP="00D148AA">
      <w:pPr>
        <w:numPr>
          <w:ilvl w:val="0"/>
          <w:numId w:val="2"/>
        </w:numPr>
      </w:pPr>
      <w:r w:rsidRPr="00D148AA">
        <w:t>Patient Disposition</w:t>
      </w:r>
    </w:p>
    <w:p w14:paraId="0CEBF2B3" w14:textId="77777777" w:rsidR="00D148AA" w:rsidRPr="00D148AA" w:rsidRDefault="00D148AA" w:rsidP="00D148AA">
      <w:r w:rsidRPr="00D148AA">
        <w:t>I created two lists of potential predictors: one that includes Total Charges, Total Costs, and Patient Disposition (</w:t>
      </w:r>
      <w:proofErr w:type="spellStart"/>
      <w:r w:rsidRPr="00D148AA">
        <w:t>df_notreduced</w:t>
      </w:r>
      <w:proofErr w:type="spellEnd"/>
      <w:r w:rsidRPr="00D148AA">
        <w:t>) and another that excludes them (</w:t>
      </w:r>
      <w:proofErr w:type="spellStart"/>
      <w:r w:rsidRPr="00D148AA">
        <w:t>df_reduced</w:t>
      </w:r>
      <w:proofErr w:type="spellEnd"/>
      <w:r w:rsidRPr="00D148AA">
        <w:t>), since I expect that information to be unavailable when a patient is first admitted.</w:t>
      </w:r>
    </w:p>
    <w:p w14:paraId="52CA6590" w14:textId="77777777" w:rsidR="00D148AA" w:rsidRPr="00D148AA" w:rsidRDefault="00D148AA" w:rsidP="00D148AA">
      <w:r w:rsidRPr="00D148AA">
        <w:pict w14:anchorId="07BFE9EA">
          <v:rect id="_x0000_i1056" style="width:0;height:1.5pt" o:hralign="center" o:hrstd="t" o:hr="t" fillcolor="#a0a0a0" stroked="f"/>
        </w:pict>
      </w:r>
    </w:p>
    <w:p w14:paraId="39A7296B" w14:textId="77777777" w:rsidR="00D148AA" w:rsidRPr="00D148AA" w:rsidRDefault="00D148AA" w:rsidP="00D148AA">
      <w:pPr>
        <w:rPr>
          <w:b/>
          <w:bCs/>
        </w:rPr>
      </w:pPr>
      <w:r w:rsidRPr="00D148AA">
        <w:rPr>
          <w:b/>
          <w:bCs/>
        </w:rPr>
        <w:t>Model Performance:</w:t>
      </w:r>
    </w:p>
    <w:p w14:paraId="5CECBB1F" w14:textId="77777777" w:rsidR="00D148AA" w:rsidRPr="00D148AA" w:rsidRDefault="00D148AA" w:rsidP="00D148AA">
      <w:r w:rsidRPr="00D148AA">
        <w:t>I conducted a 70-30 train-test split and compared the performance of different models:</w:t>
      </w:r>
    </w:p>
    <w:p w14:paraId="00D37885" w14:textId="77777777" w:rsidR="00D148AA" w:rsidRPr="00D148AA" w:rsidRDefault="00D148AA" w:rsidP="00D148AA">
      <w:r w:rsidRPr="00D148AA">
        <w:rPr>
          <w:b/>
          <w:bCs/>
        </w:rPr>
        <w:t xml:space="preserve">Models with </w:t>
      </w:r>
      <w:proofErr w:type="spellStart"/>
      <w:r w:rsidRPr="00D148AA">
        <w:rPr>
          <w:b/>
          <w:bCs/>
        </w:rPr>
        <w:t>df_reduced</w:t>
      </w:r>
      <w:proofErr w:type="spellEnd"/>
      <w:r w:rsidRPr="00D148AA">
        <w:rPr>
          <w:b/>
          <w:bCs/>
        </w:rPr>
        <w:t>:</w:t>
      </w:r>
    </w:p>
    <w:tbl>
      <w:tblPr>
        <w:tblStyle w:val="TableGrid"/>
        <w:tblW w:w="0" w:type="auto"/>
        <w:tblLook w:val="04A0" w:firstRow="1" w:lastRow="0" w:firstColumn="1" w:lastColumn="0" w:noHBand="0" w:noVBand="1"/>
      </w:tblPr>
      <w:tblGrid>
        <w:gridCol w:w="2050"/>
        <w:gridCol w:w="1677"/>
        <w:gridCol w:w="1285"/>
      </w:tblGrid>
      <w:tr w:rsidR="00D148AA" w:rsidRPr="00D148AA" w14:paraId="398A646E" w14:textId="77777777" w:rsidTr="00D148AA">
        <w:tc>
          <w:tcPr>
            <w:tcW w:w="0" w:type="auto"/>
            <w:hideMark/>
          </w:tcPr>
          <w:p w14:paraId="4BC33B24" w14:textId="77777777" w:rsidR="00D148AA" w:rsidRPr="00D148AA" w:rsidRDefault="00D148AA" w:rsidP="00D148AA">
            <w:pPr>
              <w:spacing w:after="160" w:line="278" w:lineRule="auto"/>
              <w:rPr>
                <w:b/>
                <w:bCs/>
              </w:rPr>
            </w:pPr>
            <w:r w:rsidRPr="00D148AA">
              <w:rPr>
                <w:b/>
                <w:bCs/>
              </w:rPr>
              <w:t>Model</w:t>
            </w:r>
          </w:p>
        </w:tc>
        <w:tc>
          <w:tcPr>
            <w:tcW w:w="0" w:type="auto"/>
            <w:hideMark/>
          </w:tcPr>
          <w:p w14:paraId="1BC0B018" w14:textId="77777777" w:rsidR="00D148AA" w:rsidRPr="00D148AA" w:rsidRDefault="00D148AA" w:rsidP="00D148AA">
            <w:pPr>
              <w:spacing w:after="160" w:line="278" w:lineRule="auto"/>
              <w:rPr>
                <w:b/>
                <w:bCs/>
              </w:rPr>
            </w:pPr>
            <w:proofErr w:type="spellStart"/>
            <w:r w:rsidRPr="00D148AA">
              <w:rPr>
                <w:b/>
                <w:bCs/>
              </w:rPr>
              <w:t>Testset</w:t>
            </w:r>
            <w:proofErr w:type="spellEnd"/>
            <w:r w:rsidRPr="00D148AA">
              <w:rPr>
                <w:b/>
                <w:bCs/>
              </w:rPr>
              <w:t xml:space="preserve"> RMSE</w:t>
            </w:r>
          </w:p>
        </w:tc>
        <w:tc>
          <w:tcPr>
            <w:tcW w:w="0" w:type="auto"/>
            <w:hideMark/>
          </w:tcPr>
          <w:p w14:paraId="4A3049C2" w14:textId="77777777" w:rsidR="00D148AA" w:rsidRPr="00D148AA" w:rsidRDefault="00D148AA" w:rsidP="00D148AA">
            <w:pPr>
              <w:spacing w:after="160" w:line="278" w:lineRule="auto"/>
              <w:rPr>
                <w:b/>
                <w:bCs/>
              </w:rPr>
            </w:pPr>
            <w:proofErr w:type="spellStart"/>
            <w:r w:rsidRPr="00D148AA">
              <w:rPr>
                <w:b/>
                <w:bCs/>
              </w:rPr>
              <w:t>Testset</w:t>
            </w:r>
            <w:proofErr w:type="spellEnd"/>
            <w:r w:rsidRPr="00D148AA">
              <w:rPr>
                <w:b/>
                <w:bCs/>
              </w:rPr>
              <w:t xml:space="preserve"> R²</w:t>
            </w:r>
          </w:p>
        </w:tc>
      </w:tr>
      <w:tr w:rsidR="00D148AA" w:rsidRPr="00D148AA" w14:paraId="4481B55C" w14:textId="77777777" w:rsidTr="00D148AA">
        <w:tc>
          <w:tcPr>
            <w:tcW w:w="0" w:type="auto"/>
            <w:hideMark/>
          </w:tcPr>
          <w:p w14:paraId="0D3B9858" w14:textId="77777777" w:rsidR="00D148AA" w:rsidRPr="00D148AA" w:rsidRDefault="00D148AA" w:rsidP="00D148AA">
            <w:pPr>
              <w:spacing w:after="160" w:line="278" w:lineRule="auto"/>
            </w:pPr>
            <w:r w:rsidRPr="00D148AA">
              <w:t>Linear Regression</w:t>
            </w:r>
          </w:p>
        </w:tc>
        <w:tc>
          <w:tcPr>
            <w:tcW w:w="0" w:type="auto"/>
            <w:hideMark/>
          </w:tcPr>
          <w:p w14:paraId="42502D47" w14:textId="77777777" w:rsidR="00D148AA" w:rsidRPr="00D148AA" w:rsidRDefault="00D148AA" w:rsidP="00D148AA">
            <w:pPr>
              <w:spacing w:after="160" w:line="278" w:lineRule="auto"/>
            </w:pPr>
            <w:r w:rsidRPr="00D148AA">
              <w:t>9.493</w:t>
            </w:r>
          </w:p>
        </w:tc>
        <w:tc>
          <w:tcPr>
            <w:tcW w:w="0" w:type="auto"/>
            <w:hideMark/>
          </w:tcPr>
          <w:p w14:paraId="18E5D74F" w14:textId="77777777" w:rsidR="00D148AA" w:rsidRPr="00D148AA" w:rsidRDefault="00D148AA" w:rsidP="00D148AA">
            <w:pPr>
              <w:spacing w:after="160" w:line="278" w:lineRule="auto"/>
            </w:pPr>
            <w:r w:rsidRPr="00D148AA">
              <w:t>0.243</w:t>
            </w:r>
          </w:p>
        </w:tc>
      </w:tr>
      <w:tr w:rsidR="00D148AA" w:rsidRPr="00D148AA" w14:paraId="4376FB24" w14:textId="77777777" w:rsidTr="00D148AA">
        <w:tc>
          <w:tcPr>
            <w:tcW w:w="0" w:type="auto"/>
            <w:hideMark/>
          </w:tcPr>
          <w:p w14:paraId="3F176516" w14:textId="77777777" w:rsidR="00D148AA" w:rsidRPr="00D148AA" w:rsidRDefault="00D148AA" w:rsidP="00D148AA">
            <w:pPr>
              <w:spacing w:after="160" w:line="278" w:lineRule="auto"/>
            </w:pPr>
            <w:r w:rsidRPr="00D148AA">
              <w:t>Decision Tree</w:t>
            </w:r>
          </w:p>
        </w:tc>
        <w:tc>
          <w:tcPr>
            <w:tcW w:w="0" w:type="auto"/>
            <w:hideMark/>
          </w:tcPr>
          <w:p w14:paraId="7F8DCE96" w14:textId="77777777" w:rsidR="00D148AA" w:rsidRPr="00D148AA" w:rsidRDefault="00D148AA" w:rsidP="00D148AA">
            <w:pPr>
              <w:spacing w:after="160" w:line="278" w:lineRule="auto"/>
            </w:pPr>
            <w:r w:rsidRPr="00D148AA">
              <w:t>9.369</w:t>
            </w:r>
          </w:p>
        </w:tc>
        <w:tc>
          <w:tcPr>
            <w:tcW w:w="0" w:type="auto"/>
            <w:hideMark/>
          </w:tcPr>
          <w:p w14:paraId="7E3B4946" w14:textId="77777777" w:rsidR="00D148AA" w:rsidRPr="00D148AA" w:rsidRDefault="00D148AA" w:rsidP="00D148AA">
            <w:pPr>
              <w:spacing w:after="160" w:line="278" w:lineRule="auto"/>
            </w:pPr>
            <w:r w:rsidRPr="00D148AA">
              <w:t>0.262</w:t>
            </w:r>
          </w:p>
        </w:tc>
      </w:tr>
      <w:tr w:rsidR="00D148AA" w:rsidRPr="00D148AA" w14:paraId="5844D242" w14:textId="77777777" w:rsidTr="00D148AA">
        <w:tc>
          <w:tcPr>
            <w:tcW w:w="0" w:type="auto"/>
            <w:hideMark/>
          </w:tcPr>
          <w:p w14:paraId="468D5F88" w14:textId="77777777" w:rsidR="00D148AA" w:rsidRPr="00D148AA" w:rsidRDefault="00D148AA" w:rsidP="00D148AA">
            <w:pPr>
              <w:spacing w:after="160" w:line="278" w:lineRule="auto"/>
            </w:pPr>
            <w:r w:rsidRPr="00D148AA">
              <w:t>Random Forest</w:t>
            </w:r>
          </w:p>
        </w:tc>
        <w:tc>
          <w:tcPr>
            <w:tcW w:w="0" w:type="auto"/>
            <w:hideMark/>
          </w:tcPr>
          <w:p w14:paraId="3896BAE0" w14:textId="77777777" w:rsidR="00D148AA" w:rsidRPr="00D148AA" w:rsidRDefault="00D148AA" w:rsidP="00D148AA">
            <w:pPr>
              <w:spacing w:after="160" w:line="278" w:lineRule="auto"/>
            </w:pPr>
            <w:r w:rsidRPr="00D148AA">
              <w:t>9.359</w:t>
            </w:r>
          </w:p>
        </w:tc>
        <w:tc>
          <w:tcPr>
            <w:tcW w:w="0" w:type="auto"/>
            <w:hideMark/>
          </w:tcPr>
          <w:p w14:paraId="098BEE62" w14:textId="77777777" w:rsidR="00D148AA" w:rsidRPr="00D148AA" w:rsidRDefault="00D148AA" w:rsidP="00D148AA">
            <w:pPr>
              <w:spacing w:after="160" w:line="278" w:lineRule="auto"/>
            </w:pPr>
            <w:r w:rsidRPr="00D148AA">
              <w:t>0.264</w:t>
            </w:r>
          </w:p>
        </w:tc>
      </w:tr>
    </w:tbl>
    <w:p w14:paraId="3F005396" w14:textId="0C085F66" w:rsidR="00D148AA" w:rsidRDefault="00D148AA" w:rsidP="00D148AA">
      <w:pPr>
        <w:rPr>
          <w:b/>
          <w:bCs/>
        </w:rPr>
      </w:pPr>
      <w:r w:rsidRPr="00D148AA">
        <w:rPr>
          <w:b/>
          <w:bCs/>
        </w:rPr>
        <w:t xml:space="preserve">Models with </w:t>
      </w:r>
      <w:proofErr w:type="spellStart"/>
      <w:r w:rsidRPr="00D148AA">
        <w:rPr>
          <w:b/>
          <w:bCs/>
        </w:rPr>
        <w:t>df_notreduced</w:t>
      </w:r>
      <w:proofErr w:type="spellEnd"/>
      <w:r w:rsidRPr="00D148AA">
        <w:rPr>
          <w:b/>
          <w:bCs/>
        </w:rPr>
        <w:t>:</w:t>
      </w:r>
    </w:p>
    <w:tbl>
      <w:tblPr>
        <w:tblStyle w:val="TableGrid"/>
        <w:tblW w:w="0" w:type="auto"/>
        <w:tblLook w:val="04A0" w:firstRow="1" w:lastRow="0" w:firstColumn="1" w:lastColumn="0" w:noHBand="0" w:noVBand="1"/>
      </w:tblPr>
      <w:tblGrid>
        <w:gridCol w:w="2050"/>
        <w:gridCol w:w="1677"/>
        <w:gridCol w:w="1285"/>
      </w:tblGrid>
      <w:tr w:rsidR="00D148AA" w:rsidRPr="00D148AA" w14:paraId="44E93583" w14:textId="77777777" w:rsidTr="00300C30">
        <w:tc>
          <w:tcPr>
            <w:tcW w:w="0" w:type="auto"/>
            <w:hideMark/>
          </w:tcPr>
          <w:p w14:paraId="1EBABD60" w14:textId="77777777" w:rsidR="00D148AA" w:rsidRPr="00D148AA" w:rsidRDefault="00D148AA" w:rsidP="00300C30">
            <w:pPr>
              <w:spacing w:after="160" w:line="278" w:lineRule="auto"/>
              <w:rPr>
                <w:b/>
                <w:bCs/>
              </w:rPr>
            </w:pPr>
            <w:r w:rsidRPr="00D148AA">
              <w:rPr>
                <w:b/>
                <w:bCs/>
              </w:rPr>
              <w:t>Model</w:t>
            </w:r>
          </w:p>
        </w:tc>
        <w:tc>
          <w:tcPr>
            <w:tcW w:w="0" w:type="auto"/>
            <w:hideMark/>
          </w:tcPr>
          <w:p w14:paraId="7CFFCC63" w14:textId="77777777" w:rsidR="00D148AA" w:rsidRPr="00D148AA" w:rsidRDefault="00D148AA" w:rsidP="00300C30">
            <w:pPr>
              <w:spacing w:after="160" w:line="278" w:lineRule="auto"/>
              <w:rPr>
                <w:b/>
                <w:bCs/>
              </w:rPr>
            </w:pPr>
            <w:proofErr w:type="spellStart"/>
            <w:r w:rsidRPr="00D148AA">
              <w:rPr>
                <w:b/>
                <w:bCs/>
              </w:rPr>
              <w:t>Testset</w:t>
            </w:r>
            <w:proofErr w:type="spellEnd"/>
            <w:r w:rsidRPr="00D148AA">
              <w:rPr>
                <w:b/>
                <w:bCs/>
              </w:rPr>
              <w:t xml:space="preserve"> RMSE</w:t>
            </w:r>
          </w:p>
        </w:tc>
        <w:tc>
          <w:tcPr>
            <w:tcW w:w="0" w:type="auto"/>
            <w:hideMark/>
          </w:tcPr>
          <w:p w14:paraId="7C50DADC" w14:textId="77777777" w:rsidR="00D148AA" w:rsidRPr="00D148AA" w:rsidRDefault="00D148AA" w:rsidP="00300C30">
            <w:pPr>
              <w:spacing w:after="160" w:line="278" w:lineRule="auto"/>
              <w:rPr>
                <w:b/>
                <w:bCs/>
              </w:rPr>
            </w:pPr>
            <w:proofErr w:type="spellStart"/>
            <w:r w:rsidRPr="00D148AA">
              <w:rPr>
                <w:b/>
                <w:bCs/>
              </w:rPr>
              <w:t>Testset</w:t>
            </w:r>
            <w:proofErr w:type="spellEnd"/>
            <w:r w:rsidRPr="00D148AA">
              <w:rPr>
                <w:b/>
                <w:bCs/>
              </w:rPr>
              <w:t xml:space="preserve"> R²</w:t>
            </w:r>
          </w:p>
        </w:tc>
      </w:tr>
      <w:tr w:rsidR="00D148AA" w:rsidRPr="00D148AA" w14:paraId="796EC31C" w14:textId="77777777" w:rsidTr="00300C30">
        <w:tc>
          <w:tcPr>
            <w:tcW w:w="0" w:type="auto"/>
            <w:hideMark/>
          </w:tcPr>
          <w:p w14:paraId="41B6CBB7" w14:textId="03B82FF3" w:rsidR="00D148AA" w:rsidRPr="00D148AA" w:rsidRDefault="00D148AA" w:rsidP="00D148AA">
            <w:pPr>
              <w:spacing w:after="160" w:line="278" w:lineRule="auto"/>
            </w:pPr>
            <w:r w:rsidRPr="00D148AA">
              <w:t>Linear Regression</w:t>
            </w:r>
          </w:p>
        </w:tc>
        <w:tc>
          <w:tcPr>
            <w:tcW w:w="0" w:type="auto"/>
            <w:hideMark/>
          </w:tcPr>
          <w:p w14:paraId="1CB1FF41" w14:textId="4042AF65" w:rsidR="00D148AA" w:rsidRPr="00D148AA" w:rsidRDefault="00D148AA" w:rsidP="00D148AA">
            <w:pPr>
              <w:spacing w:after="160" w:line="278" w:lineRule="auto"/>
            </w:pPr>
            <w:r w:rsidRPr="00D148AA">
              <w:t>6.514</w:t>
            </w:r>
          </w:p>
        </w:tc>
        <w:tc>
          <w:tcPr>
            <w:tcW w:w="0" w:type="auto"/>
            <w:hideMark/>
          </w:tcPr>
          <w:p w14:paraId="739A16EF" w14:textId="5AC99705" w:rsidR="00D148AA" w:rsidRPr="00D148AA" w:rsidRDefault="00D148AA" w:rsidP="00D148AA">
            <w:pPr>
              <w:spacing w:after="160" w:line="278" w:lineRule="auto"/>
            </w:pPr>
            <w:r w:rsidRPr="00D148AA">
              <w:t>0.643</w:t>
            </w:r>
          </w:p>
        </w:tc>
      </w:tr>
      <w:tr w:rsidR="00D148AA" w:rsidRPr="00D148AA" w14:paraId="35D7CAA2" w14:textId="77777777" w:rsidTr="00300C30">
        <w:tc>
          <w:tcPr>
            <w:tcW w:w="0" w:type="auto"/>
            <w:hideMark/>
          </w:tcPr>
          <w:p w14:paraId="294005C8" w14:textId="39E83EB2" w:rsidR="00D148AA" w:rsidRPr="00D148AA" w:rsidRDefault="00D148AA" w:rsidP="00D148AA">
            <w:pPr>
              <w:spacing w:after="160" w:line="278" w:lineRule="auto"/>
            </w:pPr>
            <w:r w:rsidRPr="00D148AA">
              <w:t>Decision Tree</w:t>
            </w:r>
          </w:p>
        </w:tc>
        <w:tc>
          <w:tcPr>
            <w:tcW w:w="0" w:type="auto"/>
            <w:hideMark/>
          </w:tcPr>
          <w:p w14:paraId="182A7FD5" w14:textId="0387902D" w:rsidR="00D148AA" w:rsidRPr="00D148AA" w:rsidRDefault="00D148AA" w:rsidP="00D148AA">
            <w:pPr>
              <w:spacing w:after="160" w:line="278" w:lineRule="auto"/>
            </w:pPr>
            <w:r w:rsidRPr="00D148AA">
              <w:t>5.958</w:t>
            </w:r>
          </w:p>
        </w:tc>
        <w:tc>
          <w:tcPr>
            <w:tcW w:w="0" w:type="auto"/>
            <w:hideMark/>
          </w:tcPr>
          <w:p w14:paraId="3176CE5E" w14:textId="1C2D6B12" w:rsidR="00D148AA" w:rsidRPr="00D148AA" w:rsidRDefault="00D148AA" w:rsidP="00D148AA">
            <w:pPr>
              <w:spacing w:after="160" w:line="278" w:lineRule="auto"/>
            </w:pPr>
            <w:r w:rsidRPr="00D148AA">
              <w:t>0.701</w:t>
            </w:r>
          </w:p>
        </w:tc>
      </w:tr>
      <w:tr w:rsidR="00D148AA" w:rsidRPr="00D148AA" w14:paraId="7739E620" w14:textId="77777777" w:rsidTr="00300C30">
        <w:tc>
          <w:tcPr>
            <w:tcW w:w="0" w:type="auto"/>
            <w:hideMark/>
          </w:tcPr>
          <w:p w14:paraId="32858491" w14:textId="3970E517" w:rsidR="00D148AA" w:rsidRPr="00D148AA" w:rsidRDefault="00D148AA" w:rsidP="00D148AA">
            <w:pPr>
              <w:spacing w:after="160" w:line="278" w:lineRule="auto"/>
            </w:pPr>
            <w:r w:rsidRPr="00D148AA">
              <w:t>Random Forest</w:t>
            </w:r>
          </w:p>
        </w:tc>
        <w:tc>
          <w:tcPr>
            <w:tcW w:w="0" w:type="auto"/>
            <w:hideMark/>
          </w:tcPr>
          <w:p w14:paraId="473B6EBD" w14:textId="262B394C" w:rsidR="00D148AA" w:rsidRPr="00D148AA" w:rsidRDefault="00D148AA" w:rsidP="00D148AA">
            <w:pPr>
              <w:spacing w:after="160" w:line="278" w:lineRule="auto"/>
            </w:pPr>
            <w:r w:rsidRPr="00D148AA">
              <w:t>5.654</w:t>
            </w:r>
          </w:p>
        </w:tc>
        <w:tc>
          <w:tcPr>
            <w:tcW w:w="0" w:type="auto"/>
            <w:hideMark/>
          </w:tcPr>
          <w:p w14:paraId="4E142E1D" w14:textId="73B71AAE" w:rsidR="00D148AA" w:rsidRPr="00D148AA" w:rsidRDefault="00D148AA" w:rsidP="00D148AA">
            <w:pPr>
              <w:spacing w:after="160" w:line="278" w:lineRule="auto"/>
            </w:pPr>
            <w:r w:rsidRPr="00D148AA">
              <w:t>0.731</w:t>
            </w:r>
          </w:p>
        </w:tc>
      </w:tr>
    </w:tbl>
    <w:p w14:paraId="538844BC" w14:textId="14BC8158" w:rsidR="00D148AA" w:rsidRDefault="00D148AA">
      <w:pPr>
        <w:rPr>
          <w:b/>
          <w:bCs/>
        </w:rPr>
      </w:pPr>
    </w:p>
    <w:p w14:paraId="02573A41" w14:textId="06F9619E" w:rsidR="00D148AA" w:rsidRPr="00D148AA" w:rsidRDefault="00D148AA" w:rsidP="00D148AA">
      <w:pPr>
        <w:rPr>
          <w:b/>
          <w:bCs/>
        </w:rPr>
      </w:pPr>
      <w:r>
        <w:rPr>
          <w:b/>
          <w:bCs/>
        </w:rPr>
        <w:br w:type="page"/>
      </w:r>
      <w:r w:rsidRPr="00D148AA">
        <w:lastRenderedPageBreak/>
        <w:pict w14:anchorId="687D67AF">
          <v:rect id="_x0000_i1057" style="width:0;height:1.5pt" o:hralign="center" o:hrstd="t" o:hr="t" fillcolor="#a0a0a0" stroked="f"/>
        </w:pict>
      </w:r>
      <w:r w:rsidRPr="00D148AA">
        <w:rPr>
          <w:b/>
          <w:bCs/>
        </w:rPr>
        <w:t>Model Insights:</w:t>
      </w:r>
    </w:p>
    <w:p w14:paraId="67628D5A" w14:textId="77777777" w:rsidR="00D148AA" w:rsidRPr="00D148AA" w:rsidRDefault="00D148AA" w:rsidP="00D148AA">
      <w:r w:rsidRPr="00D148AA">
        <w:t xml:space="preserve">For the models using </w:t>
      </w:r>
      <w:proofErr w:type="spellStart"/>
      <w:r w:rsidRPr="00D148AA">
        <w:t>df_reduced</w:t>
      </w:r>
      <w:proofErr w:type="spellEnd"/>
      <w:r w:rsidRPr="00D148AA">
        <w:t>, I found that the RMSE was around 9.5 days, which means there’s quite a bit of inaccuracy in predicting the duration of stay, and they only explained about 25% of the variability—</w:t>
      </w:r>
      <w:proofErr w:type="gramStart"/>
      <w:r w:rsidRPr="00D148AA">
        <w:t>definitely not</w:t>
      </w:r>
      <w:proofErr w:type="gramEnd"/>
      <w:r w:rsidRPr="00D148AA">
        <w:t xml:space="preserve"> satisfactory.</w:t>
      </w:r>
    </w:p>
    <w:p w14:paraId="4AD5A950" w14:textId="77777777" w:rsidR="00D148AA" w:rsidRPr="00D148AA" w:rsidRDefault="00D148AA" w:rsidP="00D148AA">
      <w:r w:rsidRPr="00D148AA">
        <w:t xml:space="preserve">On the flip side, the models using </w:t>
      </w:r>
      <w:proofErr w:type="spellStart"/>
      <w:r w:rsidRPr="00D148AA">
        <w:t>df_notreduced</w:t>
      </w:r>
      <w:proofErr w:type="spellEnd"/>
      <w:r w:rsidRPr="00D148AA">
        <w:t xml:space="preserve"> showed much better performance, with an average RMSE of around 6 days and an R² of about 70%. However, I noticed that the top two features driving this model were Total Costs and Total Charges, which is a bit concerning. It suggests that without this information, the model wouldn’t be very useful for initial predictions of LOS, going against my goal of using reliable surrogates.</w:t>
      </w:r>
    </w:p>
    <w:p w14:paraId="01CD36F6" w14:textId="77777777" w:rsidR="00D148AA" w:rsidRPr="00D148AA" w:rsidRDefault="00D148AA" w:rsidP="00D148AA">
      <w:r w:rsidRPr="00D148AA">
        <w:pict w14:anchorId="2DFF8ED3">
          <v:rect id="_x0000_i1058" style="width:0;height:1.5pt" o:hralign="center" o:hrstd="t" o:hr="t" fillcolor="#a0a0a0" stroked="f"/>
        </w:pict>
      </w:r>
    </w:p>
    <w:p w14:paraId="38C22720" w14:textId="77777777" w:rsidR="00D148AA" w:rsidRPr="00D148AA" w:rsidRDefault="00D148AA" w:rsidP="00D148AA">
      <w:pPr>
        <w:rPr>
          <w:b/>
          <w:bCs/>
        </w:rPr>
      </w:pPr>
      <w:r w:rsidRPr="00D148AA">
        <w:rPr>
          <w:b/>
          <w:bCs/>
        </w:rPr>
        <w:t>Suggested Improvements:</w:t>
      </w:r>
    </w:p>
    <w:p w14:paraId="0B63D378" w14:textId="77777777" w:rsidR="00D148AA" w:rsidRPr="00D148AA" w:rsidRDefault="00D148AA" w:rsidP="00D148AA">
      <w:r w:rsidRPr="00D148AA">
        <w:t>To enhance the model's performance, I believe we need to focus on improving data collection first. Gathering more detailed patient health data at admission—like heart rate, blood pressure, and mobility—could really help improve accuracy.</w:t>
      </w:r>
    </w:p>
    <w:p w14:paraId="0FB448BC" w14:textId="77777777" w:rsidR="00D148AA" w:rsidRPr="00D148AA" w:rsidRDefault="00D148AA" w:rsidP="00D148AA">
      <w:r w:rsidRPr="00D148AA">
        <w:t>Next, it would be beneficial to develop specialized models for different APR DRG descriptions. The exploratory data analysis showed significant variance in LOS for various procedures, so individual models could lead to better predictions.</w:t>
      </w:r>
    </w:p>
    <w:p w14:paraId="1257193C" w14:textId="77777777" w:rsidR="00D148AA" w:rsidRPr="00D148AA" w:rsidRDefault="00D148AA" w:rsidP="00D148AA">
      <w:r w:rsidRPr="00D148AA">
        <w:t>Lastly, another avenue to explore is predicting total costs directly rather than estimating LOS to infer costs. My attempts to predict total charges so far haven’t yielded great results, with R² around 0.25. I believe that by implementing these improvements, we can build a machine learning model that delivers more accurate estimates for both LOS and associated costs, ultimately helping patients get the necessary insurance approvals.</w:t>
      </w:r>
    </w:p>
    <w:p w14:paraId="7BDE20DA" w14:textId="77777777" w:rsidR="00D40080" w:rsidRDefault="00D40080"/>
    <w:sectPr w:rsidR="00D40080" w:rsidSect="00345A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111FA"/>
    <w:multiLevelType w:val="multilevel"/>
    <w:tmpl w:val="C94A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10FA9"/>
    <w:multiLevelType w:val="multilevel"/>
    <w:tmpl w:val="E10A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726473">
    <w:abstractNumId w:val="0"/>
  </w:num>
  <w:num w:numId="2" w16cid:durableId="1827893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27"/>
    <w:rsid w:val="002B4FE0"/>
    <w:rsid w:val="00345A0D"/>
    <w:rsid w:val="006023B5"/>
    <w:rsid w:val="0080061F"/>
    <w:rsid w:val="009973EE"/>
    <w:rsid w:val="009F5F27"/>
    <w:rsid w:val="00B462A1"/>
    <w:rsid w:val="00C118AA"/>
    <w:rsid w:val="00D148AA"/>
    <w:rsid w:val="00D400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9D0A"/>
  <w15:chartTrackingRefBased/>
  <w15:docId w15:val="{D9B90539-C96E-4E56-ADD8-18753B98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F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F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F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F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F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F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F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F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F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F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F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F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F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F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F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F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F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F27"/>
    <w:rPr>
      <w:rFonts w:eastAsiaTheme="majorEastAsia" w:cstheme="majorBidi"/>
      <w:color w:val="272727" w:themeColor="text1" w:themeTint="D8"/>
    </w:rPr>
  </w:style>
  <w:style w:type="paragraph" w:styleId="Title">
    <w:name w:val="Title"/>
    <w:basedOn w:val="Normal"/>
    <w:next w:val="Normal"/>
    <w:link w:val="TitleChar"/>
    <w:uiPriority w:val="10"/>
    <w:qFormat/>
    <w:rsid w:val="009F5F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F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F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F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F27"/>
    <w:pPr>
      <w:spacing w:before="160"/>
      <w:jc w:val="center"/>
    </w:pPr>
    <w:rPr>
      <w:i/>
      <w:iCs/>
      <w:color w:val="404040" w:themeColor="text1" w:themeTint="BF"/>
    </w:rPr>
  </w:style>
  <w:style w:type="character" w:customStyle="1" w:styleId="QuoteChar">
    <w:name w:val="Quote Char"/>
    <w:basedOn w:val="DefaultParagraphFont"/>
    <w:link w:val="Quote"/>
    <w:uiPriority w:val="29"/>
    <w:rsid w:val="009F5F27"/>
    <w:rPr>
      <w:i/>
      <w:iCs/>
      <w:color w:val="404040" w:themeColor="text1" w:themeTint="BF"/>
    </w:rPr>
  </w:style>
  <w:style w:type="paragraph" w:styleId="ListParagraph">
    <w:name w:val="List Paragraph"/>
    <w:basedOn w:val="Normal"/>
    <w:uiPriority w:val="34"/>
    <w:qFormat/>
    <w:rsid w:val="009F5F27"/>
    <w:pPr>
      <w:ind w:left="720"/>
      <w:contextualSpacing/>
    </w:pPr>
  </w:style>
  <w:style w:type="character" w:styleId="IntenseEmphasis">
    <w:name w:val="Intense Emphasis"/>
    <w:basedOn w:val="DefaultParagraphFont"/>
    <w:uiPriority w:val="21"/>
    <w:qFormat/>
    <w:rsid w:val="009F5F27"/>
    <w:rPr>
      <w:i/>
      <w:iCs/>
      <w:color w:val="0F4761" w:themeColor="accent1" w:themeShade="BF"/>
    </w:rPr>
  </w:style>
  <w:style w:type="paragraph" w:styleId="IntenseQuote">
    <w:name w:val="Intense Quote"/>
    <w:basedOn w:val="Normal"/>
    <w:next w:val="Normal"/>
    <w:link w:val="IntenseQuoteChar"/>
    <w:uiPriority w:val="30"/>
    <w:qFormat/>
    <w:rsid w:val="009F5F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F27"/>
    <w:rPr>
      <w:i/>
      <w:iCs/>
      <w:color w:val="0F4761" w:themeColor="accent1" w:themeShade="BF"/>
    </w:rPr>
  </w:style>
  <w:style w:type="character" w:styleId="IntenseReference">
    <w:name w:val="Intense Reference"/>
    <w:basedOn w:val="DefaultParagraphFont"/>
    <w:uiPriority w:val="32"/>
    <w:qFormat/>
    <w:rsid w:val="009F5F27"/>
    <w:rPr>
      <w:b/>
      <w:bCs/>
      <w:smallCaps/>
      <w:color w:val="0F4761" w:themeColor="accent1" w:themeShade="BF"/>
      <w:spacing w:val="5"/>
    </w:rPr>
  </w:style>
  <w:style w:type="table" w:styleId="TableGrid">
    <w:name w:val="Table Grid"/>
    <w:basedOn w:val="TableNormal"/>
    <w:uiPriority w:val="39"/>
    <w:rsid w:val="00D14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54255">
      <w:bodyDiv w:val="1"/>
      <w:marLeft w:val="0"/>
      <w:marRight w:val="0"/>
      <w:marTop w:val="0"/>
      <w:marBottom w:val="0"/>
      <w:divBdr>
        <w:top w:val="none" w:sz="0" w:space="0" w:color="auto"/>
        <w:left w:val="none" w:sz="0" w:space="0" w:color="auto"/>
        <w:bottom w:val="none" w:sz="0" w:space="0" w:color="auto"/>
        <w:right w:val="none" w:sz="0" w:space="0" w:color="auto"/>
      </w:divBdr>
    </w:div>
    <w:div w:id="218709088">
      <w:bodyDiv w:val="1"/>
      <w:marLeft w:val="0"/>
      <w:marRight w:val="0"/>
      <w:marTop w:val="0"/>
      <w:marBottom w:val="0"/>
      <w:divBdr>
        <w:top w:val="none" w:sz="0" w:space="0" w:color="auto"/>
        <w:left w:val="none" w:sz="0" w:space="0" w:color="auto"/>
        <w:bottom w:val="none" w:sz="0" w:space="0" w:color="auto"/>
        <w:right w:val="none" w:sz="0" w:space="0" w:color="auto"/>
      </w:divBdr>
    </w:div>
    <w:div w:id="287050965">
      <w:bodyDiv w:val="1"/>
      <w:marLeft w:val="0"/>
      <w:marRight w:val="0"/>
      <w:marTop w:val="0"/>
      <w:marBottom w:val="0"/>
      <w:divBdr>
        <w:top w:val="none" w:sz="0" w:space="0" w:color="auto"/>
        <w:left w:val="none" w:sz="0" w:space="0" w:color="auto"/>
        <w:bottom w:val="none" w:sz="0" w:space="0" w:color="auto"/>
        <w:right w:val="none" w:sz="0" w:space="0" w:color="auto"/>
      </w:divBdr>
    </w:div>
    <w:div w:id="497233235">
      <w:bodyDiv w:val="1"/>
      <w:marLeft w:val="0"/>
      <w:marRight w:val="0"/>
      <w:marTop w:val="0"/>
      <w:marBottom w:val="0"/>
      <w:divBdr>
        <w:top w:val="none" w:sz="0" w:space="0" w:color="auto"/>
        <w:left w:val="none" w:sz="0" w:space="0" w:color="auto"/>
        <w:bottom w:val="none" w:sz="0" w:space="0" w:color="auto"/>
        <w:right w:val="none" w:sz="0" w:space="0" w:color="auto"/>
      </w:divBdr>
    </w:div>
    <w:div w:id="965964582">
      <w:bodyDiv w:val="1"/>
      <w:marLeft w:val="0"/>
      <w:marRight w:val="0"/>
      <w:marTop w:val="0"/>
      <w:marBottom w:val="0"/>
      <w:divBdr>
        <w:top w:val="none" w:sz="0" w:space="0" w:color="auto"/>
        <w:left w:val="none" w:sz="0" w:space="0" w:color="auto"/>
        <w:bottom w:val="none" w:sz="0" w:space="0" w:color="auto"/>
        <w:right w:val="none" w:sz="0" w:space="0" w:color="auto"/>
      </w:divBdr>
    </w:div>
    <w:div w:id="194113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IVAN GERARD VOS#</dc:creator>
  <cp:keywords/>
  <dc:description/>
  <cp:lastModifiedBy>#MARCUS IVAN GERARD VOS#</cp:lastModifiedBy>
  <cp:revision>3</cp:revision>
  <dcterms:created xsi:type="dcterms:W3CDTF">2024-10-24T13:11:00Z</dcterms:created>
  <dcterms:modified xsi:type="dcterms:W3CDTF">2024-10-24T13:15:00Z</dcterms:modified>
</cp:coreProperties>
</file>