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635D" w:rsidRDefault="00DF32D1" w:rsidP="00DF32D1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Environmental Effects on Algal Growth       Marcus Stevens</w:t>
      </w:r>
      <w:r w:rsidR="002833C9">
        <w:rPr>
          <w:rFonts w:ascii="Times New Roman" w:hAnsi="Times New Roman" w:cs="Times New Roman"/>
          <w:b/>
          <w:sz w:val="24"/>
        </w:rPr>
        <w:t xml:space="preserve">   O</w:t>
      </w:r>
      <w:r>
        <w:rPr>
          <w:rFonts w:ascii="Times New Roman" w:hAnsi="Times New Roman" w:cs="Times New Roman"/>
          <w:b/>
          <w:sz w:val="24"/>
        </w:rPr>
        <w:t>ctober 3, 2015</w:t>
      </w:r>
    </w:p>
    <w:p w:rsidR="00DF32D1" w:rsidRPr="00DF32D1" w:rsidRDefault="00DF32D1" w:rsidP="00DF32D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 w:rsidRPr="00DF32D1">
        <w:rPr>
          <w:rFonts w:ascii="Times New Roman" w:hAnsi="Times New Roman" w:cs="Times New Roman"/>
          <w:sz w:val="24"/>
          <w:u w:val="single"/>
        </w:rPr>
        <w:t>Introduction</w:t>
      </w:r>
    </w:p>
    <w:p w:rsidR="0008707C" w:rsidRDefault="00DF32D1" w:rsidP="00DF32D1">
      <w:pPr>
        <w:ind w:left="720"/>
        <w:rPr>
          <w:rFonts w:ascii="Times New Roman" w:hAnsi="Times New Roman" w:cs="Times New Roman"/>
          <w:sz w:val="24"/>
          <w:szCs w:val="24"/>
        </w:rPr>
      </w:pPr>
      <w:r w:rsidRPr="0008707C">
        <w:rPr>
          <w:rFonts w:ascii="Times New Roman" w:hAnsi="Times New Roman" w:cs="Times New Roman"/>
          <w:sz w:val="24"/>
          <w:szCs w:val="24"/>
        </w:rPr>
        <w:t xml:space="preserve">In this experiment, </w:t>
      </w:r>
      <w:r w:rsidR="006C6196" w:rsidRPr="0008707C">
        <w:rPr>
          <w:rFonts w:ascii="Times New Roman" w:hAnsi="Times New Roman" w:cs="Times New Roman"/>
          <w:sz w:val="24"/>
          <w:szCs w:val="24"/>
        </w:rPr>
        <w:t>various concentrations of a given chemical</w:t>
      </w:r>
      <w:r w:rsidR="002833C9" w:rsidRPr="0008707C">
        <w:rPr>
          <w:rFonts w:ascii="Times New Roman" w:hAnsi="Times New Roman" w:cs="Times New Roman"/>
          <w:sz w:val="24"/>
          <w:szCs w:val="24"/>
        </w:rPr>
        <w:t xml:space="preserve">/stock solution were tested for the effects on </w:t>
      </w:r>
      <w:r w:rsidR="00B95ACA" w:rsidRPr="0008707C">
        <w:rPr>
          <w:rFonts w:ascii="Times New Roman" w:hAnsi="Times New Roman" w:cs="Times New Roman"/>
          <w:sz w:val="24"/>
          <w:szCs w:val="24"/>
        </w:rPr>
        <w:t>the growth of a representative aquatic life form (algae)</w:t>
      </w:r>
      <w:r w:rsidR="006C6196" w:rsidRPr="0008707C">
        <w:rPr>
          <w:rFonts w:ascii="Times New Roman" w:hAnsi="Times New Roman" w:cs="Times New Roman"/>
          <w:sz w:val="24"/>
          <w:szCs w:val="24"/>
        </w:rPr>
        <w:t>.</w:t>
      </w:r>
      <w:r w:rsidR="002833C9" w:rsidRPr="0008707C">
        <w:rPr>
          <w:rFonts w:ascii="Times New Roman" w:hAnsi="Times New Roman" w:cs="Times New Roman"/>
          <w:sz w:val="24"/>
          <w:szCs w:val="24"/>
        </w:rPr>
        <w:t xml:space="preserve"> </w:t>
      </w:r>
      <w:r w:rsidR="00B95ACA" w:rsidRPr="0008707C">
        <w:rPr>
          <w:rFonts w:ascii="Times New Roman" w:hAnsi="Times New Roman" w:cs="Times New Roman"/>
          <w:sz w:val="24"/>
          <w:szCs w:val="24"/>
        </w:rPr>
        <w:t xml:space="preserve">Other bacteria and waters </w:t>
      </w:r>
      <w:r w:rsidR="00982C5B" w:rsidRPr="0008707C">
        <w:rPr>
          <w:rFonts w:ascii="Times New Roman" w:hAnsi="Times New Roman" w:cs="Times New Roman"/>
          <w:sz w:val="24"/>
          <w:szCs w:val="24"/>
        </w:rPr>
        <w:t>were amalgamated with the solution cont</w:t>
      </w:r>
      <w:r w:rsidR="005705D8" w:rsidRPr="0008707C">
        <w:rPr>
          <w:rFonts w:ascii="Times New Roman" w:hAnsi="Times New Roman" w:cs="Times New Roman"/>
          <w:sz w:val="24"/>
          <w:szCs w:val="24"/>
        </w:rPr>
        <w:t xml:space="preserve">aining the given chemical, urea. The bacteria and waters that were used during the testing were, </w:t>
      </w:r>
      <w:proofErr w:type="spellStart"/>
      <w:r w:rsidR="005705D8" w:rsidRPr="0008707C">
        <w:rPr>
          <w:rFonts w:ascii="Times New Roman" w:hAnsi="Times New Roman" w:cs="Times New Roman"/>
          <w:sz w:val="24"/>
          <w:szCs w:val="24"/>
        </w:rPr>
        <w:t>Chlamy</w:t>
      </w:r>
      <w:r w:rsidR="00CC2658">
        <w:rPr>
          <w:rFonts w:ascii="Times New Roman" w:hAnsi="Times New Roman" w:cs="Times New Roman"/>
          <w:sz w:val="24"/>
          <w:szCs w:val="24"/>
        </w:rPr>
        <w:t>domonas</w:t>
      </w:r>
      <w:proofErr w:type="spellEnd"/>
      <w:r w:rsidR="005705D8" w:rsidRPr="0008707C">
        <w:rPr>
          <w:rFonts w:ascii="Times New Roman" w:hAnsi="Times New Roman" w:cs="Times New Roman"/>
          <w:sz w:val="24"/>
          <w:szCs w:val="24"/>
        </w:rPr>
        <w:t>, Euglena, soil water, and spring water. The amount of growth within the three test tubes used, each containing a different concentration of the given chemical,</w:t>
      </w:r>
      <w:r w:rsidR="00244651" w:rsidRPr="0008707C">
        <w:rPr>
          <w:rFonts w:ascii="Times New Roman" w:hAnsi="Times New Roman" w:cs="Times New Roman"/>
          <w:sz w:val="24"/>
          <w:szCs w:val="24"/>
        </w:rPr>
        <w:t xml:space="preserve"> was measured using a spectrophotometer over the course of the experiment. </w:t>
      </w:r>
      <w:r w:rsidR="00244651" w:rsidRPr="0008707C">
        <w:rPr>
          <w:rStyle w:val="tgc"/>
          <w:rFonts w:ascii="Times New Roman" w:hAnsi="Times New Roman" w:cs="Times New Roman"/>
          <w:sz w:val="24"/>
          <w:szCs w:val="24"/>
        </w:rPr>
        <w:t xml:space="preserve">The </w:t>
      </w:r>
      <w:r w:rsidR="00244651" w:rsidRPr="0008707C">
        <w:rPr>
          <w:rStyle w:val="tgc"/>
          <w:rFonts w:ascii="Times New Roman" w:hAnsi="Times New Roman" w:cs="Times New Roman"/>
          <w:bCs/>
          <w:sz w:val="24"/>
          <w:szCs w:val="24"/>
        </w:rPr>
        <w:t>spectrophotometer</w:t>
      </w:r>
      <w:r w:rsidR="00244651" w:rsidRPr="0008707C">
        <w:rPr>
          <w:rStyle w:val="tgc"/>
          <w:rFonts w:ascii="Times New Roman" w:hAnsi="Times New Roman" w:cs="Times New Roman"/>
          <w:sz w:val="24"/>
          <w:szCs w:val="24"/>
        </w:rPr>
        <w:t xml:space="preserve"> is an instrument that is able to measure</w:t>
      </w:r>
      <w:r w:rsidR="00244651" w:rsidRPr="0008707C">
        <w:rPr>
          <w:rStyle w:val="tgc"/>
          <w:rFonts w:ascii="Times New Roman" w:hAnsi="Times New Roman" w:cs="Times New Roman"/>
          <w:sz w:val="24"/>
          <w:szCs w:val="24"/>
        </w:rPr>
        <w:t xml:space="preserve"> the amount of light of a </w:t>
      </w:r>
      <w:r w:rsidR="00244651" w:rsidRPr="0008707C">
        <w:rPr>
          <w:rStyle w:val="tgc"/>
          <w:rFonts w:ascii="Times New Roman" w:hAnsi="Times New Roman" w:cs="Times New Roman"/>
          <w:sz w:val="24"/>
          <w:szCs w:val="24"/>
        </w:rPr>
        <w:t>specific</w:t>
      </w:r>
      <w:r w:rsidR="00244651" w:rsidRPr="0008707C">
        <w:rPr>
          <w:rStyle w:val="tgc"/>
          <w:rFonts w:ascii="Times New Roman" w:hAnsi="Times New Roman" w:cs="Times New Roman"/>
          <w:sz w:val="24"/>
          <w:szCs w:val="24"/>
        </w:rPr>
        <w:t xml:space="preserve"> wavelength which passes through a medium. </w:t>
      </w:r>
      <w:r w:rsidR="00244651" w:rsidRPr="0008707C">
        <w:rPr>
          <w:rStyle w:val="tgc"/>
          <w:rFonts w:ascii="Times New Roman" w:hAnsi="Times New Roman" w:cs="Times New Roman"/>
          <w:sz w:val="24"/>
          <w:szCs w:val="24"/>
        </w:rPr>
        <w:t>T</w:t>
      </w:r>
      <w:r w:rsidR="00244651" w:rsidRPr="0008707C">
        <w:rPr>
          <w:rStyle w:val="tgc"/>
          <w:rFonts w:ascii="Times New Roman" w:hAnsi="Times New Roman" w:cs="Times New Roman"/>
          <w:sz w:val="24"/>
          <w:szCs w:val="24"/>
        </w:rPr>
        <w:t>he amount of light absorbed by a medium is proportional to th</w:t>
      </w:r>
      <w:r w:rsidR="00244651" w:rsidRPr="0008707C">
        <w:rPr>
          <w:rStyle w:val="tgc"/>
          <w:rFonts w:ascii="Times New Roman" w:hAnsi="Times New Roman" w:cs="Times New Roman"/>
          <w:sz w:val="24"/>
          <w:szCs w:val="24"/>
        </w:rPr>
        <w:t xml:space="preserve">e concentration of </w:t>
      </w:r>
      <w:r w:rsidR="0008707C" w:rsidRPr="0008707C">
        <w:rPr>
          <w:rStyle w:val="tgc"/>
          <w:rFonts w:ascii="Times New Roman" w:hAnsi="Times New Roman" w:cs="Times New Roman"/>
          <w:sz w:val="24"/>
          <w:szCs w:val="24"/>
        </w:rPr>
        <w:t xml:space="preserve">the fluid, </w:t>
      </w:r>
      <w:r w:rsidR="00244651" w:rsidRPr="0008707C">
        <w:rPr>
          <w:rStyle w:val="tgc"/>
          <w:rFonts w:ascii="Times New Roman" w:hAnsi="Times New Roman" w:cs="Times New Roman"/>
          <w:sz w:val="24"/>
          <w:szCs w:val="24"/>
        </w:rPr>
        <w:t>in this case the given chemical/stock solution</w:t>
      </w:r>
      <w:r w:rsidR="0008707C" w:rsidRPr="0008707C">
        <w:rPr>
          <w:rStyle w:val="tgc"/>
          <w:rFonts w:ascii="Times New Roman" w:hAnsi="Times New Roman" w:cs="Times New Roman"/>
          <w:sz w:val="24"/>
          <w:szCs w:val="24"/>
        </w:rPr>
        <w:t>, that is presented to the machine.</w:t>
      </w:r>
      <w:r w:rsidR="005705D8" w:rsidRPr="0008707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05FB6" w:rsidRDefault="0008707C" w:rsidP="00DF32D1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 xml:space="preserve">The Purpose: </w:t>
      </w:r>
      <w:r w:rsidRPr="0008707C">
        <w:rPr>
          <w:rFonts w:ascii="Times New Roman" w:hAnsi="Times New Roman" w:cs="Times New Roman"/>
          <w:sz w:val="24"/>
          <w:szCs w:val="24"/>
        </w:rPr>
        <w:t>The purpose behind this lab is to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discover whether </w:t>
      </w:r>
      <w:r w:rsidR="00005FB6">
        <w:rPr>
          <w:rFonts w:ascii="Times New Roman" w:hAnsi="Times New Roman" w:cs="Times New Roman"/>
          <w:sz w:val="24"/>
          <w:szCs w:val="24"/>
        </w:rPr>
        <w:t>a varying concentration of the given chemical, urea, has an effect on the growth of the algae by using a spectrophotometer to quantify the effect from the differing concentrations.</w:t>
      </w:r>
    </w:p>
    <w:p w:rsidR="00005FB6" w:rsidRDefault="00005FB6" w:rsidP="00DF32D1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  <w:t>The Hypothesis:</w:t>
      </w:r>
      <w:r>
        <w:rPr>
          <w:rFonts w:ascii="Times New Roman" w:hAnsi="Times New Roman" w:cs="Times New Roman"/>
          <w:sz w:val="24"/>
          <w:szCs w:val="24"/>
        </w:rPr>
        <w:t xml:space="preserve"> When four differing conce</w:t>
      </w:r>
      <w:r w:rsidR="003A671E">
        <w:rPr>
          <w:rFonts w:ascii="Times New Roman" w:hAnsi="Times New Roman" w:cs="Times New Roman"/>
          <w:sz w:val="24"/>
          <w:szCs w:val="24"/>
        </w:rPr>
        <w:t>ntrations are tested for their e</w:t>
      </w:r>
      <w:r>
        <w:rPr>
          <w:rFonts w:ascii="Times New Roman" w:hAnsi="Times New Roman" w:cs="Times New Roman"/>
          <w:sz w:val="24"/>
          <w:szCs w:val="24"/>
        </w:rPr>
        <w:t>ffect</w:t>
      </w:r>
      <w:r w:rsidR="003A671E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A671E">
        <w:rPr>
          <w:rFonts w:ascii="Times New Roman" w:hAnsi="Times New Roman" w:cs="Times New Roman"/>
          <w:sz w:val="24"/>
          <w:szCs w:val="24"/>
        </w:rPr>
        <w:t xml:space="preserve">on algae, the different dosages will not have a significant impact on the growth of the algae. </w:t>
      </w:r>
    </w:p>
    <w:p w:rsidR="0008707C" w:rsidRPr="0008707C" w:rsidRDefault="00005FB6" w:rsidP="00DF32D1">
      <w:pPr>
        <w:ind w:left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DF32D1" w:rsidRPr="00244651" w:rsidRDefault="002833C9" w:rsidP="00DF32D1">
      <w:pPr>
        <w:ind w:left="720"/>
        <w:rPr>
          <w:rFonts w:ascii="Times New Roman" w:hAnsi="Times New Roman" w:cs="Times New Roman"/>
          <w:sz w:val="28"/>
        </w:rPr>
      </w:pPr>
      <w:r w:rsidRPr="00244651">
        <w:rPr>
          <w:rFonts w:ascii="Times New Roman" w:hAnsi="Times New Roman" w:cs="Times New Roman"/>
          <w:sz w:val="28"/>
        </w:rPr>
        <w:t xml:space="preserve"> </w:t>
      </w:r>
    </w:p>
    <w:p w:rsidR="00DF32D1" w:rsidRPr="00DF32D1" w:rsidRDefault="00DF32D1" w:rsidP="00DF32D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 w:rsidRPr="00DF32D1">
        <w:rPr>
          <w:rFonts w:ascii="Times New Roman" w:hAnsi="Times New Roman" w:cs="Times New Roman"/>
          <w:sz w:val="24"/>
          <w:u w:val="single"/>
        </w:rPr>
        <w:t>Materials and Methods (Procedure)</w:t>
      </w:r>
    </w:p>
    <w:p w:rsidR="00DF32D1" w:rsidRPr="00DF32D1" w:rsidRDefault="00DF32D1" w:rsidP="00DF32D1">
      <w:pPr>
        <w:pStyle w:val="ListParagraph"/>
        <w:rPr>
          <w:rFonts w:ascii="Times New Roman" w:hAnsi="Times New Roman" w:cs="Times New Roman"/>
          <w:sz w:val="24"/>
        </w:rPr>
      </w:pPr>
    </w:p>
    <w:p w:rsidR="00DF32D1" w:rsidRPr="002833C9" w:rsidRDefault="00DF32D1" w:rsidP="00DF32D1">
      <w:pPr>
        <w:pStyle w:val="ListParagraph"/>
        <w:rPr>
          <w:rFonts w:ascii="Times New Roman" w:hAnsi="Times New Roman" w:cs="Times New Roman"/>
          <w:b/>
          <w:sz w:val="24"/>
        </w:rPr>
      </w:pPr>
      <w:r w:rsidRPr="002833C9">
        <w:rPr>
          <w:rFonts w:ascii="Times New Roman" w:hAnsi="Times New Roman" w:cs="Times New Roman"/>
          <w:b/>
          <w:sz w:val="24"/>
        </w:rPr>
        <w:t xml:space="preserve">Materials:  </w:t>
      </w:r>
    </w:p>
    <w:p w:rsidR="00DF32D1" w:rsidRPr="00DF32D1" w:rsidRDefault="00DF32D1" w:rsidP="00DF32D1">
      <w:pPr>
        <w:ind w:left="720"/>
        <w:rPr>
          <w:rFonts w:ascii="Times New Roman" w:hAnsi="Times New Roman" w:cs="Times New Roman"/>
          <w:b/>
          <w:sz w:val="24"/>
        </w:rPr>
      </w:pPr>
      <w:r w:rsidRPr="002833C9">
        <w:rPr>
          <w:rFonts w:ascii="Times New Roman" w:hAnsi="Times New Roman" w:cs="Times New Roman"/>
          <w:b/>
          <w:sz w:val="24"/>
        </w:rPr>
        <w:t>1.</w:t>
      </w:r>
      <w:r w:rsidRPr="002833C9">
        <w:rPr>
          <w:rFonts w:ascii="Times New Roman" w:hAnsi="Times New Roman" w:cs="Times New Roman"/>
          <w:sz w:val="24"/>
        </w:rPr>
        <w:t xml:space="preserve"> </w:t>
      </w:r>
      <w:r w:rsidRPr="002833C9">
        <w:rPr>
          <w:rFonts w:ascii="Times New Roman" w:hAnsi="Times New Roman" w:cs="Times New Roman"/>
          <w:sz w:val="24"/>
        </w:rPr>
        <w:t>Algal population (Chlorell</w:t>
      </w:r>
      <w:r w:rsidRPr="002833C9">
        <w:rPr>
          <w:rFonts w:ascii="Times New Roman" w:hAnsi="Times New Roman" w:cs="Times New Roman"/>
          <w:sz w:val="24"/>
        </w:rPr>
        <w:t>a, Euglena, Chlamydomona</w:t>
      </w:r>
      <w:r w:rsidRPr="00DF32D1">
        <w:rPr>
          <w:rFonts w:ascii="Times New Roman" w:hAnsi="Times New Roman" w:cs="Times New Roman"/>
          <w:sz w:val="24"/>
          <w:lang w:val="es-BO"/>
        </w:rPr>
        <w:t xml:space="preserve">s, etc) </w:t>
      </w:r>
      <w:r w:rsidRPr="00DF32D1">
        <w:rPr>
          <w:rFonts w:ascii="Times New Roman" w:hAnsi="Times New Roman" w:cs="Times New Roman"/>
          <w:b/>
          <w:sz w:val="24"/>
          <w:lang w:val="es-BO"/>
        </w:rPr>
        <w:t>2.</w:t>
      </w:r>
      <w:r w:rsidRPr="00DF32D1">
        <w:rPr>
          <w:rFonts w:ascii="Times New Roman" w:hAnsi="Times New Roman" w:cs="Times New Roman"/>
          <w:sz w:val="24"/>
          <w:lang w:val="es-BO"/>
        </w:rPr>
        <w:t xml:space="preserve"> </w:t>
      </w:r>
      <w:r w:rsidRPr="00DF32D1">
        <w:rPr>
          <w:rFonts w:ascii="Times New Roman" w:hAnsi="Times New Roman" w:cs="Times New Roman"/>
          <w:sz w:val="24"/>
        </w:rPr>
        <w:t>10 x 13 mm borosilicate culture tubes (an inexpensive alternative to spectrophotometer tubes)</w:t>
      </w:r>
      <w:r>
        <w:rPr>
          <w:rFonts w:ascii="Times New Roman" w:hAnsi="Times New Roman" w:cs="Times New Roman"/>
          <w:sz w:val="24"/>
        </w:rPr>
        <w:t xml:space="preserve"> </w:t>
      </w:r>
      <w:r w:rsidRPr="00DF32D1">
        <w:rPr>
          <w:rFonts w:ascii="Times New Roman" w:hAnsi="Times New Roman" w:cs="Times New Roman"/>
          <w:b/>
          <w:sz w:val="24"/>
        </w:rPr>
        <w:t>3.</w:t>
      </w:r>
      <w:r>
        <w:rPr>
          <w:rFonts w:ascii="Times New Roman" w:hAnsi="Times New Roman" w:cs="Times New Roman"/>
          <w:sz w:val="24"/>
        </w:rPr>
        <w:t xml:space="preserve"> Spring water </w:t>
      </w:r>
      <w:r w:rsidRPr="00DF32D1">
        <w:rPr>
          <w:rFonts w:ascii="Times New Roman" w:hAnsi="Times New Roman" w:cs="Times New Roman"/>
          <w:b/>
          <w:sz w:val="24"/>
        </w:rPr>
        <w:t>4.</w:t>
      </w:r>
      <w:r>
        <w:rPr>
          <w:rFonts w:ascii="Times New Roman" w:hAnsi="Times New Roman" w:cs="Times New Roman"/>
          <w:sz w:val="24"/>
        </w:rPr>
        <w:t xml:space="preserve"> Pipets </w:t>
      </w:r>
      <w:r>
        <w:rPr>
          <w:rFonts w:ascii="Times New Roman" w:hAnsi="Times New Roman" w:cs="Times New Roman"/>
          <w:b/>
          <w:sz w:val="24"/>
        </w:rPr>
        <w:t>5.</w:t>
      </w:r>
      <w:r>
        <w:rPr>
          <w:rFonts w:ascii="Times New Roman" w:hAnsi="Times New Roman" w:cs="Times New Roman"/>
          <w:sz w:val="24"/>
        </w:rPr>
        <w:t xml:space="preserve"> Wax paper or parafilm </w:t>
      </w:r>
      <w:r w:rsidRPr="00DF32D1">
        <w:rPr>
          <w:rFonts w:ascii="Times New Roman" w:hAnsi="Times New Roman" w:cs="Times New Roman"/>
          <w:b/>
          <w:sz w:val="24"/>
        </w:rPr>
        <w:t>6.</w:t>
      </w:r>
      <w:r w:rsidRPr="00DF32D1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Spectrophotometer </w:t>
      </w:r>
      <w:r w:rsidRPr="00DF32D1">
        <w:rPr>
          <w:rFonts w:ascii="Times New Roman" w:hAnsi="Times New Roman" w:cs="Times New Roman"/>
          <w:b/>
          <w:sz w:val="24"/>
        </w:rPr>
        <w:t>7.</w:t>
      </w:r>
      <w:r>
        <w:rPr>
          <w:rFonts w:ascii="Times New Roman" w:hAnsi="Times New Roman" w:cs="Times New Roman"/>
          <w:sz w:val="24"/>
        </w:rPr>
        <w:t xml:space="preserve"> V</w:t>
      </w:r>
      <w:r w:rsidRPr="00DF32D1">
        <w:rPr>
          <w:rFonts w:ascii="Times New Roman" w:hAnsi="Times New Roman" w:cs="Times New Roman"/>
          <w:sz w:val="24"/>
        </w:rPr>
        <w:t>ortex for suspending algae.</w:t>
      </w:r>
    </w:p>
    <w:p w:rsidR="00DF32D1" w:rsidRPr="00DF32D1" w:rsidRDefault="00DF32D1" w:rsidP="00DF32D1">
      <w:pPr>
        <w:ind w:firstLine="720"/>
        <w:rPr>
          <w:rFonts w:ascii="Times New Roman" w:hAnsi="Times New Roman" w:cs="Times New Roman"/>
          <w:b/>
          <w:sz w:val="24"/>
        </w:rPr>
      </w:pPr>
      <w:r w:rsidRPr="00DF32D1">
        <w:rPr>
          <w:rFonts w:ascii="Times New Roman" w:hAnsi="Times New Roman" w:cs="Times New Roman"/>
          <w:b/>
          <w:sz w:val="24"/>
        </w:rPr>
        <w:t>Procedure:</w:t>
      </w:r>
    </w:p>
    <w:p w:rsidR="00DF32D1" w:rsidRPr="00DF32D1" w:rsidRDefault="00DF32D1" w:rsidP="00DF32D1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DF32D1">
        <w:rPr>
          <w:rFonts w:ascii="Times New Roman" w:hAnsi="Times New Roman" w:cs="Times New Roman"/>
          <w:sz w:val="24"/>
        </w:rPr>
        <w:t>Pipet 2 mL of Algae into each tube. (This volume might be changed based on density of original culture).</w:t>
      </w:r>
    </w:p>
    <w:p w:rsidR="00DF32D1" w:rsidRDefault="00DF32D1" w:rsidP="00DF32D1">
      <w:pPr>
        <w:spacing w:after="0" w:line="240" w:lineRule="auto"/>
        <w:ind w:left="1080"/>
        <w:rPr>
          <w:rFonts w:ascii="Times New Roman" w:hAnsi="Times New Roman" w:cs="Times New Roman"/>
          <w:sz w:val="24"/>
        </w:rPr>
      </w:pPr>
    </w:p>
    <w:p w:rsidR="00DF32D1" w:rsidRPr="00DF32D1" w:rsidRDefault="00DF32D1" w:rsidP="00DF32D1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DF32D1">
        <w:rPr>
          <w:rFonts w:ascii="Times New Roman" w:hAnsi="Times New Roman" w:cs="Times New Roman"/>
          <w:sz w:val="24"/>
        </w:rPr>
        <w:t>Pipet 1 mL of spring water into each tube.</w:t>
      </w:r>
    </w:p>
    <w:p w:rsidR="00DF32D1" w:rsidRDefault="00DF32D1" w:rsidP="00DF32D1">
      <w:pPr>
        <w:spacing w:after="0" w:line="240" w:lineRule="auto"/>
        <w:ind w:left="1080"/>
        <w:rPr>
          <w:rFonts w:ascii="Times New Roman" w:hAnsi="Times New Roman" w:cs="Times New Roman"/>
          <w:sz w:val="24"/>
        </w:rPr>
      </w:pPr>
    </w:p>
    <w:p w:rsidR="00DF32D1" w:rsidRPr="00DF32D1" w:rsidRDefault="00DF32D1" w:rsidP="00DF32D1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DF32D1">
        <w:rPr>
          <w:rFonts w:ascii="Times New Roman" w:hAnsi="Times New Roman" w:cs="Times New Roman"/>
          <w:sz w:val="24"/>
        </w:rPr>
        <w:t>Add the appropriate volumes of variable stock solution and spring water (total of 2 mL combined) to generate the desired variable concentrations in each tube.  Notice that each tube will contain a total of 5mL</w:t>
      </w:r>
      <w:r w:rsidR="00244651">
        <w:rPr>
          <w:rFonts w:ascii="Times New Roman" w:hAnsi="Times New Roman" w:cs="Times New Roman"/>
          <w:sz w:val="24"/>
        </w:rPr>
        <w:t>.</w:t>
      </w:r>
    </w:p>
    <w:p w:rsidR="00DF32D1" w:rsidRPr="00DF32D1" w:rsidRDefault="00DF32D1" w:rsidP="00DF32D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</w:t>
      </w:r>
      <w:r w:rsidRPr="00DF32D1">
        <w:rPr>
          <w:rFonts w:ascii="Times New Roman" w:hAnsi="Times New Roman" w:cs="Times New Roman"/>
          <w:sz w:val="24"/>
        </w:rPr>
        <w:t xml:space="preserve">Examples: </w:t>
      </w:r>
    </w:p>
    <w:p w:rsidR="00DF32D1" w:rsidRPr="00DF32D1" w:rsidRDefault="00DF32D1" w:rsidP="00DF32D1">
      <w:pPr>
        <w:ind w:left="120"/>
        <w:rPr>
          <w:rFonts w:ascii="Times New Roman" w:hAnsi="Times New Roman" w:cs="Times New Roman"/>
          <w:sz w:val="24"/>
        </w:rPr>
      </w:pPr>
      <w:r w:rsidRPr="00DF32D1">
        <w:rPr>
          <w:rFonts w:ascii="Times New Roman" w:hAnsi="Times New Roman" w:cs="Times New Roman"/>
          <w:sz w:val="24"/>
        </w:rPr>
        <w:lastRenderedPageBreak/>
        <w:t>A) 2mL Algae + 2 mL spring water + 1 mL of 10% NaCl stock = a final NaCl concentration of 2%.</w:t>
      </w:r>
    </w:p>
    <w:p w:rsidR="00DF32D1" w:rsidRPr="00DF32D1" w:rsidRDefault="00DF32D1" w:rsidP="00DF32D1">
      <w:pPr>
        <w:ind w:left="120"/>
        <w:rPr>
          <w:rFonts w:ascii="Times New Roman" w:hAnsi="Times New Roman" w:cs="Times New Roman"/>
          <w:sz w:val="24"/>
        </w:rPr>
      </w:pPr>
      <w:r w:rsidRPr="00DF32D1">
        <w:rPr>
          <w:rFonts w:ascii="Times New Roman" w:hAnsi="Times New Roman" w:cs="Times New Roman"/>
          <w:sz w:val="24"/>
        </w:rPr>
        <w:t xml:space="preserve">B) 2 mL Algae + 1 mL spring water + 2 mL of 0.2M ammonia = a final concentration of 0.08M ammonia </w:t>
      </w:r>
    </w:p>
    <w:p w:rsidR="00DF32D1" w:rsidRPr="00DF32D1" w:rsidRDefault="00DF32D1" w:rsidP="00DF32D1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DF32D1">
        <w:rPr>
          <w:rFonts w:ascii="Times New Roman" w:hAnsi="Times New Roman" w:cs="Times New Roman"/>
          <w:sz w:val="24"/>
        </w:rPr>
        <w:t>Cover the top of each tube with a piece of wax paper or parafilm and mix by inversion (or vortex gently, if available).</w:t>
      </w:r>
    </w:p>
    <w:p w:rsidR="00DF32D1" w:rsidRDefault="00DF32D1" w:rsidP="00DF32D1">
      <w:pPr>
        <w:spacing w:after="0" w:line="240" w:lineRule="auto"/>
        <w:ind w:left="1080"/>
        <w:rPr>
          <w:rFonts w:ascii="Times New Roman" w:hAnsi="Times New Roman" w:cs="Times New Roman"/>
          <w:sz w:val="24"/>
        </w:rPr>
      </w:pPr>
    </w:p>
    <w:p w:rsidR="00DF32D1" w:rsidRPr="00DF32D1" w:rsidRDefault="00DF32D1" w:rsidP="00DF32D1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DF32D1">
        <w:rPr>
          <w:rFonts w:ascii="Times New Roman" w:hAnsi="Times New Roman" w:cs="Times New Roman"/>
          <w:sz w:val="24"/>
        </w:rPr>
        <w:t xml:space="preserve">Immediately measure the absorbance at 430 nm using a spectrophotometer.  This wavelength is within a maximum absorbance peak for chlorophyll.  Thus, population density is measured indirectly by quantifying the amount of chlorophyll present in a sample. (Other wavelengths can be used, representing non-optimal absorbance). </w:t>
      </w:r>
    </w:p>
    <w:p w:rsidR="00DF32D1" w:rsidRDefault="00DF32D1" w:rsidP="00DF32D1">
      <w:pPr>
        <w:spacing w:after="0" w:line="240" w:lineRule="auto"/>
        <w:ind w:left="1080"/>
        <w:rPr>
          <w:rFonts w:ascii="Times New Roman" w:hAnsi="Times New Roman" w:cs="Times New Roman"/>
          <w:sz w:val="24"/>
        </w:rPr>
      </w:pPr>
    </w:p>
    <w:p w:rsidR="00DF32D1" w:rsidRPr="00DF32D1" w:rsidRDefault="00DF32D1" w:rsidP="00DF32D1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DF32D1">
        <w:rPr>
          <w:rFonts w:ascii="Times New Roman" w:hAnsi="Times New Roman" w:cs="Times New Roman"/>
          <w:sz w:val="24"/>
        </w:rPr>
        <w:t>Place all tubes in an area of equal lighting and temperature.</w:t>
      </w:r>
    </w:p>
    <w:p w:rsidR="00DF32D1" w:rsidRDefault="00DF32D1" w:rsidP="00DF32D1">
      <w:pPr>
        <w:spacing w:after="0" w:line="240" w:lineRule="auto"/>
        <w:ind w:left="1080"/>
        <w:rPr>
          <w:rFonts w:ascii="Times New Roman" w:hAnsi="Times New Roman" w:cs="Times New Roman"/>
          <w:sz w:val="24"/>
        </w:rPr>
      </w:pPr>
    </w:p>
    <w:p w:rsidR="00DF32D1" w:rsidRPr="00DF32D1" w:rsidRDefault="00DF32D1" w:rsidP="00DF32D1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DF32D1">
        <w:rPr>
          <w:rFonts w:ascii="Times New Roman" w:hAnsi="Times New Roman" w:cs="Times New Roman"/>
          <w:sz w:val="24"/>
        </w:rPr>
        <w:t>Measure absorbance at selected time intervals (Monday, Wednesday, and Friday for 2-3 weeks would suffice).  Remember to mix the tubes by inversion or vortexing prior to spectrophotometer readings.</w:t>
      </w:r>
    </w:p>
    <w:p w:rsidR="00DF32D1" w:rsidRDefault="00DF32D1" w:rsidP="00DF32D1">
      <w:pPr>
        <w:spacing w:after="0" w:line="240" w:lineRule="auto"/>
        <w:ind w:left="1080"/>
        <w:rPr>
          <w:rFonts w:ascii="Times New Roman" w:hAnsi="Times New Roman" w:cs="Times New Roman"/>
          <w:sz w:val="24"/>
        </w:rPr>
      </w:pPr>
    </w:p>
    <w:p w:rsidR="00DF32D1" w:rsidRDefault="00DF32D1" w:rsidP="00DF32D1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DF32D1">
        <w:rPr>
          <w:rFonts w:ascii="Times New Roman" w:hAnsi="Times New Roman" w:cs="Times New Roman"/>
          <w:sz w:val="24"/>
        </w:rPr>
        <w:t>Record all data and present as a population growth graph as shown below.  The y-axis (dependent variable) represents absorbance, and the x-axis represents elapsed time in days (dependent variable).</w:t>
      </w:r>
    </w:p>
    <w:p w:rsidR="00CC2658" w:rsidRDefault="00CC2658" w:rsidP="00CC2658">
      <w:pPr>
        <w:pStyle w:val="ListParagraph"/>
        <w:rPr>
          <w:rFonts w:ascii="Times New Roman" w:hAnsi="Times New Roman" w:cs="Times New Roman"/>
          <w:sz w:val="24"/>
        </w:rPr>
      </w:pPr>
    </w:p>
    <w:p w:rsidR="00CC2658" w:rsidRPr="00CC2658" w:rsidRDefault="00CC2658" w:rsidP="00CC2658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u w:val="single"/>
        </w:rPr>
        <w:t>Results</w:t>
      </w:r>
    </w:p>
    <w:p w:rsidR="00CC2658" w:rsidRDefault="00CC2658" w:rsidP="00CC2658">
      <w:pPr>
        <w:pStyle w:val="ListParagraph"/>
        <w:spacing w:after="0" w:line="240" w:lineRule="auto"/>
        <w:rPr>
          <w:rFonts w:ascii="Times New Roman" w:hAnsi="Times New Roman" w:cs="Times New Roman"/>
          <w:sz w:val="24"/>
          <w:u w:val="single"/>
        </w:rPr>
      </w:pPr>
    </w:p>
    <w:p w:rsidR="00CC2658" w:rsidRDefault="00CC2658" w:rsidP="00CC2658">
      <w:pPr>
        <w:pStyle w:val="ListParagraph"/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Graphs and Tables:</w:t>
      </w:r>
    </w:p>
    <w:p w:rsidR="00CC2658" w:rsidRDefault="00CC2658" w:rsidP="00CC2658">
      <w:pPr>
        <w:pStyle w:val="ListParagraph"/>
        <w:spacing w:after="0" w:line="240" w:lineRule="auto"/>
        <w:rPr>
          <w:rFonts w:ascii="Times New Roman" w:hAnsi="Times New Roman" w:cs="Times New Roman"/>
          <w:sz w:val="24"/>
        </w:rPr>
      </w:pPr>
    </w:p>
    <w:p w:rsidR="00CC2658" w:rsidRPr="00CC2658" w:rsidRDefault="00CC2658" w:rsidP="005F66B0">
      <w:pPr>
        <w:pStyle w:val="ListParagraph"/>
        <w:spacing w:after="0" w:line="240" w:lineRule="auto"/>
        <w:ind w:left="18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5470535" cy="3376866"/>
            <wp:effectExtent l="0" t="0" r="15875" b="14605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737A72" w:rsidRDefault="00737A72" w:rsidP="00737A72">
      <w:pPr>
        <w:jc w:val="center"/>
        <w:rPr>
          <w:rFonts w:ascii="Times New Roman" w:hAnsi="Times New Roman" w:cs="Times New Roman"/>
          <w:sz w:val="24"/>
        </w:rPr>
      </w:pPr>
      <w:r w:rsidRPr="00737A72"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5716921" cy="3749808"/>
            <wp:effectExtent l="0" t="0" r="17145" b="3175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5F66B0" w:rsidRDefault="005F66B0" w:rsidP="00737A72">
      <w:pPr>
        <w:jc w:val="center"/>
        <w:rPr>
          <w:rFonts w:ascii="Times New Roman" w:hAnsi="Times New Roman" w:cs="Times New Roman"/>
          <w:sz w:val="24"/>
        </w:rPr>
      </w:pPr>
    </w:p>
    <w:tbl>
      <w:tblPr>
        <w:tblStyle w:val="TableGrid"/>
        <w:tblpPr w:leftFromText="180" w:rightFromText="180" w:vertAnchor="text" w:horzAnchor="margin" w:tblpY="34"/>
        <w:tblW w:w="9593" w:type="dxa"/>
        <w:tblLayout w:type="fixed"/>
        <w:tblLook w:val="01E0" w:firstRow="1" w:lastRow="1" w:firstColumn="1" w:lastColumn="1" w:noHBand="0" w:noVBand="0"/>
      </w:tblPr>
      <w:tblGrid>
        <w:gridCol w:w="3572"/>
        <w:gridCol w:w="2151"/>
        <w:gridCol w:w="1935"/>
        <w:gridCol w:w="1935"/>
      </w:tblGrid>
      <w:tr w:rsidR="005F66B0" w:rsidTr="005F66B0">
        <w:trPr>
          <w:trHeight w:val="436"/>
        </w:trPr>
        <w:tc>
          <w:tcPr>
            <w:tcW w:w="3572" w:type="dxa"/>
            <w:vAlign w:val="center"/>
          </w:tcPr>
          <w:p w:rsidR="005F66B0" w:rsidRPr="00737A72" w:rsidRDefault="005F66B0" w:rsidP="005F66B0">
            <w:pPr>
              <w:ind w:left="-54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151" w:type="dxa"/>
            <w:vAlign w:val="center"/>
            <w:hideMark/>
          </w:tcPr>
          <w:p w:rsidR="005F66B0" w:rsidRPr="00737A72" w:rsidRDefault="005F66B0" w:rsidP="005F66B0">
            <w:pPr>
              <w:pStyle w:val="Heading1"/>
              <w:rPr>
                <w:rFonts w:ascii="Times New Roman" w:hAnsi="Times New Roman"/>
              </w:rPr>
            </w:pPr>
            <w:r w:rsidRPr="00737A72">
              <w:rPr>
                <w:rFonts w:ascii="Times New Roman" w:hAnsi="Times New Roman"/>
              </w:rPr>
              <w:t>Tube 1</w:t>
            </w:r>
          </w:p>
        </w:tc>
        <w:tc>
          <w:tcPr>
            <w:tcW w:w="1935" w:type="dxa"/>
            <w:vAlign w:val="center"/>
            <w:hideMark/>
          </w:tcPr>
          <w:p w:rsidR="005F66B0" w:rsidRPr="00737A72" w:rsidRDefault="005F66B0" w:rsidP="005F66B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37A72">
              <w:rPr>
                <w:rFonts w:ascii="Times New Roman" w:hAnsi="Times New Roman" w:cs="Times New Roman"/>
                <w:b/>
                <w:sz w:val="24"/>
                <w:szCs w:val="24"/>
              </w:rPr>
              <w:t>Tube 2</w:t>
            </w:r>
          </w:p>
        </w:tc>
        <w:tc>
          <w:tcPr>
            <w:tcW w:w="1935" w:type="dxa"/>
            <w:vAlign w:val="center"/>
            <w:hideMark/>
          </w:tcPr>
          <w:p w:rsidR="005F66B0" w:rsidRPr="00737A72" w:rsidRDefault="005F66B0" w:rsidP="005F66B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37A72">
              <w:rPr>
                <w:rFonts w:ascii="Times New Roman" w:hAnsi="Times New Roman" w:cs="Times New Roman"/>
                <w:b/>
                <w:sz w:val="24"/>
                <w:szCs w:val="24"/>
              </w:rPr>
              <w:t>Tube 3</w:t>
            </w:r>
          </w:p>
        </w:tc>
      </w:tr>
      <w:tr w:rsidR="005F66B0" w:rsidTr="005F66B0">
        <w:trPr>
          <w:trHeight w:val="436"/>
        </w:trPr>
        <w:tc>
          <w:tcPr>
            <w:tcW w:w="3572" w:type="dxa"/>
            <w:vAlign w:val="center"/>
            <w:hideMark/>
          </w:tcPr>
          <w:p w:rsidR="005F66B0" w:rsidRPr="00737A72" w:rsidRDefault="005F66B0" w:rsidP="005F66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7A72">
              <w:rPr>
                <w:rFonts w:ascii="Times New Roman" w:hAnsi="Times New Roman" w:cs="Times New Roman"/>
                <w:sz w:val="24"/>
                <w:szCs w:val="24"/>
              </w:rPr>
              <w:t>Chlorella/Euglena</w:t>
            </w:r>
          </w:p>
        </w:tc>
        <w:tc>
          <w:tcPr>
            <w:tcW w:w="2151" w:type="dxa"/>
            <w:vAlign w:val="center"/>
          </w:tcPr>
          <w:p w:rsidR="005F66B0" w:rsidRPr="00737A72" w:rsidRDefault="005F66B0" w:rsidP="005F66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7A72">
              <w:rPr>
                <w:rFonts w:ascii="Times New Roman" w:hAnsi="Times New Roman" w:cs="Times New Roman"/>
                <w:sz w:val="24"/>
                <w:szCs w:val="24"/>
              </w:rPr>
              <w:t>2 mL</w:t>
            </w:r>
          </w:p>
          <w:p w:rsidR="005F66B0" w:rsidRPr="00737A72" w:rsidRDefault="005F66B0" w:rsidP="005F66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5" w:type="dxa"/>
            <w:vAlign w:val="center"/>
          </w:tcPr>
          <w:p w:rsidR="005F66B0" w:rsidRPr="00737A72" w:rsidRDefault="005F66B0" w:rsidP="005F66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7A72">
              <w:rPr>
                <w:rFonts w:ascii="Times New Roman" w:hAnsi="Times New Roman" w:cs="Times New Roman"/>
                <w:sz w:val="24"/>
                <w:szCs w:val="24"/>
              </w:rPr>
              <w:t>2 mL</w:t>
            </w:r>
          </w:p>
          <w:p w:rsidR="005F66B0" w:rsidRPr="00737A72" w:rsidRDefault="005F66B0" w:rsidP="005F66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5" w:type="dxa"/>
            <w:vAlign w:val="center"/>
          </w:tcPr>
          <w:p w:rsidR="005F66B0" w:rsidRPr="00737A72" w:rsidRDefault="005F66B0" w:rsidP="005F66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7A72">
              <w:rPr>
                <w:rFonts w:ascii="Times New Roman" w:hAnsi="Times New Roman" w:cs="Times New Roman"/>
                <w:sz w:val="24"/>
                <w:szCs w:val="24"/>
              </w:rPr>
              <w:t>2 mL</w:t>
            </w:r>
          </w:p>
          <w:p w:rsidR="005F66B0" w:rsidRPr="00737A72" w:rsidRDefault="005F66B0" w:rsidP="005F66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F66B0" w:rsidTr="005F66B0">
        <w:trPr>
          <w:trHeight w:val="436"/>
        </w:trPr>
        <w:tc>
          <w:tcPr>
            <w:tcW w:w="3572" w:type="dxa"/>
            <w:vAlign w:val="center"/>
            <w:hideMark/>
          </w:tcPr>
          <w:p w:rsidR="005F66B0" w:rsidRPr="00737A72" w:rsidRDefault="005F66B0" w:rsidP="005F66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7A72">
              <w:rPr>
                <w:rFonts w:ascii="Times New Roman" w:hAnsi="Times New Roman" w:cs="Times New Roman"/>
                <w:sz w:val="24"/>
                <w:szCs w:val="24"/>
              </w:rPr>
              <w:t>Spring Water</w:t>
            </w:r>
          </w:p>
        </w:tc>
        <w:tc>
          <w:tcPr>
            <w:tcW w:w="2151" w:type="dxa"/>
            <w:vAlign w:val="center"/>
          </w:tcPr>
          <w:p w:rsidR="005F66B0" w:rsidRPr="00737A72" w:rsidRDefault="005F66B0" w:rsidP="005F66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7A72">
              <w:rPr>
                <w:rFonts w:ascii="Times New Roman" w:hAnsi="Times New Roman" w:cs="Times New Roman"/>
                <w:sz w:val="24"/>
                <w:szCs w:val="24"/>
              </w:rPr>
              <w:t>1 mL</w:t>
            </w:r>
          </w:p>
          <w:p w:rsidR="005F66B0" w:rsidRPr="00737A72" w:rsidRDefault="005F66B0" w:rsidP="005F66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5" w:type="dxa"/>
            <w:vAlign w:val="center"/>
          </w:tcPr>
          <w:p w:rsidR="005F66B0" w:rsidRPr="00737A72" w:rsidRDefault="005F66B0" w:rsidP="005F66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7A72">
              <w:rPr>
                <w:rFonts w:ascii="Times New Roman" w:hAnsi="Times New Roman" w:cs="Times New Roman"/>
                <w:sz w:val="24"/>
                <w:szCs w:val="24"/>
              </w:rPr>
              <w:t>1 mL</w:t>
            </w:r>
          </w:p>
          <w:p w:rsidR="005F66B0" w:rsidRPr="00737A72" w:rsidRDefault="005F66B0" w:rsidP="005F66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5" w:type="dxa"/>
            <w:vAlign w:val="center"/>
          </w:tcPr>
          <w:p w:rsidR="005F66B0" w:rsidRPr="00737A72" w:rsidRDefault="005F66B0" w:rsidP="005F66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7A72">
              <w:rPr>
                <w:rFonts w:ascii="Times New Roman" w:hAnsi="Times New Roman" w:cs="Times New Roman"/>
                <w:sz w:val="24"/>
                <w:szCs w:val="24"/>
              </w:rPr>
              <w:t>1 mL</w:t>
            </w:r>
          </w:p>
          <w:p w:rsidR="005F66B0" w:rsidRPr="00737A72" w:rsidRDefault="005F66B0" w:rsidP="005F66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F66B0" w:rsidTr="005F66B0">
        <w:trPr>
          <w:trHeight w:val="436"/>
        </w:trPr>
        <w:tc>
          <w:tcPr>
            <w:tcW w:w="3572" w:type="dxa"/>
            <w:vAlign w:val="center"/>
            <w:hideMark/>
          </w:tcPr>
          <w:p w:rsidR="005F66B0" w:rsidRPr="00737A72" w:rsidRDefault="005F66B0" w:rsidP="005F66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7A72">
              <w:rPr>
                <w:rFonts w:ascii="Times New Roman" w:hAnsi="Times New Roman" w:cs="Times New Roman"/>
                <w:sz w:val="24"/>
                <w:szCs w:val="24"/>
              </w:rPr>
              <w:t>[X] Chemical</w:t>
            </w:r>
          </w:p>
          <w:p w:rsidR="005F66B0" w:rsidRPr="00737A72" w:rsidRDefault="005F66B0" w:rsidP="005F66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7A72">
              <w:rPr>
                <w:rFonts w:ascii="Times New Roman" w:hAnsi="Times New Roman" w:cs="Times New Roman"/>
                <w:sz w:val="24"/>
                <w:szCs w:val="24"/>
              </w:rPr>
              <w:t>(Name and Concentration of Chemical stock solution used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  <w:r w:rsidRPr="005F66B0">
              <w:rPr>
                <w:rFonts w:ascii="Times New Roman" w:hAnsi="Times New Roman" w:cs="Times New Roman"/>
                <w:b/>
                <w:sz w:val="24"/>
                <w:szCs w:val="24"/>
              </w:rPr>
              <w:t>urea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and</w:t>
            </w:r>
            <w:r w:rsidRPr="005F66B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5F66B0">
              <w:rPr>
                <w:rFonts w:ascii="Times New Roman" w:hAnsi="Times New Roman" w:cs="Times New Roman"/>
                <w:b/>
                <w:sz w:val="24"/>
                <w:szCs w:val="24"/>
              </w:rPr>
              <w:t>10%</w:t>
            </w:r>
            <w:r w:rsidRPr="005F66B0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  <w:tc>
          <w:tcPr>
            <w:tcW w:w="2151" w:type="dxa"/>
            <w:vAlign w:val="center"/>
          </w:tcPr>
          <w:p w:rsidR="005F66B0" w:rsidRPr="00737A72" w:rsidRDefault="005F66B0" w:rsidP="005F66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F66B0" w:rsidRPr="00737A72" w:rsidRDefault="005F66B0" w:rsidP="005F66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 </w:t>
            </w:r>
            <w:r w:rsidRPr="00737A72">
              <w:rPr>
                <w:rFonts w:ascii="Times New Roman" w:hAnsi="Times New Roman" w:cs="Times New Roman"/>
                <w:sz w:val="24"/>
                <w:szCs w:val="24"/>
              </w:rPr>
              <w:t>mL</w:t>
            </w:r>
          </w:p>
        </w:tc>
        <w:tc>
          <w:tcPr>
            <w:tcW w:w="1935" w:type="dxa"/>
            <w:vAlign w:val="center"/>
          </w:tcPr>
          <w:p w:rsidR="005F66B0" w:rsidRPr="00737A72" w:rsidRDefault="005F66B0" w:rsidP="005F66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F66B0" w:rsidRPr="00737A72" w:rsidRDefault="005F66B0" w:rsidP="005F66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1.5 </w:t>
            </w:r>
            <w:r w:rsidRPr="00737A72">
              <w:rPr>
                <w:rFonts w:ascii="Times New Roman" w:hAnsi="Times New Roman" w:cs="Times New Roman"/>
                <w:sz w:val="24"/>
                <w:szCs w:val="24"/>
              </w:rPr>
              <w:t>mL</w:t>
            </w:r>
          </w:p>
          <w:p w:rsidR="005F66B0" w:rsidRPr="00737A72" w:rsidRDefault="005F66B0" w:rsidP="005F66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5" w:type="dxa"/>
            <w:vAlign w:val="center"/>
          </w:tcPr>
          <w:p w:rsidR="005F66B0" w:rsidRPr="00737A72" w:rsidRDefault="005F66B0" w:rsidP="005F66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F66B0" w:rsidRPr="00737A72" w:rsidRDefault="005F66B0" w:rsidP="005F66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 </w:t>
            </w:r>
            <w:r w:rsidRPr="00737A72">
              <w:rPr>
                <w:rFonts w:ascii="Times New Roman" w:hAnsi="Times New Roman" w:cs="Times New Roman"/>
                <w:sz w:val="24"/>
                <w:szCs w:val="24"/>
              </w:rPr>
              <w:t>mL</w:t>
            </w:r>
          </w:p>
        </w:tc>
      </w:tr>
      <w:tr w:rsidR="005F66B0" w:rsidTr="005F66B0">
        <w:trPr>
          <w:trHeight w:val="386"/>
        </w:trPr>
        <w:tc>
          <w:tcPr>
            <w:tcW w:w="3572" w:type="dxa"/>
            <w:vAlign w:val="center"/>
            <w:hideMark/>
          </w:tcPr>
          <w:p w:rsidR="005F66B0" w:rsidRPr="00737A72" w:rsidRDefault="005F66B0" w:rsidP="005F66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7A72">
              <w:rPr>
                <w:rFonts w:ascii="Times New Roman" w:hAnsi="Times New Roman" w:cs="Times New Roman"/>
                <w:sz w:val="24"/>
                <w:szCs w:val="24"/>
              </w:rPr>
              <w:t>Spring Water</w:t>
            </w:r>
          </w:p>
        </w:tc>
        <w:tc>
          <w:tcPr>
            <w:tcW w:w="2151" w:type="dxa"/>
            <w:vAlign w:val="center"/>
            <w:hideMark/>
          </w:tcPr>
          <w:p w:rsidR="005F66B0" w:rsidRPr="00737A72" w:rsidRDefault="005F66B0" w:rsidP="005F66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 </w:t>
            </w:r>
            <w:r w:rsidRPr="00737A72">
              <w:rPr>
                <w:rFonts w:ascii="Times New Roman" w:hAnsi="Times New Roman" w:cs="Times New Roman"/>
                <w:sz w:val="24"/>
                <w:szCs w:val="24"/>
              </w:rPr>
              <w:t>mL</w:t>
            </w:r>
          </w:p>
        </w:tc>
        <w:tc>
          <w:tcPr>
            <w:tcW w:w="1935" w:type="dxa"/>
            <w:vAlign w:val="center"/>
          </w:tcPr>
          <w:p w:rsidR="005F66B0" w:rsidRPr="00737A72" w:rsidRDefault="005F66B0" w:rsidP="005F66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.5 </w:t>
            </w:r>
            <w:r w:rsidRPr="00737A72">
              <w:rPr>
                <w:rFonts w:ascii="Times New Roman" w:hAnsi="Times New Roman" w:cs="Times New Roman"/>
                <w:sz w:val="24"/>
                <w:szCs w:val="24"/>
              </w:rPr>
              <w:t>mL</w:t>
            </w:r>
          </w:p>
          <w:p w:rsidR="005F66B0" w:rsidRPr="00737A72" w:rsidRDefault="005F66B0" w:rsidP="005F66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5" w:type="dxa"/>
            <w:vAlign w:val="center"/>
            <w:hideMark/>
          </w:tcPr>
          <w:p w:rsidR="005F66B0" w:rsidRPr="00737A72" w:rsidRDefault="005F66B0" w:rsidP="005F66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 </w:t>
            </w:r>
            <w:r w:rsidRPr="00737A72">
              <w:rPr>
                <w:rFonts w:ascii="Times New Roman" w:hAnsi="Times New Roman" w:cs="Times New Roman"/>
                <w:sz w:val="24"/>
                <w:szCs w:val="24"/>
              </w:rPr>
              <w:t>mL</w:t>
            </w:r>
          </w:p>
        </w:tc>
      </w:tr>
      <w:tr w:rsidR="005F66B0" w:rsidTr="005F66B0">
        <w:trPr>
          <w:trHeight w:val="436"/>
        </w:trPr>
        <w:tc>
          <w:tcPr>
            <w:tcW w:w="3572" w:type="dxa"/>
            <w:vAlign w:val="center"/>
            <w:hideMark/>
          </w:tcPr>
          <w:p w:rsidR="005F66B0" w:rsidRPr="00737A72" w:rsidRDefault="005F66B0" w:rsidP="005F66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7A72">
              <w:rPr>
                <w:rFonts w:ascii="Times New Roman" w:hAnsi="Times New Roman" w:cs="Times New Roman"/>
                <w:sz w:val="24"/>
                <w:szCs w:val="24"/>
              </w:rPr>
              <w:t>Total Volume</w:t>
            </w:r>
          </w:p>
        </w:tc>
        <w:tc>
          <w:tcPr>
            <w:tcW w:w="2151" w:type="dxa"/>
            <w:vAlign w:val="center"/>
            <w:hideMark/>
          </w:tcPr>
          <w:p w:rsidR="005F66B0" w:rsidRPr="00737A72" w:rsidRDefault="005F66B0" w:rsidP="005F66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7A72">
              <w:rPr>
                <w:rFonts w:ascii="Times New Roman" w:hAnsi="Times New Roman" w:cs="Times New Roman"/>
                <w:sz w:val="24"/>
                <w:szCs w:val="24"/>
              </w:rPr>
              <w:t>5  mL</w:t>
            </w:r>
          </w:p>
        </w:tc>
        <w:tc>
          <w:tcPr>
            <w:tcW w:w="1935" w:type="dxa"/>
            <w:vAlign w:val="center"/>
            <w:hideMark/>
          </w:tcPr>
          <w:p w:rsidR="005F66B0" w:rsidRPr="00737A72" w:rsidRDefault="005F66B0" w:rsidP="005F66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7A72">
              <w:rPr>
                <w:rFonts w:ascii="Times New Roman" w:hAnsi="Times New Roman" w:cs="Times New Roman"/>
                <w:sz w:val="24"/>
                <w:szCs w:val="24"/>
              </w:rPr>
              <w:t>5 mL</w:t>
            </w:r>
          </w:p>
        </w:tc>
        <w:tc>
          <w:tcPr>
            <w:tcW w:w="1935" w:type="dxa"/>
            <w:vAlign w:val="center"/>
            <w:hideMark/>
          </w:tcPr>
          <w:p w:rsidR="005F66B0" w:rsidRPr="00737A72" w:rsidRDefault="005F66B0" w:rsidP="005F66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7A72">
              <w:rPr>
                <w:rFonts w:ascii="Times New Roman" w:hAnsi="Times New Roman" w:cs="Times New Roman"/>
                <w:sz w:val="24"/>
                <w:szCs w:val="24"/>
              </w:rPr>
              <w:t>5 mL</w:t>
            </w:r>
          </w:p>
        </w:tc>
      </w:tr>
      <w:tr w:rsidR="005F66B0" w:rsidTr="005F66B0">
        <w:trPr>
          <w:trHeight w:val="673"/>
        </w:trPr>
        <w:tc>
          <w:tcPr>
            <w:tcW w:w="3572" w:type="dxa"/>
            <w:vAlign w:val="center"/>
          </w:tcPr>
          <w:p w:rsidR="005F66B0" w:rsidRPr="00737A72" w:rsidRDefault="005F66B0" w:rsidP="005F66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7A72">
              <w:rPr>
                <w:rFonts w:ascii="Times New Roman" w:hAnsi="Times New Roman" w:cs="Times New Roman"/>
                <w:sz w:val="24"/>
                <w:szCs w:val="24"/>
              </w:rPr>
              <w:t>Final Concentration of Chemical in Test Tube</w:t>
            </w:r>
          </w:p>
          <w:p w:rsidR="005F66B0" w:rsidRPr="00737A72" w:rsidRDefault="005F66B0" w:rsidP="005F66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1" w:type="dxa"/>
            <w:vAlign w:val="center"/>
          </w:tcPr>
          <w:p w:rsidR="005F66B0" w:rsidRPr="00737A72" w:rsidRDefault="005F66B0" w:rsidP="005F66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0%</w:t>
            </w:r>
          </w:p>
        </w:tc>
        <w:tc>
          <w:tcPr>
            <w:tcW w:w="1935" w:type="dxa"/>
            <w:vAlign w:val="center"/>
          </w:tcPr>
          <w:p w:rsidR="005F66B0" w:rsidRPr="00737A72" w:rsidRDefault="005F66B0" w:rsidP="005F66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30%</w:t>
            </w:r>
          </w:p>
        </w:tc>
        <w:tc>
          <w:tcPr>
            <w:tcW w:w="1935" w:type="dxa"/>
            <w:vAlign w:val="center"/>
          </w:tcPr>
          <w:p w:rsidR="005F66B0" w:rsidRPr="00737A72" w:rsidRDefault="005F66B0" w:rsidP="005F66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20%</w:t>
            </w:r>
          </w:p>
        </w:tc>
      </w:tr>
    </w:tbl>
    <w:p w:rsidR="005F66B0" w:rsidRDefault="005F66B0" w:rsidP="005F66B0">
      <w:pPr>
        <w:rPr>
          <w:rFonts w:ascii="Times New Roman" w:hAnsi="Times New Roman" w:cs="Times New Roman"/>
          <w:sz w:val="24"/>
        </w:rPr>
      </w:pPr>
    </w:p>
    <w:p w:rsidR="005F66B0" w:rsidRPr="005F66B0" w:rsidRDefault="005F66B0" w:rsidP="005F66B0">
      <w:pPr>
        <w:jc w:val="center"/>
        <w:rPr>
          <w:rFonts w:ascii="Times New Roman" w:hAnsi="Times New Roman" w:cs="Times New Roman"/>
          <w:b/>
        </w:rPr>
      </w:pPr>
      <w:r w:rsidRPr="005F66B0">
        <w:rPr>
          <w:rFonts w:ascii="Times New Roman" w:hAnsi="Times New Roman" w:cs="Times New Roman"/>
          <w:b/>
        </w:rPr>
        <w:t>TO CALCULATE DILUTIONS OF CHEMICALS USE THIS FORMULA:</w:t>
      </w:r>
    </w:p>
    <w:p w:rsidR="005F66B0" w:rsidRDefault="005F66B0" w:rsidP="005F66B0">
      <w:pPr>
        <w:jc w:val="center"/>
        <w:rPr>
          <w:rFonts w:ascii="Times New Roman" w:hAnsi="Times New Roman" w:cs="Times New Roman"/>
          <w:sz w:val="20"/>
        </w:rPr>
      </w:pPr>
      <w:r w:rsidRPr="005F66B0">
        <w:rPr>
          <w:rFonts w:ascii="Times New Roman" w:hAnsi="Times New Roman" w:cs="Times New Roman"/>
          <w:sz w:val="20"/>
          <w:u w:val="single"/>
        </w:rPr>
        <w:t xml:space="preserve">Number of </w:t>
      </w:r>
      <w:proofErr w:type="spellStart"/>
      <w:r w:rsidRPr="005F66B0">
        <w:rPr>
          <w:rFonts w:ascii="Times New Roman" w:hAnsi="Times New Roman" w:cs="Times New Roman"/>
          <w:sz w:val="20"/>
          <w:u w:val="single"/>
        </w:rPr>
        <w:t>mLs</w:t>
      </w:r>
      <w:proofErr w:type="spellEnd"/>
      <w:r w:rsidRPr="005F66B0">
        <w:rPr>
          <w:rFonts w:ascii="Times New Roman" w:hAnsi="Times New Roman" w:cs="Times New Roman"/>
          <w:sz w:val="20"/>
          <w:u w:val="single"/>
        </w:rPr>
        <w:t xml:space="preserve"> of Stock Solution</w:t>
      </w:r>
      <w:r w:rsidRPr="005F66B0">
        <w:rPr>
          <w:rFonts w:ascii="Times New Roman" w:hAnsi="Times New Roman" w:cs="Times New Roman"/>
          <w:sz w:val="20"/>
        </w:rPr>
        <w:t xml:space="preserve">      </w:t>
      </w:r>
      <w:r>
        <w:rPr>
          <w:rFonts w:ascii="Times New Roman" w:hAnsi="Times New Roman" w:cs="Times New Roman"/>
          <w:sz w:val="20"/>
        </w:rPr>
        <w:t>X</w:t>
      </w:r>
      <w:r w:rsidRPr="005F66B0">
        <w:rPr>
          <w:rFonts w:ascii="Times New Roman" w:hAnsi="Times New Roman" w:cs="Times New Roman"/>
          <w:sz w:val="20"/>
        </w:rPr>
        <w:t xml:space="preserve">    </w:t>
      </w:r>
      <w:r w:rsidRPr="005F66B0">
        <w:rPr>
          <w:rFonts w:ascii="Times New Roman" w:hAnsi="Times New Roman" w:cs="Times New Roman"/>
          <w:sz w:val="20"/>
          <w:u w:val="single"/>
        </w:rPr>
        <w:t>[Concentration</w:t>
      </w:r>
      <w:r w:rsidRPr="005F66B0">
        <w:rPr>
          <w:rFonts w:ascii="Times New Roman" w:hAnsi="Times New Roman" w:cs="Times New Roman"/>
          <w:sz w:val="20"/>
          <w:u w:val="single"/>
        </w:rPr>
        <w:t xml:space="preserve"> </w:t>
      </w:r>
      <w:r w:rsidRPr="005F66B0">
        <w:rPr>
          <w:rFonts w:ascii="Times New Roman" w:hAnsi="Times New Roman" w:cs="Times New Roman"/>
          <w:sz w:val="20"/>
          <w:u w:val="single"/>
        </w:rPr>
        <w:t>of Stock Solution]</w:t>
      </w:r>
      <w:r>
        <w:rPr>
          <w:rFonts w:ascii="Times New Roman" w:hAnsi="Times New Roman" w:cs="Times New Roman"/>
          <w:sz w:val="20"/>
        </w:rPr>
        <w:t xml:space="preserve">    =</w:t>
      </w:r>
      <w:r w:rsidRPr="005F66B0">
        <w:rPr>
          <w:rFonts w:ascii="Times New Roman" w:hAnsi="Times New Roman" w:cs="Times New Roman"/>
          <w:sz w:val="20"/>
        </w:rPr>
        <w:t xml:space="preserve">    Final Concentration of</w:t>
      </w:r>
      <w:r>
        <w:rPr>
          <w:rFonts w:ascii="Times New Roman" w:hAnsi="Times New Roman" w:cs="Times New Roman"/>
          <w:sz w:val="20"/>
        </w:rPr>
        <w:t xml:space="preserve"> Chemical  </w:t>
      </w:r>
    </w:p>
    <w:p w:rsidR="005F66B0" w:rsidRDefault="005F66B0" w:rsidP="005F66B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0"/>
        </w:rPr>
        <w:t xml:space="preserve">             Total Volume of Dilution   </w:t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  <w:t xml:space="preserve">                        1</w:t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  <w:t xml:space="preserve">                in Test Tube</w:t>
      </w:r>
    </w:p>
    <w:p w:rsidR="00737A72" w:rsidRPr="0068486E" w:rsidRDefault="005F66B0" w:rsidP="005F66B0">
      <w:pPr>
        <w:rPr>
          <w:rFonts w:ascii="Times New Roman" w:hAnsi="Times New Roman" w:cs="Times New Roman"/>
          <w:b/>
          <w:sz w:val="24"/>
        </w:rPr>
      </w:pPr>
      <w:r w:rsidRPr="0068486E">
        <w:rPr>
          <w:rFonts w:ascii="Times New Roman" w:hAnsi="Times New Roman" w:cs="Times New Roman"/>
          <w:b/>
          <w:sz w:val="24"/>
        </w:rPr>
        <w:lastRenderedPageBreak/>
        <w:t xml:space="preserve">Example:  </w:t>
      </w:r>
      <w:r w:rsidRPr="0068486E">
        <w:rPr>
          <w:rFonts w:ascii="Times New Roman" w:hAnsi="Times New Roman" w:cs="Times New Roman"/>
          <w:sz w:val="24"/>
        </w:rPr>
        <w:t>Test Tube #1</w:t>
      </w:r>
      <w:r w:rsidR="0068486E">
        <w:rPr>
          <w:rFonts w:ascii="Times New Roman" w:hAnsi="Times New Roman" w:cs="Times New Roman"/>
          <w:b/>
          <w:sz w:val="24"/>
        </w:rPr>
        <w:t xml:space="preserve">      </w:t>
      </w:r>
      <w:proofErr w:type="gramStart"/>
      <w:r w:rsidRPr="0068486E">
        <w:rPr>
          <w:rFonts w:ascii="Times New Roman" w:hAnsi="Times New Roman" w:cs="Times New Roman"/>
          <w:sz w:val="24"/>
          <w:u w:val="single"/>
        </w:rPr>
        <w:t>0ml</w:t>
      </w:r>
      <w:r w:rsidR="0068486E">
        <w:rPr>
          <w:rFonts w:ascii="Times New Roman" w:hAnsi="Times New Roman" w:cs="Times New Roman"/>
          <w:sz w:val="24"/>
          <w:u w:val="single"/>
        </w:rPr>
        <w:t xml:space="preserve"> </w:t>
      </w:r>
      <w:r w:rsidR="0068486E">
        <w:rPr>
          <w:rFonts w:ascii="Times New Roman" w:hAnsi="Times New Roman" w:cs="Times New Roman"/>
          <w:sz w:val="24"/>
        </w:rPr>
        <w:t xml:space="preserve"> x</w:t>
      </w:r>
      <w:proofErr w:type="gramEnd"/>
      <w:r w:rsidR="0068486E">
        <w:rPr>
          <w:rFonts w:ascii="Times New Roman" w:hAnsi="Times New Roman" w:cs="Times New Roman"/>
          <w:sz w:val="24"/>
        </w:rPr>
        <w:t xml:space="preserve">   </w:t>
      </w:r>
      <w:r w:rsidRPr="0068486E">
        <w:rPr>
          <w:rFonts w:ascii="Times New Roman" w:hAnsi="Times New Roman" w:cs="Times New Roman"/>
          <w:sz w:val="24"/>
          <w:u w:val="single"/>
        </w:rPr>
        <w:t>10%</w:t>
      </w:r>
      <w:r w:rsidR="0068486E">
        <w:rPr>
          <w:rFonts w:ascii="Times New Roman" w:hAnsi="Times New Roman" w:cs="Times New Roman"/>
          <w:sz w:val="24"/>
        </w:rPr>
        <w:t xml:space="preserve"> </w:t>
      </w:r>
      <w:r w:rsidR="0068486E">
        <w:rPr>
          <w:rFonts w:ascii="Times New Roman" w:hAnsi="Times New Roman" w:cs="Times New Roman"/>
          <w:sz w:val="24"/>
        </w:rPr>
        <w:tab/>
        <w:t xml:space="preserve">= </w:t>
      </w:r>
      <w:r w:rsidR="0068486E">
        <w:rPr>
          <w:rFonts w:ascii="Times New Roman" w:hAnsi="Times New Roman" w:cs="Times New Roman"/>
          <w:sz w:val="24"/>
        </w:rPr>
        <w:tab/>
      </w:r>
      <w:r w:rsidRPr="0068486E">
        <w:rPr>
          <w:rFonts w:ascii="Times New Roman" w:hAnsi="Times New Roman" w:cs="Times New Roman"/>
          <w:sz w:val="24"/>
        </w:rPr>
        <w:t xml:space="preserve">0% </w:t>
      </w:r>
      <w:r w:rsidR="0068486E" w:rsidRPr="0068486E">
        <w:rPr>
          <w:rFonts w:ascii="Times New Roman" w:hAnsi="Times New Roman" w:cs="Times New Roman"/>
          <w:sz w:val="24"/>
        </w:rPr>
        <w:t xml:space="preserve">as </w:t>
      </w:r>
      <w:r w:rsidR="0068486E">
        <w:rPr>
          <w:rFonts w:ascii="Times New Roman" w:hAnsi="Times New Roman" w:cs="Times New Roman"/>
          <w:sz w:val="24"/>
        </w:rPr>
        <w:t xml:space="preserve">Final Concentration of </w:t>
      </w:r>
      <w:r w:rsidR="0068486E" w:rsidRPr="0068486E">
        <w:rPr>
          <w:rFonts w:ascii="Times New Roman" w:hAnsi="Times New Roman" w:cs="Times New Roman"/>
          <w:sz w:val="24"/>
        </w:rPr>
        <w:t>Chemical</w:t>
      </w:r>
      <w:r w:rsidR="0068486E">
        <w:rPr>
          <w:rFonts w:ascii="Times New Roman" w:hAnsi="Times New Roman" w:cs="Times New Roman"/>
          <w:sz w:val="24"/>
        </w:rPr>
        <w:t xml:space="preserve"> </w:t>
      </w:r>
    </w:p>
    <w:p w:rsidR="00DF32D1" w:rsidRPr="0068486E" w:rsidRDefault="005F66B0" w:rsidP="00737A72">
      <w:pPr>
        <w:tabs>
          <w:tab w:val="left" w:pos="5905"/>
        </w:tabs>
        <w:rPr>
          <w:rFonts w:ascii="Times New Roman" w:hAnsi="Times New Roman" w:cs="Times New Roman"/>
          <w:sz w:val="24"/>
        </w:rPr>
      </w:pPr>
      <w:r w:rsidRPr="0068486E">
        <w:rPr>
          <w:rFonts w:ascii="Times New Roman" w:hAnsi="Times New Roman" w:cs="Times New Roman"/>
          <w:sz w:val="24"/>
        </w:rPr>
        <w:t xml:space="preserve">                 </w:t>
      </w:r>
      <w:r w:rsidR="0068486E">
        <w:rPr>
          <w:rFonts w:ascii="Times New Roman" w:hAnsi="Times New Roman" w:cs="Times New Roman"/>
          <w:sz w:val="24"/>
        </w:rPr>
        <w:t xml:space="preserve">                            </w:t>
      </w:r>
      <w:r w:rsidRPr="0068486E">
        <w:rPr>
          <w:rFonts w:ascii="Times New Roman" w:hAnsi="Times New Roman" w:cs="Times New Roman"/>
          <w:sz w:val="24"/>
        </w:rPr>
        <w:t xml:space="preserve"> 5ml</w:t>
      </w:r>
      <w:r w:rsidR="0068486E">
        <w:rPr>
          <w:rFonts w:ascii="Times New Roman" w:hAnsi="Times New Roman" w:cs="Times New Roman"/>
          <w:sz w:val="24"/>
        </w:rPr>
        <w:t xml:space="preserve">         </w:t>
      </w:r>
      <w:r w:rsidRPr="0068486E">
        <w:rPr>
          <w:rFonts w:ascii="Times New Roman" w:hAnsi="Times New Roman" w:cs="Times New Roman"/>
          <w:sz w:val="24"/>
        </w:rPr>
        <w:t>1</w:t>
      </w:r>
      <w:r w:rsidR="00737A72" w:rsidRPr="0068486E">
        <w:rPr>
          <w:rFonts w:ascii="Times New Roman" w:hAnsi="Times New Roman" w:cs="Times New Roman"/>
          <w:sz w:val="24"/>
        </w:rPr>
        <w:tab/>
      </w:r>
      <w:bookmarkStart w:id="0" w:name="_GoBack"/>
      <w:bookmarkEnd w:id="0"/>
    </w:p>
    <w:sectPr w:rsidR="00DF32D1" w:rsidRPr="006848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C2658" w:rsidRDefault="00CC2658" w:rsidP="00CC2658">
      <w:pPr>
        <w:spacing w:after="0" w:line="240" w:lineRule="auto"/>
      </w:pPr>
      <w:r>
        <w:separator/>
      </w:r>
    </w:p>
  </w:endnote>
  <w:endnote w:type="continuationSeparator" w:id="0">
    <w:p w:rsidR="00CC2658" w:rsidRDefault="00CC2658" w:rsidP="00CC26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C2658" w:rsidRDefault="00CC2658" w:rsidP="00CC2658">
      <w:pPr>
        <w:spacing w:after="0" w:line="240" w:lineRule="auto"/>
      </w:pPr>
      <w:r>
        <w:separator/>
      </w:r>
    </w:p>
  </w:footnote>
  <w:footnote w:type="continuationSeparator" w:id="0">
    <w:p w:rsidR="00CC2658" w:rsidRDefault="00CC2658" w:rsidP="00CC265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A7218B"/>
    <w:multiLevelType w:val="hybridMultilevel"/>
    <w:tmpl w:val="B9EAC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2E7C58"/>
    <w:multiLevelType w:val="hybridMultilevel"/>
    <w:tmpl w:val="0DFE36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A753D9"/>
    <w:multiLevelType w:val="hybridMultilevel"/>
    <w:tmpl w:val="F5FEB8F6"/>
    <w:lvl w:ilvl="0" w:tplc="5160586E">
      <w:start w:val="1"/>
      <w:numFmt w:val="upperRoman"/>
      <w:lvlText w:val="%1."/>
      <w:lvlJc w:val="left"/>
      <w:pPr>
        <w:ind w:left="720" w:hanging="72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4A80462"/>
    <w:multiLevelType w:val="hybridMultilevel"/>
    <w:tmpl w:val="9E744D22"/>
    <w:lvl w:ilvl="0" w:tplc="C458F572">
      <w:start w:val="1"/>
      <w:numFmt w:val="upp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4065081"/>
    <w:multiLevelType w:val="hybridMultilevel"/>
    <w:tmpl w:val="9140D912"/>
    <w:lvl w:ilvl="0" w:tplc="598A5C9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1333D6E"/>
    <w:multiLevelType w:val="hybridMultilevel"/>
    <w:tmpl w:val="B4E090F0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" w15:restartNumberingAfterBreak="0">
    <w:nsid w:val="79575ABC"/>
    <w:multiLevelType w:val="hybridMultilevel"/>
    <w:tmpl w:val="685C119A"/>
    <w:lvl w:ilvl="0" w:tplc="818C79D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0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32D1"/>
    <w:rsid w:val="00005FB6"/>
    <w:rsid w:val="0008707C"/>
    <w:rsid w:val="002405EF"/>
    <w:rsid w:val="00244651"/>
    <w:rsid w:val="002833C9"/>
    <w:rsid w:val="003A671E"/>
    <w:rsid w:val="005705D8"/>
    <w:rsid w:val="005F66B0"/>
    <w:rsid w:val="0068486E"/>
    <w:rsid w:val="006C6196"/>
    <w:rsid w:val="00737A72"/>
    <w:rsid w:val="009510DA"/>
    <w:rsid w:val="00982C5B"/>
    <w:rsid w:val="00B678DA"/>
    <w:rsid w:val="00B95ACA"/>
    <w:rsid w:val="00CC2658"/>
    <w:rsid w:val="00DF3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BD58FC-93E4-4432-A04E-2BFB6E3BB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737A72"/>
    <w:pPr>
      <w:keepNext/>
      <w:spacing w:after="0" w:line="240" w:lineRule="auto"/>
      <w:jc w:val="center"/>
      <w:outlineLvl w:val="0"/>
    </w:pPr>
    <w:rPr>
      <w:rFonts w:ascii="Comic Sans MS" w:eastAsia="Times New Roman" w:hAnsi="Comic Sans MS" w:cs="Times New Roman"/>
      <w:b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32D1"/>
    <w:pPr>
      <w:ind w:left="720"/>
      <w:contextualSpacing/>
    </w:pPr>
  </w:style>
  <w:style w:type="character" w:customStyle="1" w:styleId="tgc">
    <w:name w:val="_tgc"/>
    <w:basedOn w:val="DefaultParagraphFont"/>
    <w:rsid w:val="00244651"/>
  </w:style>
  <w:style w:type="paragraph" w:styleId="Header">
    <w:name w:val="header"/>
    <w:basedOn w:val="Normal"/>
    <w:link w:val="HeaderChar"/>
    <w:uiPriority w:val="99"/>
    <w:unhideWhenUsed/>
    <w:rsid w:val="00CC26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2658"/>
  </w:style>
  <w:style w:type="paragraph" w:styleId="Footer">
    <w:name w:val="footer"/>
    <w:basedOn w:val="Normal"/>
    <w:link w:val="FooterChar"/>
    <w:uiPriority w:val="99"/>
    <w:unhideWhenUsed/>
    <w:rsid w:val="00CC26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2658"/>
  </w:style>
  <w:style w:type="character" w:customStyle="1" w:styleId="Heading1Char">
    <w:name w:val="Heading 1 Char"/>
    <w:basedOn w:val="DefaultParagraphFont"/>
    <w:link w:val="Heading1"/>
    <w:rsid w:val="00737A72"/>
    <w:rPr>
      <w:rFonts w:ascii="Comic Sans MS" w:eastAsia="Times New Roman" w:hAnsi="Comic Sans MS" w:cs="Times New Roman"/>
      <w:b/>
      <w:sz w:val="24"/>
      <w:szCs w:val="24"/>
    </w:rPr>
  </w:style>
  <w:style w:type="table" w:styleId="GridTable1Light-Accent6">
    <w:name w:val="Grid Table 1 Light Accent 6"/>
    <w:basedOn w:val="TableNormal"/>
    <w:uiPriority w:val="46"/>
    <w:rsid w:val="005F66B0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">
    <w:name w:val="Grid Table 1 Light"/>
    <w:basedOn w:val="TableNormal"/>
    <w:uiPriority w:val="46"/>
    <w:rsid w:val="005F66B0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">
    <w:name w:val="Table Grid"/>
    <w:basedOn w:val="TableNormal"/>
    <w:uiPriority w:val="39"/>
    <w:rsid w:val="005F66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5F66B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5F66B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5F66B0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5F66B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377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69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Algal Population Growth of Chlamydomanas</a:t>
            </a:r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all" spc="120" normalizeH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7.0391513560804905E-2"/>
          <c:y val="0.14718253968253969"/>
          <c:w val="0.92960848643919514"/>
          <c:h val="0.66998656417947755"/>
        </c:manualLayout>
      </c:layout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Tube 1 </c:v>
                </c:pt>
              </c:strCache>
            </c:strRef>
          </c:tx>
          <c:spPr>
            <a:ln w="22225" cap="rnd">
              <a:solidFill>
                <a:schemeClr val="accent1"/>
              </a:solidFill>
              <a:round/>
            </a:ln>
            <a:effectLst/>
          </c:spPr>
          <c:marker>
            <c:symbol val="diamond"/>
            <c:size val="6"/>
            <c:spPr>
              <a:solidFill>
                <a:schemeClr val="accent1"/>
              </a:solidFill>
              <a:ln w="9525">
                <a:solidFill>
                  <a:schemeClr val="accent1"/>
                </a:solidFill>
                <a:round/>
              </a:ln>
              <a:effectLst/>
            </c:spPr>
          </c:marker>
          <c:cat>
            <c:strRef>
              <c:f>Sheet1!$A$2:$A$5</c:f>
              <c:strCache>
                <c:ptCount val="4"/>
                <c:pt idx="0">
                  <c:v>Day 1</c:v>
                </c:pt>
                <c:pt idx="1">
                  <c:v>Day 4</c:v>
                </c:pt>
                <c:pt idx="2">
                  <c:v>Day 6</c:v>
                </c:pt>
                <c:pt idx="3">
                  <c:v>Day 8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0.161</c:v>
                </c:pt>
                <c:pt idx="1">
                  <c:v>0.18</c:v>
                </c:pt>
                <c:pt idx="2">
                  <c:v>0.17499999999999999</c:v>
                </c:pt>
                <c:pt idx="3">
                  <c:v>0.17299999999999999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Tube 2</c:v>
                </c:pt>
              </c:strCache>
            </c:strRef>
          </c:tx>
          <c:spPr>
            <a:ln w="22225" cap="rnd">
              <a:solidFill>
                <a:schemeClr val="accent2"/>
              </a:solidFill>
              <a:round/>
            </a:ln>
            <a:effectLst/>
          </c:spPr>
          <c:marker>
            <c:symbol val="square"/>
            <c:size val="6"/>
            <c:spPr>
              <a:solidFill>
                <a:schemeClr val="accent2"/>
              </a:solidFill>
              <a:ln w="9525">
                <a:solidFill>
                  <a:schemeClr val="accent2"/>
                </a:solidFill>
                <a:round/>
              </a:ln>
              <a:effectLst/>
            </c:spPr>
          </c:marker>
          <c:cat>
            <c:strRef>
              <c:f>Sheet1!$A$2:$A$5</c:f>
              <c:strCache>
                <c:ptCount val="4"/>
                <c:pt idx="0">
                  <c:v>Day 1</c:v>
                </c:pt>
                <c:pt idx="1">
                  <c:v>Day 4</c:v>
                </c:pt>
                <c:pt idx="2">
                  <c:v>Day 6</c:v>
                </c:pt>
                <c:pt idx="3">
                  <c:v>Day 8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0.16700000000000001</c:v>
                </c:pt>
                <c:pt idx="1">
                  <c:v>0.153</c:v>
                </c:pt>
                <c:pt idx="2">
                  <c:v>0.14099999999999999</c:v>
                </c:pt>
                <c:pt idx="3">
                  <c:v>0.16500000000000001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Tube 3</c:v>
                </c:pt>
              </c:strCache>
            </c:strRef>
          </c:tx>
          <c:spPr>
            <a:ln w="22225" cap="rnd">
              <a:solidFill>
                <a:schemeClr val="accent3"/>
              </a:solidFill>
              <a:round/>
            </a:ln>
            <a:effectLst/>
          </c:spPr>
          <c:marker>
            <c:symbol val="triangle"/>
            <c:size val="6"/>
            <c:spPr>
              <a:solidFill>
                <a:schemeClr val="accent3"/>
              </a:solidFill>
              <a:ln w="9525">
                <a:solidFill>
                  <a:schemeClr val="accent3"/>
                </a:solidFill>
                <a:round/>
              </a:ln>
              <a:effectLst/>
            </c:spPr>
          </c:marker>
          <c:cat>
            <c:strRef>
              <c:f>Sheet1!$A$2:$A$5</c:f>
              <c:strCache>
                <c:ptCount val="4"/>
                <c:pt idx="0">
                  <c:v>Day 1</c:v>
                </c:pt>
                <c:pt idx="1">
                  <c:v>Day 4</c:v>
                </c:pt>
                <c:pt idx="2">
                  <c:v>Day 6</c:v>
                </c:pt>
                <c:pt idx="3">
                  <c:v>Day 8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  <c:pt idx="0">
                  <c:v>0.14099999999999999</c:v>
                </c:pt>
                <c:pt idx="1">
                  <c:v>0.109</c:v>
                </c:pt>
                <c:pt idx="2">
                  <c:v>0.13</c:v>
                </c:pt>
                <c:pt idx="3">
                  <c:v>0.56000000000000005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03410088"/>
        <c:axId val="503412832"/>
      </c:lineChart>
      <c:catAx>
        <c:axId val="50341008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 Elapsed - </a:t>
                </a:r>
              </a:p>
            </c:rich>
          </c:tx>
          <c:layout>
            <c:manualLayout>
              <c:xMode val="edge"/>
              <c:yMode val="edge"/>
              <c:x val="0.462312212764877"/>
              <c:y val="0.7157072579811201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03412832"/>
        <c:crosses val="autoZero"/>
        <c:auto val="1"/>
        <c:lblAlgn val="ctr"/>
        <c:lblOffset val="100"/>
        <c:noMultiLvlLbl val="0"/>
      </c:catAx>
      <c:valAx>
        <c:axId val="503412832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Absorbance (population density) 430nm</a:t>
                </a:r>
              </a:p>
            </c:rich>
          </c:tx>
          <c:layout>
            <c:manualLayout>
              <c:xMode val="edge"/>
              <c:yMode val="edge"/>
              <c:x val="2.0102747375474649E-2"/>
              <c:y val="0.15281658927503725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03410088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>
            <a:solidFill>
              <a:schemeClr val="tx1">
                <a:lumMod val="15000"/>
                <a:lumOff val="85000"/>
              </a:schemeClr>
            </a:solidFill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</c:dTable>
      <c:spPr>
        <a:noFill/>
        <a:ln>
          <a:noFill/>
        </a:ln>
        <a:effectLst/>
      </c:spPr>
    </c:plotArea>
    <c:legend>
      <c:legendPos val="t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algn="ctr">
              <a:defRPr sz="1600" b="1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Algal</a:t>
            </a:r>
            <a:r>
              <a:rPr lang="en-US" baseline="0"/>
              <a:t> Population Growth of euglena </a:t>
            </a:r>
            <a:endParaRPr lang="en-US"/>
          </a:p>
        </c:rich>
      </c:tx>
      <c:layout>
        <c:manualLayout>
          <c:xMode val="edge"/>
          <c:yMode val="edge"/>
          <c:x val="0.15431435339724064"/>
          <c:y val="2.0968023763760266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algn="ctr">
            <a:defRPr sz="1600" b="1" i="0" u="none" strike="noStrike" kern="1200" cap="all" spc="120" normalizeH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Tube 1</c:v>
                </c:pt>
              </c:strCache>
            </c:strRef>
          </c:tx>
          <c:spPr>
            <a:ln w="22225" cap="rnd">
              <a:solidFill>
                <a:schemeClr val="accent1"/>
              </a:solidFill>
              <a:round/>
            </a:ln>
            <a:effectLst/>
          </c:spPr>
          <c:marker>
            <c:symbol val="diamond"/>
            <c:size val="6"/>
            <c:spPr>
              <a:solidFill>
                <a:schemeClr val="accent1"/>
              </a:solidFill>
              <a:ln w="9525">
                <a:solidFill>
                  <a:schemeClr val="accent1"/>
                </a:solidFill>
                <a:round/>
              </a:ln>
              <a:effectLst/>
            </c:spPr>
          </c:marker>
          <c:cat>
            <c:strRef>
              <c:f>Sheet1!$A$2:$A$5</c:f>
              <c:strCache>
                <c:ptCount val="4"/>
                <c:pt idx="0">
                  <c:v>Day 1</c:v>
                </c:pt>
                <c:pt idx="1">
                  <c:v>Day 4</c:v>
                </c:pt>
                <c:pt idx="2">
                  <c:v>Day 6</c:v>
                </c:pt>
                <c:pt idx="3">
                  <c:v>Day 8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0.152</c:v>
                </c:pt>
                <c:pt idx="1">
                  <c:v>0.107</c:v>
                </c:pt>
                <c:pt idx="2">
                  <c:v>0.11600000000000001</c:v>
                </c:pt>
                <c:pt idx="3">
                  <c:v>0.10100000000000001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Tube 2</c:v>
                </c:pt>
              </c:strCache>
            </c:strRef>
          </c:tx>
          <c:spPr>
            <a:ln w="22225" cap="rnd">
              <a:solidFill>
                <a:schemeClr val="accent2"/>
              </a:solidFill>
              <a:round/>
            </a:ln>
            <a:effectLst/>
          </c:spPr>
          <c:marker>
            <c:symbol val="square"/>
            <c:size val="6"/>
            <c:spPr>
              <a:solidFill>
                <a:schemeClr val="accent2"/>
              </a:solidFill>
              <a:ln w="9525">
                <a:solidFill>
                  <a:schemeClr val="accent2"/>
                </a:solidFill>
                <a:round/>
              </a:ln>
              <a:effectLst/>
            </c:spPr>
          </c:marker>
          <c:cat>
            <c:strRef>
              <c:f>Sheet1!$A$2:$A$5</c:f>
              <c:strCache>
                <c:ptCount val="4"/>
                <c:pt idx="0">
                  <c:v>Day 1</c:v>
                </c:pt>
                <c:pt idx="1">
                  <c:v>Day 4</c:v>
                </c:pt>
                <c:pt idx="2">
                  <c:v>Day 6</c:v>
                </c:pt>
                <c:pt idx="3">
                  <c:v>Day 8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0.159</c:v>
                </c:pt>
                <c:pt idx="1">
                  <c:v>0.14599999999999999</c:v>
                </c:pt>
                <c:pt idx="2">
                  <c:v>0.17599999999999999</c:v>
                </c:pt>
                <c:pt idx="3">
                  <c:v>0.14199999999999999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Tube 3</c:v>
                </c:pt>
              </c:strCache>
            </c:strRef>
          </c:tx>
          <c:spPr>
            <a:ln w="22225" cap="rnd">
              <a:solidFill>
                <a:schemeClr val="accent3"/>
              </a:solidFill>
              <a:round/>
            </a:ln>
            <a:effectLst/>
          </c:spPr>
          <c:marker>
            <c:symbol val="triangle"/>
            <c:size val="6"/>
            <c:spPr>
              <a:solidFill>
                <a:schemeClr val="accent3"/>
              </a:solidFill>
              <a:ln w="9525">
                <a:solidFill>
                  <a:schemeClr val="accent3"/>
                </a:solidFill>
                <a:round/>
              </a:ln>
              <a:effectLst/>
            </c:spPr>
          </c:marker>
          <c:cat>
            <c:strRef>
              <c:f>Sheet1!$A$2:$A$5</c:f>
              <c:strCache>
                <c:ptCount val="4"/>
                <c:pt idx="0">
                  <c:v>Day 1</c:v>
                </c:pt>
                <c:pt idx="1">
                  <c:v>Day 4</c:v>
                </c:pt>
                <c:pt idx="2">
                  <c:v>Day 6</c:v>
                </c:pt>
                <c:pt idx="3">
                  <c:v>Day 8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  <c:pt idx="0">
                  <c:v>0.16700000000000001</c:v>
                </c:pt>
                <c:pt idx="1">
                  <c:v>0.16</c:v>
                </c:pt>
                <c:pt idx="2">
                  <c:v>0.186</c:v>
                </c:pt>
                <c:pt idx="3">
                  <c:v>0.156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10044968"/>
        <c:axId val="510044576"/>
      </c:lineChart>
      <c:catAx>
        <c:axId val="51004496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</a:t>
                </a:r>
                <a:r>
                  <a:rPr lang="en-US" baseline="0"/>
                  <a:t> Elapsed -</a:t>
                </a:r>
                <a:endParaRPr lang="en-US"/>
              </a:p>
            </c:rich>
          </c:tx>
          <c:layout>
            <c:manualLayout>
              <c:xMode val="edge"/>
              <c:yMode val="edge"/>
              <c:x val="0.45929635825684201"/>
              <c:y val="0.64309616810741588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10044576"/>
        <c:crosses val="autoZero"/>
        <c:auto val="1"/>
        <c:lblAlgn val="ctr"/>
        <c:lblOffset val="100"/>
        <c:noMultiLvlLbl val="0"/>
      </c:catAx>
      <c:valAx>
        <c:axId val="510044576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absorbance</a:t>
                </a:r>
                <a:r>
                  <a:rPr lang="en-US" baseline="0"/>
                  <a:t> (population density) 430nm</a:t>
                </a:r>
                <a:endParaRPr lang="en-US"/>
              </a:p>
            </c:rich>
          </c:tx>
          <c:layout>
            <c:manualLayout>
              <c:xMode val="edge"/>
              <c:yMode val="edge"/>
              <c:x val="2.4306706441277207E-2"/>
              <c:y val="0.13071856757028211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10044968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>
            <a:solidFill>
              <a:schemeClr val="tx1">
                <a:lumMod val="15000"/>
                <a:lumOff val="85000"/>
              </a:schemeClr>
            </a:solidFill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</c:dTable>
      <c:spPr>
        <a:noFill/>
        <a:ln>
          <a:noFill/>
        </a:ln>
        <a:effectLst/>
      </c:spPr>
    </c:plotArea>
    <c:legend>
      <c:legendPos val="t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39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900" b="0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39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900" b="0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4</Pages>
  <Words>592</Words>
  <Characters>3379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Andrade</dc:creator>
  <cp:keywords/>
  <dc:description/>
  <cp:lastModifiedBy>Jennifer Andrade</cp:lastModifiedBy>
  <cp:revision>1</cp:revision>
  <dcterms:created xsi:type="dcterms:W3CDTF">2015-10-03T19:29:00Z</dcterms:created>
  <dcterms:modified xsi:type="dcterms:W3CDTF">2015-10-03T22:34:00Z</dcterms:modified>
</cp:coreProperties>
</file>