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0B1B" w14:textId="212A4B8C" w:rsidR="000A37C7" w:rsidRPr="00A53D9D" w:rsidRDefault="000A37C7">
      <w:pPr>
        <w:rPr>
          <w:rFonts w:ascii="Times New Roman" w:hAnsi="Times New Roman" w:cs="Times New Roman"/>
          <w:sz w:val="24"/>
          <w:szCs w:val="24"/>
        </w:rPr>
      </w:pPr>
      <w:r w:rsidRPr="00A53D9D">
        <w:rPr>
          <w:rFonts w:ascii="Times New Roman" w:hAnsi="Times New Roman" w:cs="Times New Roman"/>
          <w:sz w:val="24"/>
          <w:szCs w:val="24"/>
        </w:rPr>
        <w:t>Title ideas:</w:t>
      </w:r>
    </w:p>
    <w:p w14:paraId="51AD60A4" w14:textId="77777777" w:rsidR="000A37C7" w:rsidRPr="00A53D9D" w:rsidRDefault="000A37C7" w:rsidP="000A37C7">
      <w:pPr>
        <w:rPr>
          <w:rFonts w:ascii="Times New Roman" w:hAnsi="Times New Roman" w:cs="Times New Roman"/>
          <w:sz w:val="24"/>
          <w:szCs w:val="24"/>
        </w:rPr>
      </w:pPr>
      <w:r w:rsidRPr="00A53D9D">
        <w:rPr>
          <w:rFonts w:ascii="Times New Roman" w:hAnsi="Times New Roman" w:cs="Times New Roman"/>
          <w:sz w:val="24"/>
          <w:szCs w:val="24"/>
        </w:rPr>
        <w:t>"Ensemble Learning for Accurate Prediction of Adverse Reactions to Preclinical Drugs: A Comparative Study"</w:t>
      </w:r>
    </w:p>
    <w:p w14:paraId="03616180" w14:textId="1677C3F8" w:rsidR="000A37C7" w:rsidRPr="00997754" w:rsidRDefault="000A37C7" w:rsidP="000A37C7">
      <w:pPr>
        <w:rPr>
          <w:rFonts w:ascii="Times New Roman" w:hAnsi="Times New Roman" w:cs="Times New Roman"/>
          <w:sz w:val="24"/>
          <w:szCs w:val="24"/>
        </w:rPr>
      </w:pPr>
      <w:r w:rsidRPr="00997754">
        <w:rPr>
          <w:rFonts w:ascii="Times New Roman" w:hAnsi="Times New Roman" w:cs="Times New Roman"/>
          <w:sz w:val="24"/>
          <w:szCs w:val="24"/>
        </w:rPr>
        <w:t>"Harnessing the Power of Ensemble Learning in Predicting Adverse Drug Reactions during Preclinical Trials"</w:t>
      </w:r>
    </w:p>
    <w:p w14:paraId="49E630E2" w14:textId="77777777" w:rsidR="000A37C7" w:rsidRPr="00A53D9D" w:rsidRDefault="000A37C7" w:rsidP="000A37C7">
      <w:pPr>
        <w:rPr>
          <w:rFonts w:ascii="Times New Roman" w:hAnsi="Times New Roman" w:cs="Times New Roman"/>
          <w:sz w:val="24"/>
          <w:szCs w:val="24"/>
        </w:rPr>
      </w:pPr>
      <w:r w:rsidRPr="00A53D9D">
        <w:rPr>
          <w:rFonts w:ascii="Times New Roman" w:hAnsi="Times New Roman" w:cs="Times New Roman"/>
          <w:sz w:val="24"/>
          <w:szCs w:val="24"/>
        </w:rPr>
        <w:t>"Improving Predictive Performance through Ensemble Learning: A Study on Adverse Reactions to Preclinical Drugs"</w:t>
      </w:r>
    </w:p>
    <w:p w14:paraId="32A44D08" w14:textId="6F7D31AA" w:rsidR="000A37C7" w:rsidRPr="00A53D9D" w:rsidRDefault="000A37C7" w:rsidP="000A37C7">
      <w:pPr>
        <w:rPr>
          <w:rFonts w:ascii="Times New Roman" w:hAnsi="Times New Roman" w:cs="Times New Roman"/>
          <w:sz w:val="24"/>
          <w:szCs w:val="24"/>
        </w:rPr>
      </w:pPr>
      <w:r w:rsidRPr="00A53D9D">
        <w:rPr>
          <w:rFonts w:ascii="Times New Roman" w:hAnsi="Times New Roman" w:cs="Times New Roman"/>
          <w:sz w:val="24"/>
          <w:szCs w:val="24"/>
        </w:rPr>
        <w:t>"A Comparative Analysis of Ensemble Learning Techniques for Predicting Adverse Reactions to Preclinical Drugs"</w:t>
      </w:r>
    </w:p>
    <w:p w14:paraId="658AB116" w14:textId="77777777" w:rsidR="000A37C7" w:rsidRPr="00A53D9D" w:rsidRDefault="000A37C7" w:rsidP="000A37C7">
      <w:pPr>
        <w:rPr>
          <w:rFonts w:ascii="Times New Roman" w:hAnsi="Times New Roman" w:cs="Times New Roman"/>
          <w:sz w:val="24"/>
          <w:szCs w:val="24"/>
        </w:rPr>
      </w:pPr>
      <w:r w:rsidRPr="00A53D9D">
        <w:rPr>
          <w:rFonts w:ascii="Times New Roman" w:hAnsi="Times New Roman" w:cs="Times New Roman"/>
          <w:sz w:val="24"/>
          <w:szCs w:val="24"/>
        </w:rPr>
        <w:t>"Leveraging Ensemble Learning to Enhance Accuracy in Predicting Adverse Reactions to Preclinical Drugs"</w:t>
      </w:r>
    </w:p>
    <w:p w14:paraId="3335DA72" w14:textId="3C85865C" w:rsidR="000A37C7" w:rsidRDefault="000A37C7" w:rsidP="000A37C7"/>
    <w:sectPr w:rsidR="000A3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8C7"/>
    <w:multiLevelType w:val="multilevel"/>
    <w:tmpl w:val="79E6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EC"/>
    <w:rsid w:val="000A37C7"/>
    <w:rsid w:val="00373205"/>
    <w:rsid w:val="008D7679"/>
    <w:rsid w:val="00997754"/>
    <w:rsid w:val="00A53D9D"/>
    <w:rsid w:val="00BA0BA4"/>
    <w:rsid w:val="00EA59A3"/>
    <w:rsid w:val="00EB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2860"/>
  <w15:chartTrackingRefBased/>
  <w15:docId w15:val="{D91BEFB1-527C-4F26-9483-AE360084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Marcus</dc:creator>
  <cp:keywords/>
  <dc:description/>
  <cp:lastModifiedBy>Abraham, Marcus</cp:lastModifiedBy>
  <cp:revision>12</cp:revision>
  <dcterms:created xsi:type="dcterms:W3CDTF">2023-06-04T02:26:00Z</dcterms:created>
  <dcterms:modified xsi:type="dcterms:W3CDTF">2023-06-04T02:42:00Z</dcterms:modified>
</cp:coreProperties>
</file>