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F521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1. Graph Convolutional Neural Network (GCNN) for Structure Analysis: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In the example, they chose a GCNN to </w:t>
      </w:r>
      <w:proofErr w:type="spellStart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the molecular structure of drugs. GCNNs are well-suited for processing graph-structured data like molecules. They capture relationships between atoms and bonds effectively, allowing the model to learn hierarchical features in the molecular graph.</w:t>
      </w:r>
    </w:p>
    <w:p w14:paraId="41969DEC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Alternative Options:</w:t>
      </w:r>
    </w:p>
    <w:p w14:paraId="4A3543A5" w14:textId="77777777" w:rsidR="00A269CC" w:rsidRPr="00A269CC" w:rsidRDefault="00A269CC" w:rsidP="00A269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Graph Isomorphism Networks (GINs):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These are an alternative to GCNNs that can capture graph information using different aggregation functions. They can be more powerful for certain graph learning tasks.</w:t>
      </w:r>
    </w:p>
    <w:p w14:paraId="7870F3C5" w14:textId="77777777" w:rsidR="00A269CC" w:rsidRPr="00A269CC" w:rsidRDefault="00A269CC" w:rsidP="00A269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Message Passing Neural Networks (MPNNs):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These models generalize over a range of graph neural network architectures, allowing for flexible message passing schemes.</w:t>
      </w:r>
    </w:p>
    <w:p w14:paraId="2044BCD0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2. Chemical Property Analysis: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In the case of chemical property analysis, since you're dealing with structured data (value/property pairs), you might not need a complex neural network architecture. Instead, you could use traditional machine learning models or simpler neural networks.</w:t>
      </w:r>
    </w:p>
    <w:p w14:paraId="080C2EF0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Alternative Options:</w:t>
      </w:r>
    </w:p>
    <w:p w14:paraId="56716994" w14:textId="77777777" w:rsidR="00A269CC" w:rsidRPr="00A269CC" w:rsidRDefault="00A269CC" w:rsidP="00A269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Linear Regression: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If your chemical property data is straightforward and doesn't involve complex relationships, a simple linear regression model could be sufficient.</w:t>
      </w:r>
    </w:p>
    <w:p w14:paraId="57EC3C0A" w14:textId="77777777" w:rsidR="00A269CC" w:rsidRPr="00A269CC" w:rsidRDefault="00A269CC" w:rsidP="00A269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Feedforward Neural Network: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A basic feedforward neural network can handle tabular data and might be more than enough to capture chemical property relationships.</w:t>
      </w:r>
    </w:p>
    <w:p w14:paraId="1CC82D57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3. </w:t>
      </w:r>
      <w:proofErr w:type="spellStart"/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BiLSTM</w:t>
      </w:r>
      <w:proofErr w:type="spellEnd"/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for Side Effect Analysis: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The </w:t>
      </w:r>
      <w:proofErr w:type="spellStart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BiLSTM</w:t>
      </w:r>
      <w:proofErr w:type="spellEnd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in the example is used to </w:t>
      </w:r>
      <w:proofErr w:type="spellStart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side effects, likely in a sequence-to-sequence manner. </w:t>
      </w:r>
      <w:proofErr w:type="spellStart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BiLSTMs</w:t>
      </w:r>
      <w:proofErr w:type="spellEnd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are suitable for sequential data analysis, capturing dependencies between different elements in the sequence.</w:t>
      </w:r>
    </w:p>
    <w:p w14:paraId="4680370D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Alternative Options:</w:t>
      </w:r>
    </w:p>
    <w:p w14:paraId="3FCCBC66" w14:textId="77777777" w:rsidR="00A269CC" w:rsidRPr="00A269CC" w:rsidRDefault="00A269CC" w:rsidP="00A269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Transformer-based Models: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Transformers have become the state-of-the-art for sequence-to-sequence tasks due to their attention mechanisms, such as the popular BERT, GPT, and T5 models.</w:t>
      </w:r>
    </w:p>
    <w:p w14:paraId="2C646441" w14:textId="77777777" w:rsidR="00A269CC" w:rsidRPr="00A269CC" w:rsidRDefault="00A269CC" w:rsidP="00A269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Recurrent Neural Networks (RNNs):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Instead of a </w:t>
      </w:r>
      <w:proofErr w:type="spellStart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BiLSTM</w:t>
      </w:r>
      <w:proofErr w:type="spellEnd"/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, you could consider using a traditional RNN or other variants like GRU (Gated Recurrent Unit).</w:t>
      </w:r>
    </w:p>
    <w:p w14:paraId="2266EB3B" w14:textId="77777777" w:rsidR="00A269CC" w:rsidRPr="00A269CC" w:rsidRDefault="00A269CC" w:rsidP="00A269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lastRenderedPageBreak/>
        <w:t>When designing your hybrid model, consider the following points:</w:t>
      </w:r>
    </w:p>
    <w:p w14:paraId="615AF333" w14:textId="77777777" w:rsidR="00A269CC" w:rsidRPr="00A269CC" w:rsidRDefault="00A269CC" w:rsidP="00A269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Data Preprocessing: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Ensure proper preprocessing for each component's input data to make it compatible with the chosen model.</w:t>
      </w:r>
    </w:p>
    <w:p w14:paraId="7930D147" w14:textId="77777777" w:rsidR="00A269CC" w:rsidRPr="00A269CC" w:rsidRDefault="00A269CC" w:rsidP="00A269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Model Complexity: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Depending on your dataset size and complexity, using more complex models might lead to overfitting. Simpler models might be more suitable.</w:t>
      </w:r>
    </w:p>
    <w:p w14:paraId="60D98441" w14:textId="77777777" w:rsidR="00A269CC" w:rsidRPr="00A269CC" w:rsidRDefault="00A269CC" w:rsidP="00A269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Interpretablity</w:t>
      </w:r>
      <w:proofErr w:type="spellEnd"/>
      <w:r w:rsidRPr="00A269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  <w:r w:rsidRPr="00A269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GCNNs and simpler models like linear regression can offer more interpretability, which might be valuable when dealing with the effects of chemical properties.</w:t>
      </w:r>
    </w:p>
    <w:p w14:paraId="431BBB3F" w14:textId="77777777" w:rsidR="008D7679" w:rsidRDefault="008D7679"/>
    <w:sectPr w:rsidR="008D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74DD"/>
    <w:multiLevelType w:val="multilevel"/>
    <w:tmpl w:val="075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85147"/>
    <w:multiLevelType w:val="multilevel"/>
    <w:tmpl w:val="CDD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0177FA"/>
    <w:multiLevelType w:val="multilevel"/>
    <w:tmpl w:val="E49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23770"/>
    <w:multiLevelType w:val="multilevel"/>
    <w:tmpl w:val="0C6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526516">
    <w:abstractNumId w:val="0"/>
  </w:num>
  <w:num w:numId="2" w16cid:durableId="1736007462">
    <w:abstractNumId w:val="2"/>
  </w:num>
  <w:num w:numId="3" w16cid:durableId="206531136">
    <w:abstractNumId w:val="1"/>
  </w:num>
  <w:num w:numId="4" w16cid:durableId="1811896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81"/>
    <w:rsid w:val="008D7679"/>
    <w:rsid w:val="00A269CC"/>
    <w:rsid w:val="00E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567D2-85A8-4796-AD1F-4CC080A5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26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2</cp:revision>
  <dcterms:created xsi:type="dcterms:W3CDTF">2023-08-24T23:37:00Z</dcterms:created>
  <dcterms:modified xsi:type="dcterms:W3CDTF">2023-08-24T23:37:00Z</dcterms:modified>
</cp:coreProperties>
</file>