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COMERCIAL - 2/2026</w:t>
      </w:r>
    </w:p>
    <w:p>
      <w:r>
        <w:rPr>
          <w:b/>
        </w:rPr>
        <w:t>Ao Órgão: EMPRESA BRASILEIRA DE SERVICOS HOSPITALARES - EBSERH</w:t>
      </w:r>
      <w:r>
        <w:br/>
        <w:t>Modalidade: Pregão Eletrônico</w:t>
      </w:r>
      <w:r>
        <w:br/>
        <w:t>Objeto: Aquisição de CATETER BALÃO FARMACOLÓGICO ELUÍDO EM PACLITAXEL e BAINHA LONGA 10FX60cm, por dispensa de licitação com fulcro no art. 79, II do Regulamento de Licitações e Contratos da EBSERH 2.0, de acordo com as especificações, quantitativos e condições constantes deste Termo de Referência, a fim de atender as necessidades do Hospital Universitário da Universidade Federal do Piauí – HU-UFPI/PI, vinculado à Universidade Federal do Piauí, pertencente à EBSERH.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Unid.</w:t>
            </w:r>
          </w:p>
        </w:tc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Qtd.</w:t>
            </w:r>
          </w:p>
        </w:tc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V. Unit.</w:t>
            </w:r>
          </w:p>
        </w:tc>
        <w:tc>
          <w:tcPr>
            <w:tcW w:type="dxa" w:w="1440"/>
            <w:shd w:val="clear" w:fill="E7E7E7"/>
          </w:tcPr>
          <w:p>
            <w:pPr>
              <w:jc w:val="center"/>
            </w:pPr>
            <w:r>
              <w:rPr>
                <w:b/>
              </w:rPr>
              <w:t>V. Total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TOTAL GERAL: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R$ 0.00</w:t>
            </w:r>
          </w:p>
        </w:tc>
      </w:tr>
    </w:tbl>
    <w:p/>
    <w:p>
      <w:r>
        <w:rPr>
          <w:b/>
        </w:rPr>
        <w:t xml:space="preserve">Validade da Proposta: </w:t>
      </w:r>
      <w:r>
        <w:t>60 (sessenta) dias.</w:t>
      </w:r>
    </w:p>
    <w:p>
      <w:r>
        <w:rPr>
          <w:b/>
        </w:rPr>
        <w:t xml:space="preserve">Prazo de Entrega: </w:t>
      </w:r>
      <w:r>
        <w:t>Conforme Edital.</w:t>
      </w:r>
    </w:p>
    <w:p>
      <w:r>
        <w:rPr>
          <w:b/>
        </w:rPr>
        <w:t xml:space="preserve">Pagamento: </w:t>
      </w:r>
      <w:r>
        <w:t>Conforme Edital.</w:t>
      </w:r>
    </w:p>
    <w:p>
      <w:r>
        <w:rPr>
          <w:b/>
        </w:rPr>
        <w:t xml:space="preserve">Dados Bancarios: </w:t>
      </w:r>
      <w:r>
        <w:t>Banco X (000), Ag 0000, CC 00000-0.</w:t>
      </w:r>
    </w:p>
    <w:p/>
    <w:p/>
    <w:p>
      <w:pPr>
        <w:jc w:val="center"/>
      </w:pPr>
      <w:r>
        <w:t>____________________________________________________</w:t>
        <w:br/>
      </w:r>
      <w:r>
        <w:rPr>
          <w:b/>
        </w:rPr>
        <w:t>BRASILHOSP DISTRIBUIDORA LTDA</w:t>
      </w:r>
      <w:r>
        <w:br/>
        <w:t>(00) 0000-0000 | contato@brasilhosp.com.br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760"/>
      <w:gridCol w:w="2880"/>
    </w:tblGrid>
    <w:tr>
      <w:tc>
        <w:tcPr>
          <w:tcW w:type="dxa" w:w="4320"/>
        </w:tcPr>
        <w:p>
          <w:r>
            <w:rPr>
              <w:b/>
              <w:color w:val="003399"/>
              <w:sz w:val="28"/>
            </w:rPr>
            <w:t>BRASILHOSP DISTRIBUIDORA LTDA</w:t>
          </w:r>
          <w:r>
            <w:rPr>
              <w:sz w:val="18"/>
            </w:rPr>
            <w:br/>
            <w:t>CNPJ: 00.000.000/0001-00</w:t>
          </w:r>
          <w:r>
            <w:rPr>
              <w:sz w:val="18"/>
            </w:rPr>
            <w:br/>
            <w:t>Rua Teste, 123, Bairro, Cidade/UF</w:t>
          </w:r>
        </w:p>
      </w:tc>
      <w:tc>
        <w:tcPr>
          <w:tcW w:type="dxa" w:w="4320"/>
        </w:tcPr>
        <w:p>
          <w:pPr>
            <w:jc w:val="right"/>
          </w:pPr>
          <w:r>
            <w:t>Data: 09/02/2026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