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E0247">
        <w:rPr>
          <w:rFonts w:ascii="Times New Roman" w:eastAsia="Times New Roman" w:hAnsi="Times New Roman" w:cs="Times New Roman"/>
          <w:sz w:val="24"/>
          <w:szCs w:val="24"/>
        </w:rPr>
        <w:t>was</w:t>
      </w:r>
      <w:proofErr w:type="gramEnd"/>
      <w:r w:rsidRPr="000E0247">
        <w:rPr>
          <w:rFonts w:ascii="Times New Roman" w:eastAsia="Times New Roman" w:hAnsi="Times New Roman" w:cs="Times New Roman"/>
          <w:sz w:val="24"/>
          <w:szCs w:val="24"/>
        </w:rPr>
        <w:t xml:space="preserve"> wondering if anyone had experience modeling DX systems in their proposed systems. I received a USGBC comment that the actual airflow had to be modeled, auto-sizing was not allowed. My baseline system was already modeled correctly with both the cooling and heating systems oversized by 15% and 25% per Appendix G. My main question is how does Appendix G account for the fact that the fan airflows for constant volume DX systems, like packaged and split heat pumps, is set at 350-400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for them to work properly. My baseline system is a packaged DX system, and even with the 15% and 25% oversizing of the equipment, the baseline system is still below 350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Yet, I must model my actual airflow rate of my equipment, which will increase my fan power and thus increase energy over the baseline </w:t>
      </w:r>
      <w:proofErr w:type="spellStart"/>
      <w:r w:rsidRPr="000E0247">
        <w:rPr>
          <w:rFonts w:ascii="Times New Roman" w:eastAsia="Times New Roman" w:hAnsi="Times New Roman" w:cs="Times New Roman"/>
          <w:sz w:val="24"/>
          <w:szCs w:val="24"/>
        </w:rPr>
        <w:t>becuase</w:t>
      </w:r>
      <w:proofErr w:type="spell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i'm</w:t>
      </w:r>
      <w:proofErr w:type="spellEnd"/>
      <w:r w:rsidRPr="000E0247">
        <w:rPr>
          <w:rFonts w:ascii="Times New Roman" w:eastAsia="Times New Roman" w:hAnsi="Times New Roman" w:cs="Times New Roman"/>
          <w:sz w:val="24"/>
          <w:szCs w:val="24"/>
        </w:rPr>
        <w:t xml:space="preserve"> using a real world piece of equipment that does not operate or dehumidify properly below 350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Is Appendix G </w:t>
      </w:r>
      <w:proofErr w:type="spellStart"/>
      <w:r w:rsidRPr="000E0247">
        <w:rPr>
          <w:rFonts w:ascii="Times New Roman" w:eastAsia="Times New Roman" w:hAnsi="Times New Roman" w:cs="Times New Roman"/>
          <w:sz w:val="24"/>
          <w:szCs w:val="24"/>
        </w:rPr>
        <w:t>pentalizing</w:t>
      </w:r>
      <w:proofErr w:type="spellEnd"/>
      <w:r w:rsidRPr="000E0247">
        <w:rPr>
          <w:rFonts w:ascii="Times New Roman" w:eastAsia="Times New Roman" w:hAnsi="Times New Roman" w:cs="Times New Roman"/>
          <w:sz w:val="24"/>
          <w:szCs w:val="24"/>
        </w:rPr>
        <w:t xml:space="preserve"> me for using a DX system (by requiring me to model the actual airflow), when it does not require "real-world" airflows in the baseline DX system?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Any guidance on the matter would be appreciated!</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504825"/>
            <wp:effectExtent l="0" t="0" r="1270" b="9525"/>
            <wp:docPr id="5" name="Picture 5" descr="http://www.leeduser.com/sites/default/files/imagecache/forum_responder/pictures/picture-528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duser.com/sites/default/files/imagecache/forum_responder/pictures/picture-5288.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 cy="504825"/>
                    </a:xfrm>
                    <a:prstGeom prst="rect">
                      <a:avLst/>
                    </a:prstGeom>
                    <a:noFill/>
                    <a:ln>
                      <a:noFill/>
                    </a:ln>
                  </pic:spPr>
                </pic:pic>
              </a:graphicData>
            </a:graphic>
          </wp:inline>
        </w:drawing>
      </w:r>
      <w:hyperlink r:id="rId7" w:history="1">
        <w:r w:rsidRPr="000E0247">
          <w:rPr>
            <w:rFonts w:ascii="Times New Roman" w:eastAsia="Times New Roman" w:hAnsi="Times New Roman" w:cs="Times New Roman"/>
            <w:b/>
            <w:bCs/>
            <w:color w:val="0000FF"/>
            <w:sz w:val="24"/>
            <w:szCs w:val="24"/>
            <w:u w:val="single"/>
          </w:rPr>
          <w:t>Barbara McCrary</w:t>
        </w:r>
      </w:hyperlink>
      <w:r w:rsidRPr="000E0247">
        <w:rPr>
          <w:rFonts w:ascii="Times New Roman" w:eastAsia="Times New Roman" w:hAnsi="Times New Roman" w:cs="Times New Roman"/>
          <w:sz w:val="24"/>
          <w:szCs w:val="24"/>
        </w:rPr>
        <w:t xml:space="preserve"> Mechanical Engineer, PE, LEED AP BD&amp;C, HHB Engineers, P.C., Prattville, AL Oct 18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686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13</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"http://www.leeduser.com/vote/comment/7326/1/Thumbs%20Up/thumbsup/3823a3c452d3eef56886e31214a115d3"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Let me correct myself, App G makes you both oversize equipment capacities in baseline AND size air flow rates based on a 20F supply air to room temp difference. So still not a "real-world"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 based on the </w:t>
      </w:r>
      <w:hyperlink r:id="rId8" w:anchor="term4821" w:history="1">
        <w:r w:rsidRPr="000E0247">
          <w:rPr>
            <w:rFonts w:ascii="Times New Roman" w:eastAsia="Times New Roman" w:hAnsi="Times New Roman" w:cs="Times New Roman"/>
            <w:color w:val="0000FF"/>
            <w:sz w:val="24"/>
            <w:szCs w:val="24"/>
            <w:u w:val="single"/>
          </w:rPr>
          <w:t>heat pump</w:t>
        </w:r>
      </w:hyperlink>
      <w:r w:rsidRPr="000E0247">
        <w:rPr>
          <w:rFonts w:ascii="Times New Roman" w:eastAsia="Times New Roman" w:hAnsi="Times New Roman" w:cs="Times New Roman"/>
          <w:sz w:val="24"/>
          <w:szCs w:val="24"/>
        </w:rPr>
        <w:t xml:space="preserve"> capacity!</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665480"/>
            <wp:effectExtent l="0" t="0" r="1270" b="1270"/>
            <wp:docPr id="4" name="Picture 4" descr="http://www.leeduser.com/sites/default/files/imagecache/forum_responder/pictures/picture-blank.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duser.com/sites/default/files/imagecache/forum_responder/pictures/picture-blank.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inline>
        </w:drawing>
      </w:r>
      <w:hyperlink r:id="rId11" w:history="1">
        <w:r w:rsidRPr="000E0247">
          <w:rPr>
            <w:rFonts w:ascii="Times New Roman" w:eastAsia="Times New Roman" w:hAnsi="Times New Roman" w:cs="Times New Roman"/>
            <w:b/>
            <w:bCs/>
            <w:color w:val="0000FF"/>
            <w:sz w:val="24"/>
            <w:szCs w:val="24"/>
            <w:u w:val="single"/>
          </w:rPr>
          <w:t xml:space="preserve">Michael </w:t>
        </w:r>
        <w:proofErr w:type="spellStart"/>
        <w:r w:rsidRPr="000E0247">
          <w:rPr>
            <w:rFonts w:ascii="Times New Roman" w:eastAsia="Times New Roman" w:hAnsi="Times New Roman" w:cs="Times New Roman"/>
            <w:b/>
            <w:bCs/>
            <w:color w:val="0000FF"/>
            <w:sz w:val="24"/>
            <w:szCs w:val="24"/>
            <w:u w:val="single"/>
          </w:rPr>
          <w:t>Tillou</w:t>
        </w:r>
        <w:proofErr w:type="spellEnd"/>
      </w:hyperlink>
      <w:r w:rsidRPr="000E0247">
        <w:rPr>
          <w:rFonts w:ascii="Times New Roman" w:eastAsia="Times New Roman" w:hAnsi="Times New Roman" w:cs="Times New Roman"/>
          <w:sz w:val="24"/>
          <w:szCs w:val="24"/>
        </w:rPr>
        <w:t xml:space="preserve"> Director of Energy Services, Cannon Design Oct 18 2010 Guest 229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12</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"http://www.leeduser.com/vote/comment/7327/1/Thumbs%20Up/thumbsup/60110e9377a98dfa53979640289da011"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Barbara</w:t>
      </w:r>
      <w:proofErr w:type="gramStart"/>
      <w:r w:rsidRPr="000E0247">
        <w:rPr>
          <w:rFonts w:ascii="Times New Roman" w:eastAsia="Times New Roman" w:hAnsi="Times New Roman" w:cs="Times New Roman"/>
          <w:sz w:val="24"/>
          <w:szCs w:val="24"/>
        </w:rPr>
        <w:t>,</w:t>
      </w:r>
      <w:proofErr w:type="gramEnd"/>
      <w:r w:rsidRPr="000E0247">
        <w:rPr>
          <w:rFonts w:ascii="Times New Roman" w:eastAsia="Times New Roman" w:hAnsi="Times New Roman" w:cs="Times New Roman"/>
          <w:sz w:val="24"/>
          <w:szCs w:val="24"/>
        </w:rPr>
        <w:br/>
        <w:t xml:space="preserve">Appendix G is not penalizing you as you describe.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If your baseline DX systems work out to less than 350 CFM/ton than the baseline supply air CFM has not been calculated correctly. Based on a 20F design delta T, required by </w:t>
      </w:r>
      <w:r w:rsidRPr="000E0247">
        <w:rPr>
          <w:rFonts w:ascii="Times New Roman" w:eastAsia="Times New Roman" w:hAnsi="Times New Roman" w:cs="Times New Roman"/>
          <w:sz w:val="24"/>
          <w:szCs w:val="24"/>
        </w:rPr>
        <w:lastRenderedPageBreak/>
        <w:t>Appendix G, the supply air CFM should be approx. 555.5 SCFM/ton which is higher than the 350/400 CFM/ton you describe. I would confirm that you are performing the sizing runs correctly.</w:t>
      </w:r>
      <w:r w:rsidRPr="000E0247">
        <w:rPr>
          <w:rFonts w:ascii="Times New Roman" w:eastAsia="Times New Roman" w:hAnsi="Times New Roman" w:cs="Times New Roman"/>
          <w:sz w:val="24"/>
          <w:szCs w:val="24"/>
        </w:rPr>
        <w:br/>
        <w:t>The proper method for doing a sizing run for an Appendix G baseline energy model is</w:t>
      </w:r>
      <w:proofErr w:type="gramStart"/>
      <w:r w:rsidRPr="000E0247">
        <w:rPr>
          <w:rFonts w:ascii="Times New Roman" w:eastAsia="Times New Roman" w:hAnsi="Times New Roman" w:cs="Times New Roman"/>
          <w:sz w:val="24"/>
          <w:szCs w:val="24"/>
        </w:rPr>
        <w:t>:</w:t>
      </w:r>
      <w:proofErr w:type="gramEnd"/>
      <w:r w:rsidRPr="000E0247">
        <w:rPr>
          <w:rFonts w:ascii="Times New Roman" w:eastAsia="Times New Roman" w:hAnsi="Times New Roman" w:cs="Times New Roman"/>
          <w:sz w:val="24"/>
          <w:szCs w:val="24"/>
        </w:rPr>
        <w:br/>
        <w:t>1. Set all internal load and envelope parameters to the baseline conditions.</w:t>
      </w:r>
      <w:r w:rsidRPr="000E0247">
        <w:rPr>
          <w:rFonts w:ascii="Times New Roman" w:eastAsia="Times New Roman" w:hAnsi="Times New Roman" w:cs="Times New Roman"/>
          <w:sz w:val="24"/>
          <w:szCs w:val="24"/>
        </w:rPr>
        <w:br/>
        <w:t xml:space="preserve">2. Set design day criteria to the required ASHRAE conditions specified in Appendix G. Remember that programs like </w:t>
      </w:r>
      <w:proofErr w:type="spellStart"/>
      <w:r w:rsidRPr="000E0247">
        <w:rPr>
          <w:rFonts w:ascii="Times New Roman" w:eastAsia="Times New Roman" w:hAnsi="Times New Roman" w:cs="Times New Roman"/>
          <w:sz w:val="24"/>
          <w:szCs w:val="24"/>
        </w:rPr>
        <w:t>eQUEST</w:t>
      </w:r>
      <w:proofErr w:type="spellEnd"/>
      <w:r w:rsidRPr="000E0247">
        <w:rPr>
          <w:rFonts w:ascii="Times New Roman" w:eastAsia="Times New Roman" w:hAnsi="Times New Roman" w:cs="Times New Roman"/>
          <w:sz w:val="24"/>
          <w:szCs w:val="24"/>
        </w:rPr>
        <w:t xml:space="preserve"> require the creation of special heating and cooling design days otherwise the peak heating and cooling is based on the weather file.</w:t>
      </w:r>
      <w:r w:rsidRPr="000E0247">
        <w:rPr>
          <w:rFonts w:ascii="Times New Roman" w:eastAsia="Times New Roman" w:hAnsi="Times New Roman" w:cs="Times New Roman"/>
          <w:sz w:val="24"/>
          <w:szCs w:val="24"/>
        </w:rPr>
        <w:br/>
        <w:t>3. Simulate the model and find the peak heating and cooling loads for each system.</w:t>
      </w:r>
      <w:r w:rsidRPr="000E0247">
        <w:rPr>
          <w:rFonts w:ascii="Times New Roman" w:eastAsia="Times New Roman" w:hAnsi="Times New Roman" w:cs="Times New Roman"/>
          <w:sz w:val="24"/>
          <w:szCs w:val="24"/>
        </w:rPr>
        <w:br/>
        <w:t>4. Increase the peak heating loads by 25% and the peak cooling loads by 15%.</w:t>
      </w:r>
      <w:r w:rsidRPr="000E0247">
        <w:rPr>
          <w:rFonts w:ascii="Times New Roman" w:eastAsia="Times New Roman" w:hAnsi="Times New Roman" w:cs="Times New Roman"/>
          <w:sz w:val="24"/>
          <w:szCs w:val="24"/>
        </w:rPr>
        <w:br/>
        <w:t xml:space="preserve">5. </w:t>
      </w:r>
      <w:proofErr w:type="spellStart"/>
      <w:r w:rsidRPr="000E0247">
        <w:rPr>
          <w:rFonts w:ascii="Times New Roman" w:eastAsia="Times New Roman" w:hAnsi="Times New Roman" w:cs="Times New Roman"/>
          <w:sz w:val="24"/>
          <w:szCs w:val="24"/>
        </w:rPr>
        <w:t>Calulate</w:t>
      </w:r>
      <w:proofErr w:type="spellEnd"/>
      <w:r w:rsidRPr="000E0247">
        <w:rPr>
          <w:rFonts w:ascii="Times New Roman" w:eastAsia="Times New Roman" w:hAnsi="Times New Roman" w:cs="Times New Roman"/>
          <w:sz w:val="24"/>
          <w:szCs w:val="24"/>
        </w:rPr>
        <w:t xml:space="preserve"> the supply air flow rate for each system using a 20F delta-T.</w:t>
      </w:r>
      <w:r w:rsidRPr="000E0247">
        <w:rPr>
          <w:rFonts w:ascii="Times New Roman" w:eastAsia="Times New Roman" w:hAnsi="Times New Roman" w:cs="Times New Roman"/>
          <w:sz w:val="24"/>
          <w:szCs w:val="24"/>
        </w:rPr>
        <w:br/>
        <w:t>6. Enter in the calculated heating and cooling capacities and the supply air flow rates for each baseline system.</w:t>
      </w:r>
      <w:r w:rsidRPr="000E0247">
        <w:rPr>
          <w:rFonts w:ascii="Times New Roman" w:eastAsia="Times New Roman" w:hAnsi="Times New Roman" w:cs="Times New Roman"/>
          <w:sz w:val="24"/>
          <w:szCs w:val="24"/>
        </w:rPr>
        <w:br/>
        <w:t>7. Simulate the final baseline HVAC energy model.</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If your energy modeling program is not doing this correctly you may have to do it manually to get the correct answers.</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504825"/>
            <wp:effectExtent l="0" t="0" r="1270" b="9525"/>
            <wp:docPr id="3" name="Picture 3" descr="http://www.leeduser.com/sites/default/files/imagecache/forum_responder/pictures/picture-528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eduser.com/sites/default/files/imagecache/forum_responder/pictures/picture-5288.jp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 cy="504825"/>
                    </a:xfrm>
                    <a:prstGeom prst="rect">
                      <a:avLst/>
                    </a:prstGeom>
                    <a:noFill/>
                    <a:ln>
                      <a:noFill/>
                    </a:ln>
                  </pic:spPr>
                </pic:pic>
              </a:graphicData>
            </a:graphic>
          </wp:inline>
        </w:drawing>
      </w:r>
      <w:hyperlink r:id="rId12" w:history="1">
        <w:r w:rsidRPr="000E0247">
          <w:rPr>
            <w:rFonts w:ascii="Times New Roman" w:eastAsia="Times New Roman" w:hAnsi="Times New Roman" w:cs="Times New Roman"/>
            <w:b/>
            <w:bCs/>
            <w:color w:val="0000FF"/>
            <w:sz w:val="24"/>
            <w:szCs w:val="24"/>
            <w:u w:val="single"/>
          </w:rPr>
          <w:t>Barbara McCrary</w:t>
        </w:r>
      </w:hyperlink>
      <w:r w:rsidRPr="000E0247">
        <w:rPr>
          <w:rFonts w:ascii="Times New Roman" w:eastAsia="Times New Roman" w:hAnsi="Times New Roman" w:cs="Times New Roman"/>
          <w:sz w:val="24"/>
          <w:szCs w:val="24"/>
        </w:rPr>
        <w:t xml:space="preserve"> Mechanical Engineer, PE, LEED AP BD&amp;C, HHB Engineers, P.C., Prattville, AL Oct 18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686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11</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"http://www.leeduser.com/vote/comment/7328/1/Thumbs%20Up/thumbsup/bebbe5e9a31bdf2458f43bfd9827ebb8"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E0247">
        <w:rPr>
          <w:rFonts w:ascii="Times New Roman" w:eastAsia="Times New Roman" w:hAnsi="Times New Roman" w:cs="Times New Roman"/>
          <w:sz w:val="24"/>
          <w:szCs w:val="24"/>
        </w:rPr>
        <w:t>Michael,</w:t>
      </w:r>
      <w:proofErr w:type="gramEnd"/>
      <w:r w:rsidRPr="000E0247">
        <w:rPr>
          <w:rFonts w:ascii="Times New Roman" w:eastAsia="Times New Roman" w:hAnsi="Times New Roman" w:cs="Times New Roman"/>
          <w:sz w:val="24"/>
          <w:szCs w:val="24"/>
        </w:rPr>
        <w:t xml:space="preserve"> thanks for your quick reply. I also just performed the </w:t>
      </w:r>
      <w:proofErr w:type="spellStart"/>
      <w:r w:rsidRPr="000E0247">
        <w:rPr>
          <w:rFonts w:ascii="Times New Roman" w:eastAsia="Times New Roman" w:hAnsi="Times New Roman" w:cs="Times New Roman"/>
          <w:sz w:val="24"/>
          <w:szCs w:val="24"/>
        </w:rPr>
        <w:t>calc</w:t>
      </w:r>
      <w:proofErr w:type="spellEnd"/>
      <w:r w:rsidRPr="000E0247">
        <w:rPr>
          <w:rFonts w:ascii="Times New Roman" w:eastAsia="Times New Roman" w:hAnsi="Times New Roman" w:cs="Times New Roman"/>
          <w:sz w:val="24"/>
          <w:szCs w:val="24"/>
        </w:rPr>
        <w:t xml:space="preserve"> you did and you are right, a 20F delta T works out to 555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I'm using Trane Trace and will double check what it is doing, because it is calculating less than 350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/ton on the baseline system.</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504825"/>
            <wp:effectExtent l="0" t="0" r="1270" b="9525"/>
            <wp:docPr id="2" name="Picture 2" descr="http://www.leeduser.com/sites/default/files/imagecache/forum_responder/pictures/picture-528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eduser.com/sites/default/files/imagecache/forum_responder/pictures/picture-5288.jp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 cy="504825"/>
                    </a:xfrm>
                    <a:prstGeom prst="rect">
                      <a:avLst/>
                    </a:prstGeom>
                    <a:noFill/>
                    <a:ln>
                      <a:noFill/>
                    </a:ln>
                  </pic:spPr>
                </pic:pic>
              </a:graphicData>
            </a:graphic>
          </wp:inline>
        </w:drawing>
      </w:r>
      <w:hyperlink r:id="rId13" w:history="1">
        <w:r w:rsidRPr="000E0247">
          <w:rPr>
            <w:rFonts w:ascii="Times New Roman" w:eastAsia="Times New Roman" w:hAnsi="Times New Roman" w:cs="Times New Roman"/>
            <w:b/>
            <w:bCs/>
            <w:color w:val="0000FF"/>
            <w:sz w:val="24"/>
            <w:szCs w:val="24"/>
            <w:u w:val="single"/>
          </w:rPr>
          <w:t>Barbara McCrary</w:t>
        </w:r>
      </w:hyperlink>
      <w:r w:rsidRPr="000E0247">
        <w:rPr>
          <w:rFonts w:ascii="Times New Roman" w:eastAsia="Times New Roman" w:hAnsi="Times New Roman" w:cs="Times New Roman"/>
          <w:sz w:val="24"/>
          <w:szCs w:val="24"/>
        </w:rPr>
        <w:t xml:space="preserve"> Mechanical Engineer, PE, LEED AP BD&amp;C, HHB Engineers, P.C., Prattville, AL Oct 18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686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11</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"http://www.leeduser.com/vote/comment/7330/1/Thumbs%20Up/thumbsup/d352ce32e5586ddfab3476461b122238"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Michael - actually, correct me if </w:t>
      </w:r>
      <w:proofErr w:type="spellStart"/>
      <w:r w:rsidRPr="000E0247">
        <w:rPr>
          <w:rFonts w:ascii="Times New Roman" w:eastAsia="Times New Roman" w:hAnsi="Times New Roman" w:cs="Times New Roman"/>
          <w:sz w:val="24"/>
          <w:szCs w:val="24"/>
        </w:rPr>
        <w:t>i'm</w:t>
      </w:r>
      <w:proofErr w:type="spellEnd"/>
      <w:r w:rsidRPr="000E0247">
        <w:rPr>
          <w:rFonts w:ascii="Times New Roman" w:eastAsia="Times New Roman" w:hAnsi="Times New Roman" w:cs="Times New Roman"/>
          <w:sz w:val="24"/>
          <w:szCs w:val="24"/>
        </w:rPr>
        <w:t xml:space="preserve"> wrong. Did you use the formula Q=1.08*CFM*</w:t>
      </w:r>
      <w:proofErr w:type="spellStart"/>
      <w:r w:rsidRPr="000E0247">
        <w:rPr>
          <w:rFonts w:ascii="Times New Roman" w:eastAsia="Times New Roman" w:hAnsi="Times New Roman" w:cs="Times New Roman"/>
          <w:sz w:val="24"/>
          <w:szCs w:val="24"/>
        </w:rPr>
        <w:t>DeltaT</w:t>
      </w:r>
      <w:proofErr w:type="spellEnd"/>
      <w:r w:rsidRPr="000E0247">
        <w:rPr>
          <w:rFonts w:ascii="Times New Roman" w:eastAsia="Times New Roman" w:hAnsi="Times New Roman" w:cs="Times New Roman"/>
          <w:sz w:val="24"/>
          <w:szCs w:val="24"/>
        </w:rPr>
        <w:t xml:space="preserve"> to come up with 555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The Delta T in this formula is the different in entering air and leaving air across the coil, which will not be 20 if you have </w:t>
      </w:r>
      <w:proofErr w:type="spellStart"/>
      <w:r w:rsidRPr="000E0247">
        <w:rPr>
          <w:rFonts w:ascii="Times New Roman" w:eastAsia="Times New Roman" w:hAnsi="Times New Roman" w:cs="Times New Roman"/>
          <w:sz w:val="24"/>
          <w:szCs w:val="24"/>
        </w:rPr>
        <w:lastRenderedPageBreak/>
        <w:t>untempered</w:t>
      </w:r>
      <w:proofErr w:type="spellEnd"/>
      <w:r w:rsidRPr="000E0247">
        <w:rPr>
          <w:rFonts w:ascii="Times New Roman" w:eastAsia="Times New Roman" w:hAnsi="Times New Roman" w:cs="Times New Roman"/>
          <w:sz w:val="24"/>
          <w:szCs w:val="24"/>
        </w:rPr>
        <w:t xml:space="preserve"> outside air mixing with your return air. So by assuming a 20 different in supply air and room air temperature, it doesn't automatically mean you will have 555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For high outside air quantities it can be much lower. So </w:t>
      </w:r>
      <w:proofErr w:type="spellStart"/>
      <w:r w:rsidRPr="000E0247">
        <w:rPr>
          <w:rFonts w:ascii="Times New Roman" w:eastAsia="Times New Roman" w:hAnsi="Times New Roman" w:cs="Times New Roman"/>
          <w:sz w:val="24"/>
          <w:szCs w:val="24"/>
        </w:rPr>
        <w:t>i</w:t>
      </w:r>
      <w:proofErr w:type="spellEnd"/>
      <w:r w:rsidRPr="000E0247">
        <w:rPr>
          <w:rFonts w:ascii="Times New Roman" w:eastAsia="Times New Roman" w:hAnsi="Times New Roman" w:cs="Times New Roman"/>
          <w:sz w:val="24"/>
          <w:szCs w:val="24"/>
        </w:rPr>
        <w:t xml:space="preserve"> guess </w:t>
      </w:r>
      <w:proofErr w:type="spellStart"/>
      <w:r w:rsidRPr="000E0247">
        <w:rPr>
          <w:rFonts w:ascii="Times New Roman" w:eastAsia="Times New Roman" w:hAnsi="Times New Roman" w:cs="Times New Roman"/>
          <w:sz w:val="24"/>
          <w:szCs w:val="24"/>
        </w:rPr>
        <w:t>i'm</w:t>
      </w:r>
      <w:proofErr w:type="spellEnd"/>
      <w:r w:rsidRPr="000E0247">
        <w:rPr>
          <w:rFonts w:ascii="Times New Roman" w:eastAsia="Times New Roman" w:hAnsi="Times New Roman" w:cs="Times New Roman"/>
          <w:sz w:val="24"/>
          <w:szCs w:val="24"/>
        </w:rPr>
        <w:t xml:space="preserve"> back to my original question on setting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/ton on DX equipment to 350. My Trane Trace sensible </w:t>
      </w:r>
      <w:proofErr w:type="spellStart"/>
      <w:r w:rsidRPr="000E0247">
        <w:rPr>
          <w:rFonts w:ascii="Times New Roman" w:eastAsia="Times New Roman" w:hAnsi="Times New Roman" w:cs="Times New Roman"/>
          <w:sz w:val="24"/>
          <w:szCs w:val="24"/>
        </w:rPr>
        <w:t>capacites</w:t>
      </w:r>
      <w:proofErr w:type="spellEnd"/>
      <w:r w:rsidRPr="000E0247">
        <w:rPr>
          <w:rFonts w:ascii="Times New Roman" w:eastAsia="Times New Roman" w:hAnsi="Times New Roman" w:cs="Times New Roman"/>
          <w:sz w:val="24"/>
          <w:szCs w:val="24"/>
        </w:rPr>
        <w:t xml:space="preserve"> on my coils (which is seems to be setting my airflows), do seems a bit off, so </w:t>
      </w:r>
      <w:proofErr w:type="spellStart"/>
      <w:r w:rsidRPr="000E0247">
        <w:rPr>
          <w:rFonts w:ascii="Times New Roman" w:eastAsia="Times New Roman" w:hAnsi="Times New Roman" w:cs="Times New Roman"/>
          <w:sz w:val="24"/>
          <w:szCs w:val="24"/>
        </w:rPr>
        <w:t>i'm</w:t>
      </w:r>
      <w:proofErr w:type="spellEnd"/>
      <w:r w:rsidRPr="000E0247">
        <w:rPr>
          <w:rFonts w:ascii="Times New Roman" w:eastAsia="Times New Roman" w:hAnsi="Times New Roman" w:cs="Times New Roman"/>
          <w:sz w:val="24"/>
          <w:szCs w:val="24"/>
        </w:rPr>
        <w:t xml:space="preserve"> still going to have to take a look at them.</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665480"/>
            <wp:effectExtent l="0" t="0" r="1270" b="1270"/>
            <wp:docPr id="1" name="Picture 1" descr="http://www.leeduser.com/sites/default/files/imagecache/forum_responder/pictures/picture-bla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eduser.com/sites/default/files/imagecache/forum_responder/pictures/picture-blank.png">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inline>
        </w:drawing>
      </w:r>
      <w:hyperlink r:id="rId14" w:history="1">
        <w:r w:rsidRPr="000E0247">
          <w:rPr>
            <w:rFonts w:ascii="Times New Roman" w:eastAsia="Times New Roman" w:hAnsi="Times New Roman" w:cs="Times New Roman"/>
            <w:b/>
            <w:bCs/>
            <w:color w:val="0000FF"/>
            <w:sz w:val="24"/>
            <w:szCs w:val="24"/>
            <w:u w:val="single"/>
          </w:rPr>
          <w:t xml:space="preserve">Michael </w:t>
        </w:r>
        <w:proofErr w:type="spellStart"/>
        <w:r w:rsidRPr="000E0247">
          <w:rPr>
            <w:rFonts w:ascii="Times New Roman" w:eastAsia="Times New Roman" w:hAnsi="Times New Roman" w:cs="Times New Roman"/>
            <w:b/>
            <w:bCs/>
            <w:color w:val="0000FF"/>
            <w:sz w:val="24"/>
            <w:szCs w:val="24"/>
            <w:u w:val="single"/>
          </w:rPr>
          <w:t>Tillou</w:t>
        </w:r>
        <w:proofErr w:type="spellEnd"/>
      </w:hyperlink>
      <w:r w:rsidRPr="000E0247">
        <w:rPr>
          <w:rFonts w:ascii="Times New Roman" w:eastAsia="Times New Roman" w:hAnsi="Times New Roman" w:cs="Times New Roman"/>
          <w:sz w:val="24"/>
          <w:szCs w:val="24"/>
        </w:rPr>
        <w:t xml:space="preserve"> Director of Energy Services, Cannon Design Oct 19 2010 Guest 229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12</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"http://www.leeduser.com/vote/comment/7371/1/Thumbs%20Up/thumbsup/968d6dbb21bc16f8379ff671857f0c1d"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I did. That formula applies to any sensible load whether </w:t>
      </w:r>
      <w:proofErr w:type="spellStart"/>
      <w:proofErr w:type="gramStart"/>
      <w:r w:rsidRPr="000E0247">
        <w:rPr>
          <w:rFonts w:ascii="Times New Roman" w:eastAsia="Times New Roman" w:hAnsi="Times New Roman" w:cs="Times New Roman"/>
          <w:sz w:val="24"/>
          <w:szCs w:val="24"/>
        </w:rPr>
        <w:t>its</w:t>
      </w:r>
      <w:proofErr w:type="spellEnd"/>
      <w:proofErr w:type="gramEnd"/>
      <w:r w:rsidRPr="000E0247">
        <w:rPr>
          <w:rFonts w:ascii="Times New Roman" w:eastAsia="Times New Roman" w:hAnsi="Times New Roman" w:cs="Times New Roman"/>
          <w:sz w:val="24"/>
          <w:szCs w:val="24"/>
        </w:rPr>
        <w:t xml:space="preserve"> a load on a coil or a load in a space. Appendix G assumes that ventilation loads are handled by the system prior to calculating the baseline supply airflow rate. That is why it specifically says you use a supply air temperature to room air temperature delta-T of 20F, it assumes a 55F SAT and a 75F room temp </w:t>
      </w:r>
      <w:proofErr w:type="spellStart"/>
      <w:r w:rsidRPr="000E0247">
        <w:rPr>
          <w:rFonts w:ascii="Times New Roman" w:eastAsia="Times New Roman" w:hAnsi="Times New Roman" w:cs="Times New Roman"/>
          <w:sz w:val="24"/>
          <w:szCs w:val="24"/>
        </w:rPr>
        <w:t>setpoint</w:t>
      </w:r>
      <w:proofErr w:type="spellEnd"/>
      <w:r w:rsidRPr="000E0247">
        <w:rPr>
          <w:rFonts w:ascii="Times New Roman" w:eastAsia="Times New Roman" w:hAnsi="Times New Roman" w:cs="Times New Roman"/>
          <w:sz w:val="24"/>
          <w:szCs w:val="24"/>
        </w:rPr>
        <w:t xml:space="preserve">. So you are correct that if you add in the ventilation load the CFM/ton of a specific unit would be less than the 555 CFM/ton I mention.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baseline does not assume you are using a "real world" piece of equipment.</w:t>
      </w:r>
    </w:p>
    <w:p w:rsidR="0064358B" w:rsidRDefault="0064358B"/>
    <w:p w:rsidR="000E0247" w:rsidRDefault="000E0247"/>
    <w:p w:rsidR="000E0247" w:rsidRDefault="000E0247"/>
    <w:p w:rsidR="000E0247" w:rsidRDefault="000E0247"/>
    <w:p w:rsidR="000E0247" w:rsidRPr="000E0247" w:rsidRDefault="000E0247" w:rsidP="000E0247">
      <w:pPr>
        <w:spacing w:after="0" w:line="240" w:lineRule="auto"/>
        <w:rPr>
          <w:rFonts w:ascii="Times New Roman" w:eastAsia="Times New Roman" w:hAnsi="Times New Roman" w:cs="Times New Roman"/>
          <w:sz w:val="24"/>
          <w:szCs w:val="24"/>
        </w:rPr>
      </w:pPr>
      <w:hyperlink r:id="rId15" w:history="1">
        <w:r w:rsidRPr="000E0247">
          <w:rPr>
            <w:rFonts w:ascii="Times New Roman" w:eastAsia="Times New Roman" w:hAnsi="Times New Roman" w:cs="Times New Roman"/>
            <w:b/>
            <w:bCs/>
            <w:color w:val="0000FF"/>
            <w:sz w:val="24"/>
            <w:szCs w:val="24"/>
            <w:u w:val="single"/>
          </w:rPr>
          <w:t>Nina N</w:t>
        </w:r>
      </w:hyperlink>
      <w:r w:rsidRPr="000E024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760730" cy="760730"/>
            <wp:effectExtent l="0" t="0" r="1270" b="1270"/>
            <wp:docPr id="11" name="Picture 11" descr="http://www.leeduser.com/sites/default/files/imagecache/profile_small/pictures/picture-blank.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eduser.com/sites/default/files/imagecache/profile_small/pictures/picture-blank.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730" cy="760730"/>
                    </a:xfrm>
                    <a:prstGeom prst="rect">
                      <a:avLst/>
                    </a:prstGeom>
                    <a:noFill/>
                    <a:ln>
                      <a:noFill/>
                    </a:ln>
                  </pic:spPr>
                </pic:pic>
              </a:graphicData>
            </a:graphic>
          </wp:inline>
        </w:drawing>
      </w:r>
    </w:p>
    <w:p w:rsidR="000E0247" w:rsidRPr="000E0247" w:rsidRDefault="000E0247" w:rsidP="000E0247">
      <w:pPr>
        <w:spacing w:after="0" w:line="240" w:lineRule="auto"/>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Jan 15 2010</w:t>
      </w:r>
    </w:p>
    <w:p w:rsidR="000E0247" w:rsidRPr="000E0247" w:rsidRDefault="000E0247" w:rsidP="000E0247">
      <w:pPr>
        <w:spacing w:after="0" w:line="240" w:lineRule="auto"/>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Guest</w:t>
      </w:r>
    </w:p>
    <w:p w:rsidR="000E0247" w:rsidRPr="000E0247" w:rsidRDefault="000E0247" w:rsidP="000E0247">
      <w:pPr>
        <w:spacing w:after="0" w:line="240" w:lineRule="auto"/>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20 Thumbs Up </w:t>
      </w:r>
    </w:p>
    <w:p w:rsidR="000E0247" w:rsidRPr="000E0247" w:rsidRDefault="000E0247" w:rsidP="000E0247">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0E0247">
        <w:rPr>
          <w:rFonts w:ascii="Times New Roman" w:eastAsia="Times New Roman" w:hAnsi="Times New Roman" w:cs="Times New Roman"/>
          <w:b/>
          <w:bCs/>
          <w:sz w:val="24"/>
          <w:szCs w:val="24"/>
        </w:rPr>
        <w:t>Baseline Fan Power Calculation (kW/CFM)</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20</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lastRenderedPageBreak/>
        <w:fldChar w:fldCharType="begin"/>
      </w:r>
      <w:r w:rsidRPr="000E0247">
        <w:rPr>
          <w:rFonts w:ascii="Times New Roman" w:eastAsia="Times New Roman" w:hAnsi="Times New Roman" w:cs="Times New Roman"/>
          <w:sz w:val="24"/>
          <w:szCs w:val="24"/>
        </w:rPr>
        <w:instrText xml:space="preserve"> HYPERLINK "http://www.leeduser.com/vote/comment/852/1/Thumbs%20Up/thumbsup/b9ef7ba70bcd03057e4f455ffca16ec5"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What is the best way to calculate fan power (kW/CFM) as per section G3.1.2.9 of ASHRAE 90.1-2007? This is always a question we get asked from LEED reviewers and have gotten many different interpretations on how to calculate it. Also what is the best documentation to provide to the LEED reviewers regarding this issue?</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665480"/>
            <wp:effectExtent l="0" t="0" r="1270" b="1270"/>
            <wp:docPr id="10" name="Picture 10" descr="http://www.leeduser.com/sites/default/files/imagecache/forum_responder/pictures/picture-5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eduser.com/sites/default/files/imagecache/forum_responder/pictures/picture-5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inline>
        </w:drawing>
      </w:r>
      <w:hyperlink r:id="rId19" w:history="1">
        <w:proofErr w:type="spellStart"/>
        <w:r w:rsidRPr="000E0247">
          <w:rPr>
            <w:rFonts w:ascii="Times New Roman" w:eastAsia="Times New Roman" w:hAnsi="Times New Roman" w:cs="Times New Roman"/>
            <w:b/>
            <w:bCs/>
            <w:color w:val="0000FF"/>
            <w:sz w:val="24"/>
            <w:szCs w:val="24"/>
            <w:u w:val="single"/>
          </w:rPr>
          <w:t>Shillpa</w:t>
        </w:r>
        <w:proofErr w:type="spellEnd"/>
        <w:r w:rsidRPr="000E0247">
          <w:rPr>
            <w:rFonts w:ascii="Times New Roman" w:eastAsia="Times New Roman" w:hAnsi="Times New Roman" w:cs="Times New Roman"/>
            <w:b/>
            <w:bCs/>
            <w:color w:val="0000FF"/>
            <w:sz w:val="24"/>
            <w:szCs w:val="24"/>
            <w:u w:val="single"/>
          </w:rPr>
          <w:t xml:space="preserve"> Singh</w:t>
        </w:r>
      </w:hyperlink>
      <w:r w:rsidRPr="000E0247">
        <w:rPr>
          <w:rFonts w:ascii="Times New Roman" w:eastAsia="Times New Roman" w:hAnsi="Times New Roman" w:cs="Times New Roman"/>
          <w:sz w:val="24"/>
          <w:szCs w:val="24"/>
        </w:rPr>
        <w:t xml:space="preserve"> Senior Sustainability Manager, YR&amp;G Jan 21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1364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16</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"http://www.leeduser.com/vote/comment/900/1/Thumbs%20Up/thumbsup/407f4a326ff8d8b4fdc68a982cee58f0"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Yes, it is true that LEED reviews are coming back with comments on calculations for baseline fan power. The best approach is to run the calculations as </w:t>
      </w:r>
      <w:proofErr w:type="spellStart"/>
      <w:r w:rsidRPr="000E0247">
        <w:rPr>
          <w:rFonts w:ascii="Times New Roman" w:eastAsia="Times New Roman" w:hAnsi="Times New Roman" w:cs="Times New Roman"/>
          <w:sz w:val="24"/>
          <w:szCs w:val="24"/>
        </w:rPr>
        <w:t>requiried</w:t>
      </w:r>
      <w:proofErr w:type="spellEnd"/>
      <w:r w:rsidRPr="000E0247">
        <w:rPr>
          <w:rFonts w:ascii="Times New Roman" w:eastAsia="Times New Roman" w:hAnsi="Times New Roman" w:cs="Times New Roman"/>
          <w:sz w:val="24"/>
          <w:szCs w:val="24"/>
        </w:rPr>
        <w:t xml:space="preserve"> by ASHRAE 90.1 2007 G 3.1.2.9 and submit these backup calculations as supporting documents. Ensure to include both the fan brake horsepower and the total fan power. Use the fan supply volumes for each </w:t>
      </w:r>
      <w:hyperlink r:id="rId20" w:anchor="term4654" w:history="1">
        <w:r w:rsidRPr="000E0247">
          <w:rPr>
            <w:rFonts w:ascii="Times New Roman" w:eastAsia="Times New Roman" w:hAnsi="Times New Roman" w:cs="Times New Roman"/>
            <w:color w:val="0000FF"/>
            <w:sz w:val="24"/>
            <w:szCs w:val="24"/>
            <w:u w:val="single"/>
          </w:rPr>
          <w:t>AHU</w:t>
        </w:r>
      </w:hyperlink>
      <w:r w:rsidRPr="000E0247">
        <w:rPr>
          <w:rFonts w:ascii="Times New Roman" w:eastAsia="Times New Roman" w:hAnsi="Times New Roman" w:cs="Times New Roman"/>
          <w:sz w:val="24"/>
          <w:szCs w:val="24"/>
        </w:rPr>
        <w:t>. The supply CFM should be used to calculate the TOTAL fan power, and that fan power should then be broken up into supply, exhaust, return, etc.</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Refer to ASHRAE 90.1 </w:t>
      </w:r>
      <w:bookmarkStart w:id="0" w:name="_GoBack"/>
      <w:r w:rsidRPr="000E0247">
        <w:rPr>
          <w:rFonts w:ascii="Times New Roman" w:eastAsia="Times New Roman" w:hAnsi="Times New Roman" w:cs="Times New Roman"/>
          <w:sz w:val="24"/>
          <w:szCs w:val="24"/>
        </w:rPr>
        <w:t>2007 Users’ Manual Page G-28 for more explanation of ASHRAE requirement</w:t>
      </w:r>
      <w:bookmarkEnd w:id="0"/>
      <w:r w:rsidRPr="000E0247">
        <w:rPr>
          <w:rFonts w:ascii="Times New Roman" w:eastAsia="Times New Roman" w:hAnsi="Times New Roman" w:cs="Times New Roman"/>
          <w:sz w:val="24"/>
          <w:szCs w:val="24"/>
        </w:rPr>
        <w:t>s. Below is an example from the User’s Manual:</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The supply air volume for an 80,000 ft² medical office building is 120,000 </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 as determined by the simulation program using a 20 ºF temperature difference between space temperature and supply air temperature as required by § G3.1.2.8. The baseline building HVAC system is system 5 (packaged </w:t>
      </w:r>
      <w:hyperlink r:id="rId21" w:anchor="term4931" w:history="1">
        <w:r w:rsidRPr="000E0247">
          <w:rPr>
            <w:rFonts w:ascii="Times New Roman" w:eastAsia="Times New Roman" w:hAnsi="Times New Roman" w:cs="Times New Roman"/>
            <w:color w:val="0000FF"/>
            <w:sz w:val="24"/>
            <w:szCs w:val="24"/>
            <w:u w:val="single"/>
          </w:rPr>
          <w:t>VAV</w:t>
        </w:r>
      </w:hyperlink>
      <w:r w:rsidRPr="000E0247">
        <w:rPr>
          <w:rFonts w:ascii="Times New Roman" w:eastAsia="Times New Roman" w:hAnsi="Times New Roman" w:cs="Times New Roman"/>
          <w:sz w:val="24"/>
          <w:szCs w:val="24"/>
        </w:rPr>
        <w:t xml:space="preserve"> with a gas furnace). What is the baseline building peak fan power?</w:t>
      </w:r>
      <w:r w:rsidRPr="000E0247">
        <w:rPr>
          <w:rFonts w:ascii="Times New Roman" w:eastAsia="Times New Roman" w:hAnsi="Times New Roman" w:cs="Times New Roman"/>
          <w:sz w:val="24"/>
          <w:szCs w:val="24"/>
        </w:rPr>
        <w:br/>
        <w:t>A</w:t>
      </w:r>
      <w:r w:rsidRPr="000E0247">
        <w:rPr>
          <w:rFonts w:ascii="Times New Roman" w:eastAsia="Times New Roman" w:hAnsi="Times New Roman" w:cs="Times New Roman"/>
          <w:sz w:val="24"/>
          <w:szCs w:val="24"/>
        </w:rPr>
        <w:br/>
        <w:t>Using the equation from Table G3.1.2.9, the brake horsepower for the baseline fan</w:t>
      </w:r>
      <w:r w:rsidRPr="000E0247">
        <w:rPr>
          <w:rFonts w:ascii="Times New Roman" w:eastAsia="Times New Roman" w:hAnsi="Times New Roman" w:cs="Times New Roman"/>
          <w:sz w:val="24"/>
          <w:szCs w:val="24"/>
        </w:rPr>
        <w:br/>
        <w:t xml:space="preserve">system is 136.5 </w:t>
      </w:r>
      <w:proofErr w:type="spellStart"/>
      <w:r w:rsidRPr="000E0247">
        <w:rPr>
          <w:rFonts w:ascii="Times New Roman" w:eastAsia="Times New Roman" w:hAnsi="Times New Roman" w:cs="Times New Roman"/>
          <w:sz w:val="24"/>
          <w:szCs w:val="24"/>
        </w:rPr>
        <w:t>hp</w:t>
      </w:r>
      <w:proofErr w:type="spellEnd"/>
      <w:r w:rsidRPr="000E0247">
        <w:rPr>
          <w:rFonts w:ascii="Times New Roman" w:eastAsia="Times New Roman" w:hAnsi="Times New Roman" w:cs="Times New Roman"/>
          <w:sz w:val="24"/>
          <w:szCs w:val="24"/>
        </w:rPr>
        <w:t xml:space="preserve"> as calculated below:</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t>bhp</w:t>
      </w:r>
      <w:proofErr w:type="spellEnd"/>
      <w:r w:rsidRPr="000E0247">
        <w:rPr>
          <w:rFonts w:ascii="Times New Roman" w:eastAsia="Times New Roman" w:hAnsi="Times New Roman" w:cs="Times New Roman"/>
          <w:sz w:val="24"/>
          <w:szCs w:val="24"/>
        </w:rPr>
        <w:t xml:space="preserve"> = 0.0013 × CFMS + A</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t>bhp</w:t>
      </w:r>
      <w:proofErr w:type="spellEnd"/>
      <w:r w:rsidRPr="000E0247">
        <w:rPr>
          <w:rFonts w:ascii="Times New Roman" w:eastAsia="Times New Roman" w:hAnsi="Times New Roman" w:cs="Times New Roman"/>
          <w:sz w:val="24"/>
          <w:szCs w:val="24"/>
        </w:rPr>
        <w:t xml:space="preserve"> = 0.0013 × 120000 + 0</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t>bhp</w:t>
      </w:r>
      <w:proofErr w:type="spellEnd"/>
      <w:r w:rsidRPr="000E0247">
        <w:rPr>
          <w:rFonts w:ascii="Times New Roman" w:eastAsia="Times New Roman" w:hAnsi="Times New Roman" w:cs="Times New Roman"/>
          <w:sz w:val="24"/>
          <w:szCs w:val="24"/>
        </w:rPr>
        <w:t xml:space="preserve"> = 156</w:t>
      </w:r>
      <w:r w:rsidRPr="000E0247">
        <w:rPr>
          <w:rFonts w:ascii="Times New Roman" w:eastAsia="Times New Roman" w:hAnsi="Times New Roman" w:cs="Times New Roman"/>
          <w:sz w:val="24"/>
          <w:szCs w:val="24"/>
        </w:rPr>
        <w:br/>
        <w:t xml:space="preserve">Lookup Table 10.8 for the next size greater than 156 </w:t>
      </w:r>
      <w:proofErr w:type="spellStart"/>
      <w:r w:rsidRPr="000E0247">
        <w:rPr>
          <w:rFonts w:ascii="Times New Roman" w:eastAsia="Times New Roman" w:hAnsi="Times New Roman" w:cs="Times New Roman"/>
          <w:sz w:val="24"/>
          <w:szCs w:val="24"/>
        </w:rPr>
        <w:t>bhp</w:t>
      </w:r>
      <w:proofErr w:type="spellEnd"/>
      <w:r w:rsidRPr="000E0247">
        <w:rPr>
          <w:rFonts w:ascii="Times New Roman" w:eastAsia="Times New Roman" w:hAnsi="Times New Roman" w:cs="Times New Roman"/>
          <w:sz w:val="24"/>
          <w:szCs w:val="24"/>
        </w:rPr>
        <w:t xml:space="preserve"> using the enclosed motor at</w:t>
      </w:r>
      <w:r w:rsidRPr="000E0247">
        <w:rPr>
          <w:rFonts w:ascii="Times New Roman" w:eastAsia="Times New Roman" w:hAnsi="Times New Roman" w:cs="Times New Roman"/>
          <w:sz w:val="24"/>
          <w:szCs w:val="24"/>
        </w:rPr>
        <w:br/>
        <w:t>1800 rpm, the fan motor efficiency is 95%, therefore, the fan power is 122,501 W, as</w:t>
      </w:r>
      <w:r w:rsidRPr="000E0247">
        <w:rPr>
          <w:rFonts w:ascii="Times New Roman" w:eastAsia="Times New Roman" w:hAnsi="Times New Roman" w:cs="Times New Roman"/>
          <w:sz w:val="24"/>
          <w:szCs w:val="24"/>
        </w:rPr>
        <w:br/>
        <w:t>calculated below:</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t>Pfan</w:t>
      </w:r>
      <w:proofErr w:type="spellEnd"/>
      <w:r w:rsidRPr="000E0247">
        <w:rPr>
          <w:rFonts w:ascii="Times New Roman" w:eastAsia="Times New Roman" w:hAnsi="Times New Roman" w:cs="Times New Roman"/>
          <w:sz w:val="24"/>
          <w:szCs w:val="24"/>
        </w:rPr>
        <w:t xml:space="preserve"> = </w:t>
      </w:r>
      <w:proofErr w:type="spellStart"/>
      <w:r w:rsidRPr="000E0247">
        <w:rPr>
          <w:rFonts w:ascii="Times New Roman" w:eastAsia="Times New Roman" w:hAnsi="Times New Roman" w:cs="Times New Roman"/>
          <w:sz w:val="24"/>
          <w:szCs w:val="24"/>
        </w:rPr>
        <w:t>bhp</w:t>
      </w:r>
      <w:proofErr w:type="spellEnd"/>
      <w:r w:rsidRPr="000E0247">
        <w:rPr>
          <w:rFonts w:ascii="Times New Roman" w:eastAsia="Times New Roman" w:hAnsi="Times New Roman" w:cs="Times New Roman"/>
          <w:sz w:val="24"/>
          <w:szCs w:val="24"/>
        </w:rPr>
        <w:t xml:space="preserve"> × 746 / Fan Motor Efficiency</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lastRenderedPageBreak/>
        <w:t>Pfan</w:t>
      </w:r>
      <w:proofErr w:type="spellEnd"/>
      <w:r w:rsidRPr="000E0247">
        <w:rPr>
          <w:rFonts w:ascii="Times New Roman" w:eastAsia="Times New Roman" w:hAnsi="Times New Roman" w:cs="Times New Roman"/>
          <w:sz w:val="24"/>
          <w:szCs w:val="24"/>
        </w:rPr>
        <w:t xml:space="preserve"> = 156 × 746 / 0.95</w:t>
      </w:r>
      <w:r w:rsidRPr="000E0247">
        <w:rPr>
          <w:rFonts w:ascii="Times New Roman" w:eastAsia="Times New Roman" w:hAnsi="Times New Roman" w:cs="Times New Roman"/>
          <w:sz w:val="24"/>
          <w:szCs w:val="24"/>
        </w:rPr>
        <w:br/>
      </w:r>
      <w:proofErr w:type="spellStart"/>
      <w:r w:rsidRPr="000E0247">
        <w:rPr>
          <w:rFonts w:ascii="Times New Roman" w:eastAsia="Times New Roman" w:hAnsi="Times New Roman" w:cs="Times New Roman"/>
          <w:sz w:val="24"/>
          <w:szCs w:val="24"/>
        </w:rPr>
        <w:t>Pfan</w:t>
      </w:r>
      <w:proofErr w:type="spellEnd"/>
      <w:r w:rsidRPr="000E0247">
        <w:rPr>
          <w:rFonts w:ascii="Times New Roman" w:eastAsia="Times New Roman" w:hAnsi="Times New Roman" w:cs="Times New Roman"/>
          <w:sz w:val="24"/>
          <w:szCs w:val="24"/>
        </w:rPr>
        <w:t xml:space="preserve"> = 122,501 Watts</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Hope this is helpful.</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665480"/>
            <wp:effectExtent l="0" t="0" r="1270" b="1270"/>
            <wp:docPr id="9" name="Picture 9" descr="http://www.leeduser.com/sites/default/files/imagecache/forum_responder/pictures/picture-236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eduser.com/sites/default/files/imagecache/forum_responder/pictures/picture-2360.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inline>
        </w:drawing>
      </w:r>
      <w:hyperlink r:id="rId24" w:history="1">
        <w:r w:rsidRPr="000E0247">
          <w:rPr>
            <w:rFonts w:ascii="Times New Roman" w:eastAsia="Times New Roman" w:hAnsi="Times New Roman" w:cs="Times New Roman"/>
            <w:b/>
            <w:bCs/>
            <w:color w:val="0000FF"/>
            <w:sz w:val="24"/>
            <w:szCs w:val="24"/>
            <w:u w:val="single"/>
          </w:rPr>
          <w:t>Jean Marais</w:t>
        </w:r>
      </w:hyperlink>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b.i.g</w:t>
      </w:r>
      <w:proofErr w:type="spell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Bechtold</w:t>
      </w:r>
      <w:proofErr w:type="spell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DesignBuilder</w:t>
      </w:r>
      <w:proofErr w:type="spellEnd"/>
      <w:r w:rsidRPr="000E0247">
        <w:rPr>
          <w:rFonts w:ascii="Times New Roman" w:eastAsia="Times New Roman" w:hAnsi="Times New Roman" w:cs="Times New Roman"/>
          <w:sz w:val="24"/>
          <w:szCs w:val="24"/>
        </w:rPr>
        <w:t xml:space="preserve"> Expert Jan 25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5667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17</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"http://www.leeduser.com/vote/comment/918/1/Thumbs%20Up/thumbsup/fc85e32c279bd4783df3e2520b39b6c1"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Thank you for the explanation. </w:t>
      </w:r>
      <w:proofErr w:type="spellStart"/>
      <w:r w:rsidRPr="000E0247">
        <w:rPr>
          <w:rFonts w:ascii="Times New Roman" w:eastAsia="Times New Roman" w:hAnsi="Times New Roman" w:cs="Times New Roman"/>
          <w:sz w:val="24"/>
          <w:szCs w:val="24"/>
        </w:rPr>
        <w:t>Pitty</w:t>
      </w:r>
      <w:proofErr w:type="spellEnd"/>
      <w:r w:rsidRPr="000E0247">
        <w:rPr>
          <w:rFonts w:ascii="Times New Roman" w:eastAsia="Times New Roman" w:hAnsi="Times New Roman" w:cs="Times New Roman"/>
          <w:sz w:val="24"/>
          <w:szCs w:val="24"/>
        </w:rPr>
        <w:t xml:space="preserve"> there's no ASHRAE forum as good as this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I had assumed that, although not explicitly stated, exhaust fans should be handled just like supply fans and the respective powers calculated the same way. Seems I was wrong.</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2 issues still bother me...</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1) If I design </w:t>
      </w:r>
      <w:proofErr w:type="spellStart"/>
      <w:proofErr w:type="gramStart"/>
      <w:r w:rsidRPr="000E0247">
        <w:rPr>
          <w:rFonts w:ascii="Times New Roman" w:eastAsia="Times New Roman" w:hAnsi="Times New Roman" w:cs="Times New Roman"/>
          <w:sz w:val="24"/>
          <w:szCs w:val="24"/>
        </w:rPr>
        <w:t>a</w:t>
      </w:r>
      <w:proofErr w:type="spellEnd"/>
      <w:proofErr w:type="gram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out door</w:t>
      </w:r>
      <w:proofErr w:type="spellEnd"/>
      <w:r w:rsidRPr="000E0247">
        <w:rPr>
          <w:rFonts w:ascii="Times New Roman" w:eastAsia="Times New Roman" w:hAnsi="Times New Roman" w:cs="Times New Roman"/>
          <w:sz w:val="24"/>
          <w:szCs w:val="24"/>
        </w:rPr>
        <w:t xml:space="preserve"> air only system that has an exhaust fan half the size of the supply fan and ASHRAE 90.1-2007 says...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"If return or relief fans are specified in the proposed design, the baseline building design shall also be modeled with fans serving the same functions and sized for the baseline system supply fan air quantity less the minimum outdoor air, or 90% of the supply fan air quantity, whichever is larger."</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...then it forces me to seriously oversize my exhaust fans for the baseline case (as the 90% rule would apply, since I have no recirculation).</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2) As the </w:t>
      </w:r>
      <w:proofErr w:type="spellStart"/>
      <w:r w:rsidRPr="000E0247">
        <w:rPr>
          <w:rFonts w:ascii="Times New Roman" w:eastAsia="Times New Roman" w:hAnsi="Times New Roman" w:cs="Times New Roman"/>
          <w:sz w:val="24"/>
          <w:szCs w:val="24"/>
        </w:rPr>
        <w:t>proceedure</w:t>
      </w:r>
      <w:proofErr w:type="spellEnd"/>
      <w:r w:rsidRPr="000E0247">
        <w:rPr>
          <w:rFonts w:ascii="Times New Roman" w:eastAsia="Times New Roman" w:hAnsi="Times New Roman" w:cs="Times New Roman"/>
          <w:sz w:val="24"/>
          <w:szCs w:val="24"/>
        </w:rPr>
        <w:t xml:space="preserve"> includes a factor for conditioned spaces, it assumes that there's a cooling or heating coil in my Air Handling Unit, which </w:t>
      </w:r>
      <w:proofErr w:type="spellStart"/>
      <w:r w:rsidRPr="000E0247">
        <w:rPr>
          <w:rFonts w:ascii="Times New Roman" w:eastAsia="Times New Roman" w:hAnsi="Times New Roman" w:cs="Times New Roman"/>
          <w:sz w:val="24"/>
          <w:szCs w:val="24"/>
        </w:rPr>
        <w:t>their</w:t>
      </w:r>
      <w:proofErr w:type="spellEnd"/>
      <w:r w:rsidRPr="000E0247">
        <w:rPr>
          <w:rFonts w:ascii="Times New Roman" w:eastAsia="Times New Roman" w:hAnsi="Times New Roman" w:cs="Times New Roman"/>
          <w:sz w:val="24"/>
          <w:szCs w:val="24"/>
        </w:rPr>
        <w:t xml:space="preserve"> may not be. It also thereby excludes pure extraction / exhaust fans. What happens when I have 6 (not all </w:t>
      </w:r>
      <w:proofErr w:type="spellStart"/>
      <w:r w:rsidRPr="000E0247">
        <w:rPr>
          <w:rFonts w:ascii="Times New Roman" w:eastAsia="Times New Roman" w:hAnsi="Times New Roman" w:cs="Times New Roman"/>
          <w:sz w:val="24"/>
          <w:szCs w:val="24"/>
        </w:rPr>
        <w:t>nessesarily</w:t>
      </w:r>
      <w:proofErr w:type="spellEnd"/>
      <w:r w:rsidRPr="000E0247">
        <w:rPr>
          <w:rFonts w:ascii="Times New Roman" w:eastAsia="Times New Roman" w:hAnsi="Times New Roman" w:cs="Times New Roman"/>
          <w:sz w:val="24"/>
          <w:szCs w:val="24"/>
        </w:rPr>
        <w:t xml:space="preserve"> the same size) in-room recirculation </w:t>
      </w:r>
      <w:proofErr w:type="spellStart"/>
      <w:r w:rsidRPr="000E0247">
        <w:rPr>
          <w:rFonts w:ascii="Times New Roman" w:eastAsia="Times New Roman" w:hAnsi="Times New Roman" w:cs="Times New Roman"/>
          <w:sz w:val="24"/>
          <w:szCs w:val="24"/>
        </w:rPr>
        <w:t>fancoils</w:t>
      </w:r>
      <w:proofErr w:type="spellEnd"/>
      <w:r w:rsidRPr="000E0247">
        <w:rPr>
          <w:rFonts w:ascii="Times New Roman" w:eastAsia="Times New Roman" w:hAnsi="Times New Roman" w:cs="Times New Roman"/>
          <w:sz w:val="24"/>
          <w:szCs w:val="24"/>
        </w:rPr>
        <w:t xml:space="preserve"> per zone and say 20 zones with them, do I do this calculation possibly 6 x 20 times?</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534035"/>
            <wp:effectExtent l="0" t="0" r="1270" b="0"/>
            <wp:docPr id="8" name="Picture 8" descr="http://www.leeduser.com/sites/default/files/imagecache/forum_responder/pictures/picture-348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eduser.com/sites/default/files/imagecache/forum_responder/pictures/picture-3483.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480" cy="534035"/>
                    </a:xfrm>
                    <a:prstGeom prst="rect">
                      <a:avLst/>
                    </a:prstGeom>
                    <a:noFill/>
                    <a:ln>
                      <a:noFill/>
                    </a:ln>
                  </pic:spPr>
                </pic:pic>
              </a:graphicData>
            </a:graphic>
          </wp:inline>
        </w:drawing>
      </w:r>
      <w:hyperlink r:id="rId27" w:history="1">
        <w:r w:rsidRPr="000E0247">
          <w:rPr>
            <w:rFonts w:ascii="Times New Roman" w:eastAsia="Times New Roman" w:hAnsi="Times New Roman" w:cs="Times New Roman"/>
            <w:b/>
            <w:bCs/>
            <w:color w:val="0000FF"/>
            <w:sz w:val="24"/>
            <w:szCs w:val="24"/>
            <w:u w:val="single"/>
          </w:rPr>
          <w:t xml:space="preserve">Christopher </w:t>
        </w:r>
        <w:proofErr w:type="spellStart"/>
        <w:r w:rsidRPr="000E0247">
          <w:rPr>
            <w:rFonts w:ascii="Times New Roman" w:eastAsia="Times New Roman" w:hAnsi="Times New Roman" w:cs="Times New Roman"/>
            <w:b/>
            <w:bCs/>
            <w:color w:val="0000FF"/>
            <w:sz w:val="24"/>
            <w:szCs w:val="24"/>
            <w:u w:val="single"/>
          </w:rPr>
          <w:t>Schaffner</w:t>
        </w:r>
        <w:proofErr w:type="spellEnd"/>
      </w:hyperlink>
      <w:r w:rsidRPr="000E0247">
        <w:rPr>
          <w:rFonts w:ascii="Times New Roman" w:eastAsia="Times New Roman" w:hAnsi="Times New Roman" w:cs="Times New Roman"/>
          <w:sz w:val="24"/>
          <w:szCs w:val="24"/>
        </w:rPr>
        <w:t xml:space="preserve"> </w:t>
      </w:r>
      <w:proofErr w:type="gramStart"/>
      <w:r w:rsidRPr="000E0247">
        <w:rPr>
          <w:rFonts w:ascii="Times New Roman" w:eastAsia="Times New Roman" w:hAnsi="Times New Roman" w:cs="Times New Roman"/>
          <w:sz w:val="24"/>
          <w:szCs w:val="24"/>
        </w:rPr>
        <w:t>Principal &amp;</w:t>
      </w:r>
      <w:proofErr w:type="gramEnd"/>
      <w:r w:rsidRPr="000E0247">
        <w:rPr>
          <w:rFonts w:ascii="Times New Roman" w:eastAsia="Times New Roman" w:hAnsi="Times New Roman" w:cs="Times New Roman"/>
          <w:sz w:val="24"/>
          <w:szCs w:val="24"/>
        </w:rPr>
        <w:t xml:space="preserve"> Founder, The Green Engineer, LLP Jan 28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Expert 5687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lastRenderedPageBreak/>
        <w:t>16</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"http://www.leeduser.com/vote/comment/959/1/Thumbs%20Up/thumbsup/7105b7f80609214549840d3eb6787dc6"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I'm diving in the deep end here - pretty good conversation already.</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key for getting the fan power consumption for both the proposed case and the baseline case close to accurate is to make sure that all the air movement taking place in the building (whether OA or re-circulation) is being accounted for in some way. There are several ways to do that. Keeping it simple and following the ASHRAE 90.1-2007, G3.1.2.9 and examples from the ASHRAE user’s manual works best.</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What </w:t>
      </w:r>
      <w:proofErr w:type="spellStart"/>
      <w:r w:rsidRPr="000E0247">
        <w:rPr>
          <w:rFonts w:ascii="Times New Roman" w:eastAsia="Times New Roman" w:hAnsi="Times New Roman" w:cs="Times New Roman"/>
          <w:sz w:val="24"/>
          <w:szCs w:val="24"/>
        </w:rPr>
        <w:t>Shilpa</w:t>
      </w:r>
      <w:proofErr w:type="spellEnd"/>
      <w:r w:rsidRPr="000E0247">
        <w:rPr>
          <w:rFonts w:ascii="Times New Roman" w:eastAsia="Times New Roman" w:hAnsi="Times New Roman" w:cs="Times New Roman"/>
          <w:sz w:val="24"/>
          <w:szCs w:val="24"/>
        </w:rPr>
        <w:t xml:space="preserve"> has stated below is the method we use most of the time to calculate fan power consumption for our baseline cases and it works with the reviewers.</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For the 2 issues stated below by Jean, here are our thoughts:</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 In my world the "</w:t>
      </w:r>
      <w:proofErr w:type="spellStart"/>
      <w:r w:rsidRPr="000E0247">
        <w:rPr>
          <w:rFonts w:ascii="Times New Roman" w:eastAsia="Times New Roman" w:hAnsi="Times New Roman" w:cs="Times New Roman"/>
          <w:sz w:val="24"/>
          <w:szCs w:val="24"/>
        </w:rPr>
        <w:t>goesintos</w:t>
      </w:r>
      <w:proofErr w:type="spellEnd"/>
      <w:r w:rsidRPr="000E0247">
        <w:rPr>
          <w:rFonts w:ascii="Times New Roman" w:eastAsia="Times New Roman" w:hAnsi="Times New Roman" w:cs="Times New Roman"/>
          <w:sz w:val="24"/>
          <w:szCs w:val="24"/>
        </w:rPr>
        <w:t>" have to equal the "</w:t>
      </w:r>
      <w:proofErr w:type="spellStart"/>
      <w:r w:rsidRPr="000E0247">
        <w:rPr>
          <w:rFonts w:ascii="Times New Roman" w:eastAsia="Times New Roman" w:hAnsi="Times New Roman" w:cs="Times New Roman"/>
          <w:sz w:val="24"/>
          <w:szCs w:val="24"/>
        </w:rPr>
        <w:t>goesoutofs</w:t>
      </w:r>
      <w:proofErr w:type="spellEnd"/>
      <w:r w:rsidRPr="000E0247">
        <w:rPr>
          <w:rFonts w:ascii="Times New Roman" w:eastAsia="Times New Roman" w:hAnsi="Times New Roman" w:cs="Times New Roman"/>
          <w:sz w:val="24"/>
          <w:szCs w:val="24"/>
        </w:rPr>
        <w:t>". If the OA system has exhaust fan just half the size of supply fan, then I would think that excess air would be exhausting through some other fan system in the design (toilet fans, etc.). The design fan power calculations should take account of this. For the baseline case, 90% rule would hold true as stated in AHSRAE 90.1-2007</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With some exceptions (schedule differences, heat recovery in Baseline, etc.), it’s OK to consolidate fan types in the Baseline. The requirement is simply that the fans serve the same functions. Consolidating fans by function makes it much </w:t>
      </w:r>
      <w:proofErr w:type="gramStart"/>
      <w:r w:rsidRPr="000E0247">
        <w:rPr>
          <w:rFonts w:ascii="Times New Roman" w:eastAsia="Times New Roman" w:hAnsi="Times New Roman" w:cs="Times New Roman"/>
          <w:sz w:val="24"/>
          <w:szCs w:val="24"/>
        </w:rPr>
        <w:t>more straight</w:t>
      </w:r>
      <w:proofErr w:type="gramEnd"/>
      <w:r w:rsidRPr="000E0247">
        <w:rPr>
          <w:rFonts w:ascii="Times New Roman" w:eastAsia="Times New Roman" w:hAnsi="Times New Roman" w:cs="Times New Roman"/>
          <w:sz w:val="24"/>
          <w:szCs w:val="24"/>
        </w:rPr>
        <w:t xml:space="preserve"> forward to apply the ASHRAE rules.</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The key to the fan power </w:t>
      </w:r>
      <w:proofErr w:type="spellStart"/>
      <w:r w:rsidRPr="000E0247">
        <w:rPr>
          <w:rFonts w:ascii="Times New Roman" w:eastAsia="Times New Roman" w:hAnsi="Times New Roman" w:cs="Times New Roman"/>
          <w:sz w:val="24"/>
          <w:szCs w:val="24"/>
        </w:rPr>
        <w:t>calcs</w:t>
      </w:r>
      <w:proofErr w:type="spellEnd"/>
      <w:r w:rsidRPr="000E0247">
        <w:rPr>
          <w:rFonts w:ascii="Times New Roman" w:eastAsia="Times New Roman" w:hAnsi="Times New Roman" w:cs="Times New Roman"/>
          <w:sz w:val="24"/>
          <w:szCs w:val="24"/>
        </w:rPr>
        <w:t xml:space="preserve"> is that they give TOTAL Fan Power. You basically just need to distribute that power appropriately to account for when it’s in use.</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2) For fans which account as part of the process loads, and don't interact with other loads, (for example, </w:t>
      </w:r>
      <w:proofErr w:type="gramStart"/>
      <w:r w:rsidRPr="000E0247">
        <w:rPr>
          <w:rFonts w:ascii="Times New Roman" w:eastAsia="Times New Roman" w:hAnsi="Times New Roman" w:cs="Times New Roman"/>
          <w:sz w:val="24"/>
          <w:szCs w:val="24"/>
        </w:rPr>
        <w:t>garage exhaust</w:t>
      </w:r>
      <w:proofErr w:type="gramEnd"/>
      <w:r w:rsidRPr="000E0247">
        <w:rPr>
          <w:rFonts w:ascii="Times New Roman" w:eastAsia="Times New Roman" w:hAnsi="Times New Roman" w:cs="Times New Roman"/>
          <w:sz w:val="24"/>
          <w:szCs w:val="24"/>
        </w:rPr>
        <w:t xml:space="preserve"> fans) we typically perform a simple power consumption calculation, with an assumed usage schedule to estimate the fan’s energy use for a year.</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ASHRAE 90.1 User's Manual backs this approach up.</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90.1-2004 User's Manual states in Section 6.5.3,</w:t>
      </w:r>
      <w:r w:rsidRPr="000E0247">
        <w:rPr>
          <w:rFonts w:ascii="Times New Roman" w:eastAsia="Times New Roman" w:hAnsi="Times New Roman" w:cs="Times New Roman"/>
          <w:sz w:val="24"/>
          <w:szCs w:val="24"/>
        </w:rPr>
        <w:br/>
        <w:t>"Fans that ventilate only, such as garage exhaust fans or equipment room ventilation fans that transfer only unconditioned outdoor air, do not qualify as a fan system in this context.  Fan systems must be part of a system with heating or cooling capability."</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The user's manual provides a few additional useful clarifications regarding what constitutes a "fan system". Garage exhaust fans, stairwell pressurization fans, etc. should be modeled as miscellaneous load, with both the CFM and BHP per CFM modeled </w:t>
      </w:r>
      <w:r w:rsidRPr="000E0247">
        <w:rPr>
          <w:rFonts w:ascii="Times New Roman" w:eastAsia="Times New Roman" w:hAnsi="Times New Roman" w:cs="Times New Roman"/>
          <w:sz w:val="24"/>
          <w:szCs w:val="24"/>
        </w:rPr>
        <w:lastRenderedPageBreak/>
        <w:t>identically (except the motor efficiency in the proposed case can be modeled as improving upon the requirements of Section 10.4). LEED allows you to model other savings via control strategies, as an exceptional calculation measure (</w:t>
      </w:r>
      <w:hyperlink r:id="rId28" w:anchor="term4783" w:history="1">
        <w:r w:rsidRPr="000E0247">
          <w:rPr>
            <w:rFonts w:ascii="Times New Roman" w:eastAsia="Times New Roman" w:hAnsi="Times New Roman" w:cs="Times New Roman"/>
            <w:color w:val="0000FF"/>
            <w:sz w:val="24"/>
            <w:szCs w:val="24"/>
            <w:u w:val="single"/>
          </w:rPr>
          <w:t>ECM</w:t>
        </w:r>
      </w:hyperlink>
      <w:r w:rsidRPr="000E0247">
        <w:rPr>
          <w:rFonts w:ascii="Times New Roman" w:eastAsia="Times New Roman" w:hAnsi="Times New Roman" w:cs="Times New Roman"/>
          <w:sz w:val="24"/>
          <w:szCs w:val="24"/>
        </w:rPr>
        <w:t>).</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Regarding the question on </w:t>
      </w:r>
      <w:proofErr w:type="spellStart"/>
      <w:r w:rsidRPr="000E0247">
        <w:rPr>
          <w:rFonts w:ascii="Times New Roman" w:eastAsia="Times New Roman" w:hAnsi="Times New Roman" w:cs="Times New Roman"/>
          <w:sz w:val="24"/>
          <w:szCs w:val="24"/>
        </w:rPr>
        <w:t>fancoils</w:t>
      </w:r>
      <w:proofErr w:type="spellEnd"/>
      <w:r w:rsidRPr="000E0247">
        <w:rPr>
          <w:rFonts w:ascii="Times New Roman" w:eastAsia="Times New Roman" w:hAnsi="Times New Roman" w:cs="Times New Roman"/>
          <w:sz w:val="24"/>
          <w:szCs w:val="24"/>
        </w:rPr>
        <w:t xml:space="preserve">, if we go by the ASHRAE methodology, we would do the calculations for each zone.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As an example, if the baseline system was PZS-AC and the design has 20 thermal zones, then for the baseline case each zone would be served by its own PSZ-AC, and yes, LEED reviewers expect you to size and calculate fan power for each of those PSZ-AC systems. So follow the same the same methodology for the design case.</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Also to be noted is that the fan power calculation as described in section G3.1.2.9 is excluding any fan powered </w:t>
      </w:r>
      <w:hyperlink r:id="rId29" w:anchor="term4931" w:history="1">
        <w:r w:rsidRPr="000E0247">
          <w:rPr>
            <w:rFonts w:ascii="Times New Roman" w:eastAsia="Times New Roman" w:hAnsi="Times New Roman" w:cs="Times New Roman"/>
            <w:color w:val="0000FF"/>
            <w:sz w:val="24"/>
            <w:szCs w:val="24"/>
            <w:u w:val="single"/>
          </w:rPr>
          <w:t>VAV</w:t>
        </w:r>
      </w:hyperlink>
      <w:r w:rsidRPr="000E0247">
        <w:rPr>
          <w:rFonts w:ascii="Times New Roman" w:eastAsia="Times New Roman" w:hAnsi="Times New Roman" w:cs="Times New Roman"/>
          <w:sz w:val="24"/>
          <w:szCs w:val="24"/>
        </w:rPr>
        <w:t xml:space="preserve"> boxes which assume a fixed power consumption of .35W/</w:t>
      </w:r>
      <w:proofErr w:type="spellStart"/>
      <w:r w:rsidRPr="000E0247">
        <w:rPr>
          <w:rFonts w:ascii="Times New Roman" w:eastAsia="Times New Roman" w:hAnsi="Times New Roman" w:cs="Times New Roman"/>
          <w:sz w:val="24"/>
          <w:szCs w:val="24"/>
        </w:rPr>
        <w:t>cfm</w:t>
      </w:r>
      <w:proofErr w:type="spellEnd"/>
      <w:r w:rsidRPr="000E0247">
        <w:rPr>
          <w:rFonts w:ascii="Times New Roman" w:eastAsia="Times New Roman" w:hAnsi="Times New Roman" w:cs="Times New Roman"/>
          <w:sz w:val="24"/>
          <w:szCs w:val="24"/>
        </w:rPr>
        <w:t xml:space="preserve"> for the baseline case.</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665480"/>
            <wp:effectExtent l="0" t="0" r="1270" b="1270"/>
            <wp:docPr id="7" name="Picture 7" descr="http://www.leeduser.com/sites/default/files/imagecache/forum_responder/pictures/picture-236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eduser.com/sites/default/files/imagecache/forum_responder/pictures/picture-2360.jpg">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inline>
        </w:drawing>
      </w:r>
      <w:hyperlink r:id="rId30" w:history="1">
        <w:r w:rsidRPr="000E0247">
          <w:rPr>
            <w:rFonts w:ascii="Times New Roman" w:eastAsia="Times New Roman" w:hAnsi="Times New Roman" w:cs="Times New Roman"/>
            <w:b/>
            <w:bCs/>
            <w:color w:val="0000FF"/>
            <w:sz w:val="24"/>
            <w:szCs w:val="24"/>
            <w:u w:val="single"/>
          </w:rPr>
          <w:t>Jean Marais</w:t>
        </w:r>
      </w:hyperlink>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b.i.g</w:t>
      </w:r>
      <w:proofErr w:type="spell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Bechtold</w:t>
      </w:r>
      <w:proofErr w:type="spellEnd"/>
      <w:r w:rsidRPr="000E0247">
        <w:rPr>
          <w:rFonts w:ascii="Times New Roman" w:eastAsia="Times New Roman" w:hAnsi="Times New Roman" w:cs="Times New Roman"/>
          <w:sz w:val="24"/>
          <w:szCs w:val="24"/>
        </w:rPr>
        <w:t xml:space="preserve"> </w:t>
      </w:r>
      <w:proofErr w:type="spellStart"/>
      <w:r w:rsidRPr="000E0247">
        <w:rPr>
          <w:rFonts w:ascii="Times New Roman" w:eastAsia="Times New Roman" w:hAnsi="Times New Roman" w:cs="Times New Roman"/>
          <w:sz w:val="24"/>
          <w:szCs w:val="24"/>
        </w:rPr>
        <w:t>DesignBuilder</w:t>
      </w:r>
      <w:proofErr w:type="spellEnd"/>
      <w:r w:rsidRPr="000E0247">
        <w:rPr>
          <w:rFonts w:ascii="Times New Roman" w:eastAsia="Times New Roman" w:hAnsi="Times New Roman" w:cs="Times New Roman"/>
          <w:sz w:val="24"/>
          <w:szCs w:val="24"/>
        </w:rPr>
        <w:t xml:space="preserve"> Expert Apr 16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Member 5667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19</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"http://www.leeduser.com/vote/comment/2114/1/Thumbs%20Up/thumbsup/08b69dc1a2d0574ea57ab586f3613932"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Christopher</w:t>
      </w:r>
      <w:proofErr w:type="gramStart"/>
      <w:r w:rsidRPr="000E0247">
        <w:rPr>
          <w:rFonts w:ascii="Times New Roman" w:eastAsia="Times New Roman" w:hAnsi="Times New Roman" w:cs="Times New Roman"/>
          <w:sz w:val="24"/>
          <w:szCs w:val="24"/>
        </w:rPr>
        <w:t>...regarding</w:t>
      </w:r>
      <w:proofErr w:type="gramEnd"/>
      <w:r w:rsidRPr="000E0247">
        <w:rPr>
          <w:rFonts w:ascii="Times New Roman" w:eastAsia="Times New Roman" w:hAnsi="Times New Roman" w:cs="Times New Roman"/>
          <w:sz w:val="24"/>
          <w:szCs w:val="24"/>
        </w:rPr>
        <w:t xml:space="preserve"> your following comments:</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90.1-2004 User's Manual states in Section 6.5.3,</w:t>
      </w:r>
      <w:r w:rsidRPr="000E0247">
        <w:rPr>
          <w:rFonts w:ascii="Times New Roman" w:eastAsia="Times New Roman" w:hAnsi="Times New Roman" w:cs="Times New Roman"/>
          <w:sz w:val="24"/>
          <w:szCs w:val="24"/>
        </w:rPr>
        <w:br/>
        <w:t>"Fans that ventilate only, such as garage exhaust fans or equipment room ventilation fans that transfer only unconditioned outdoor air, do not qualify as a fan system in this context. Fan systems must be part of a system with heating or cooling capability."</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The user's manual provides a few additional useful clarifications regarding what constitutes a "fan system". Garage exhaust fans, stairwell pressurization fans, etc. should be modeled as miscellaneous load, with both the CFM and BHP per CFM modeled identically (except the motor efficiency in the proposed case can be modeled as improving upon the requirements of Section 10.4). LEED allows you to model other savings via control strategies, as an exceptional calculation measure (</w:t>
      </w:r>
      <w:hyperlink r:id="rId31" w:anchor="term4783" w:history="1">
        <w:r w:rsidRPr="000E0247">
          <w:rPr>
            <w:rFonts w:ascii="Times New Roman" w:eastAsia="Times New Roman" w:hAnsi="Times New Roman" w:cs="Times New Roman"/>
            <w:color w:val="0000FF"/>
            <w:sz w:val="24"/>
            <w:szCs w:val="24"/>
            <w:u w:val="single"/>
          </w:rPr>
          <w:t>ECM</w:t>
        </w:r>
      </w:hyperlink>
      <w:r w:rsidRPr="000E0247">
        <w:rPr>
          <w:rFonts w:ascii="Times New Roman" w:eastAsia="Times New Roman" w:hAnsi="Times New Roman" w:cs="Times New Roman"/>
          <w:sz w:val="24"/>
          <w:szCs w:val="24"/>
        </w:rPr>
        <w:t>).</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My questions</w:t>
      </w:r>
      <w:proofErr w:type="gramStart"/>
      <w:r w:rsidRPr="000E0247">
        <w:rPr>
          <w:rFonts w:ascii="Times New Roman" w:eastAsia="Times New Roman" w:hAnsi="Times New Roman" w:cs="Times New Roman"/>
          <w:sz w:val="24"/>
          <w:szCs w:val="24"/>
        </w:rPr>
        <w:t>:</w:t>
      </w:r>
      <w:proofErr w:type="gramEnd"/>
      <w:r w:rsidRPr="000E0247">
        <w:rPr>
          <w:rFonts w:ascii="Times New Roman" w:eastAsia="Times New Roman" w:hAnsi="Times New Roman" w:cs="Times New Roman"/>
          <w:sz w:val="24"/>
          <w:szCs w:val="24"/>
        </w:rPr>
        <w:br/>
        <w:t xml:space="preserve">1) WC exhaust only fan, from a "conditioned" WC, i.e. it has a radiator in it. Makeup transfer air flows into WC under door slot. "Fan systems must be part of a system with heating or cooling capability." --- does this mean a 'Ventilation' system or is the word </w:t>
      </w:r>
      <w:r w:rsidRPr="000E0247">
        <w:rPr>
          <w:rFonts w:ascii="Times New Roman" w:eastAsia="Times New Roman" w:hAnsi="Times New Roman" w:cs="Times New Roman"/>
          <w:sz w:val="24"/>
          <w:szCs w:val="24"/>
        </w:rPr>
        <w:lastRenderedPageBreak/>
        <w:t>system including my radiator? The space is 'conditioned' by the 90.1 definition. NB: There is no Supply Air in the building...it is naturally ventilated.</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00"/>
          <w:sz w:val="24"/>
          <w:szCs w:val="24"/>
        </w:rPr>
        <w:t>Mail This</w:t>
      </w:r>
      <w:r w:rsidRPr="000E0247">
        <w:rPr>
          <w:rFonts w:ascii="Times New Roman" w:eastAsia="Times New Roman" w:hAnsi="Times New Roman" w:cs="Times New Roman"/>
          <w:sz w:val="24"/>
          <w:szCs w:val="24"/>
        </w:rPr>
        <w:t xml:space="preserve">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480" cy="534035"/>
            <wp:effectExtent l="0" t="0" r="1270" b="0"/>
            <wp:docPr id="6" name="Picture 6" descr="http://www.leeduser.com/sites/default/files/imagecache/forum_responder/pictures/picture-348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eduser.com/sites/default/files/imagecache/forum_responder/pictures/picture-3483.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480" cy="534035"/>
                    </a:xfrm>
                    <a:prstGeom prst="rect">
                      <a:avLst/>
                    </a:prstGeom>
                    <a:noFill/>
                    <a:ln>
                      <a:noFill/>
                    </a:ln>
                  </pic:spPr>
                </pic:pic>
              </a:graphicData>
            </a:graphic>
          </wp:inline>
        </w:drawing>
      </w:r>
      <w:hyperlink r:id="rId32" w:history="1">
        <w:r w:rsidRPr="000E0247">
          <w:rPr>
            <w:rFonts w:ascii="Times New Roman" w:eastAsia="Times New Roman" w:hAnsi="Times New Roman" w:cs="Times New Roman"/>
            <w:b/>
            <w:bCs/>
            <w:color w:val="0000FF"/>
            <w:sz w:val="24"/>
            <w:szCs w:val="24"/>
            <w:u w:val="single"/>
          </w:rPr>
          <w:t xml:space="preserve">Christopher </w:t>
        </w:r>
        <w:proofErr w:type="spellStart"/>
        <w:r w:rsidRPr="000E0247">
          <w:rPr>
            <w:rFonts w:ascii="Times New Roman" w:eastAsia="Times New Roman" w:hAnsi="Times New Roman" w:cs="Times New Roman"/>
            <w:b/>
            <w:bCs/>
            <w:color w:val="0000FF"/>
            <w:sz w:val="24"/>
            <w:szCs w:val="24"/>
            <w:u w:val="single"/>
          </w:rPr>
          <w:t>Schaffner</w:t>
        </w:r>
        <w:proofErr w:type="spellEnd"/>
      </w:hyperlink>
      <w:r w:rsidRPr="000E0247">
        <w:rPr>
          <w:rFonts w:ascii="Times New Roman" w:eastAsia="Times New Roman" w:hAnsi="Times New Roman" w:cs="Times New Roman"/>
          <w:sz w:val="24"/>
          <w:szCs w:val="24"/>
        </w:rPr>
        <w:t xml:space="preserve"> </w:t>
      </w:r>
      <w:proofErr w:type="gramStart"/>
      <w:r w:rsidRPr="000E0247">
        <w:rPr>
          <w:rFonts w:ascii="Times New Roman" w:eastAsia="Times New Roman" w:hAnsi="Times New Roman" w:cs="Times New Roman"/>
          <w:sz w:val="24"/>
          <w:szCs w:val="24"/>
        </w:rPr>
        <w:t>Principal &amp;</w:t>
      </w:r>
      <w:proofErr w:type="gramEnd"/>
      <w:r w:rsidRPr="000E0247">
        <w:rPr>
          <w:rFonts w:ascii="Times New Roman" w:eastAsia="Times New Roman" w:hAnsi="Times New Roman" w:cs="Times New Roman"/>
          <w:sz w:val="24"/>
          <w:szCs w:val="24"/>
        </w:rPr>
        <w:t xml:space="preserve"> Founder, The Green Engineer, LLP Apr 17 2010 </w:t>
      </w:r>
      <w:proofErr w:type="spellStart"/>
      <w:r w:rsidRPr="000E0247">
        <w:rPr>
          <w:rFonts w:ascii="Times New Roman" w:eastAsia="Times New Roman" w:hAnsi="Times New Roman" w:cs="Times New Roman"/>
          <w:sz w:val="24"/>
          <w:szCs w:val="24"/>
        </w:rPr>
        <w:t>LEEDuser</w:t>
      </w:r>
      <w:proofErr w:type="spellEnd"/>
      <w:r w:rsidRPr="000E0247">
        <w:rPr>
          <w:rFonts w:ascii="Times New Roman" w:eastAsia="Times New Roman" w:hAnsi="Times New Roman" w:cs="Times New Roman"/>
          <w:sz w:val="24"/>
          <w:szCs w:val="24"/>
        </w:rPr>
        <w:t xml:space="preserve"> Expert 5687 Thumbs Up </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16</w:t>
      </w:r>
    </w:p>
    <w:p w:rsidR="000E0247" w:rsidRPr="000E0247" w:rsidRDefault="000E0247" w:rsidP="000E0247">
      <w:pPr>
        <w:spacing w:after="0" w:line="240" w:lineRule="auto"/>
        <w:ind w:left="720"/>
        <w:rPr>
          <w:rFonts w:ascii="Times New Roman" w:eastAsia="Times New Roman" w:hAnsi="Times New Roman" w:cs="Times New Roman"/>
          <w:color w:val="0000FF"/>
          <w:sz w:val="24"/>
          <w:szCs w:val="24"/>
          <w:u w:val="single"/>
        </w:rPr>
      </w:pPr>
      <w:r w:rsidRPr="000E0247">
        <w:rPr>
          <w:rFonts w:ascii="Times New Roman" w:eastAsia="Times New Roman" w:hAnsi="Times New Roman" w:cs="Times New Roman"/>
          <w:sz w:val="24"/>
          <w:szCs w:val="24"/>
        </w:rPr>
        <w:fldChar w:fldCharType="begin"/>
      </w:r>
      <w:r w:rsidRPr="000E0247">
        <w:rPr>
          <w:rFonts w:ascii="Times New Roman" w:eastAsia="Times New Roman" w:hAnsi="Times New Roman" w:cs="Times New Roman"/>
          <w:sz w:val="24"/>
          <w:szCs w:val="24"/>
        </w:rPr>
        <w:instrText xml:space="preserve"> HYPERLINK "http://www.leeduser.com/vote/comment/2149/1/Thumbs%20Up/thumbsup/a427ab68f01f1abe88789584de0432e6" </w:instrText>
      </w:r>
      <w:r w:rsidRPr="000E0247">
        <w:rPr>
          <w:rFonts w:ascii="Times New Roman" w:eastAsia="Times New Roman" w:hAnsi="Times New Roman" w:cs="Times New Roman"/>
          <w:sz w:val="24"/>
          <w:szCs w:val="24"/>
        </w:rPr>
        <w:fldChar w:fldCharType="separate"/>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color w:val="0000FF"/>
          <w:sz w:val="24"/>
          <w:szCs w:val="24"/>
          <w:u w:val="single"/>
        </w:rPr>
        <w:t>Vote up!</w:t>
      </w:r>
    </w:p>
    <w:p w:rsidR="000E0247" w:rsidRPr="000E0247" w:rsidRDefault="000E0247" w:rsidP="000E0247">
      <w:pPr>
        <w:spacing w:after="0"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fldChar w:fldCharType="end"/>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Jean: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 xml:space="preserve">Re: 4/14 comment - we find the real opportunity for improvement is in air distribution design. If we can oversize ducts, coils and filter banks then we can reduce system static pressure, and therefore fan energy. </w:t>
      </w:r>
    </w:p>
    <w:p w:rsidR="000E0247" w:rsidRPr="000E0247" w:rsidRDefault="000E0247" w:rsidP="000E0247">
      <w:pPr>
        <w:spacing w:before="100" w:beforeAutospacing="1" w:after="100" w:afterAutospacing="1" w:line="240" w:lineRule="auto"/>
        <w:ind w:left="720"/>
        <w:rPr>
          <w:rFonts w:ascii="Times New Roman" w:eastAsia="Times New Roman" w:hAnsi="Times New Roman" w:cs="Times New Roman"/>
          <w:sz w:val="24"/>
          <w:szCs w:val="24"/>
        </w:rPr>
      </w:pPr>
      <w:r w:rsidRPr="000E0247">
        <w:rPr>
          <w:rFonts w:ascii="Times New Roman" w:eastAsia="Times New Roman" w:hAnsi="Times New Roman" w:cs="Times New Roman"/>
          <w:sz w:val="24"/>
          <w:szCs w:val="24"/>
        </w:rPr>
        <w:t>Re</w:t>
      </w:r>
      <w:proofErr w:type="gramStart"/>
      <w:r w:rsidRPr="000E0247">
        <w:rPr>
          <w:rFonts w:ascii="Times New Roman" w:eastAsia="Times New Roman" w:hAnsi="Times New Roman" w:cs="Times New Roman"/>
          <w:sz w:val="24"/>
          <w:szCs w:val="24"/>
        </w:rPr>
        <w:t>:4</w:t>
      </w:r>
      <w:proofErr w:type="gramEnd"/>
      <w:r w:rsidRPr="000E0247">
        <w:rPr>
          <w:rFonts w:ascii="Times New Roman" w:eastAsia="Times New Roman" w:hAnsi="Times New Roman" w:cs="Times New Roman"/>
          <w:sz w:val="24"/>
          <w:szCs w:val="24"/>
        </w:rPr>
        <w:t>/16 comment - that fan energy must be accounted for somewhere in the model. Even with a "naturally ventilated" building, you are still comparing against a mechanically heated base case. I think your design case includes that fan only - it is the "system".</w:t>
      </w:r>
    </w:p>
    <w:p w:rsidR="000E0247" w:rsidRDefault="000E0247"/>
    <w:sectPr w:rsidR="000E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5C"/>
    <w:rsid w:val="000E0247"/>
    <w:rsid w:val="00403CA0"/>
    <w:rsid w:val="0064358B"/>
    <w:rsid w:val="00B2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E02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icklets">
    <w:name w:val="chicklets"/>
    <w:basedOn w:val="DefaultParagraphFont"/>
    <w:rsid w:val="000E0247"/>
  </w:style>
  <w:style w:type="character" w:styleId="Hyperlink">
    <w:name w:val="Hyperlink"/>
    <w:basedOn w:val="DefaultParagraphFont"/>
    <w:uiPriority w:val="99"/>
    <w:semiHidden/>
    <w:unhideWhenUsed/>
    <w:rsid w:val="000E0247"/>
    <w:rPr>
      <w:color w:val="0000FF"/>
      <w:u w:val="single"/>
    </w:rPr>
  </w:style>
  <w:style w:type="character" w:styleId="Strong">
    <w:name w:val="Strong"/>
    <w:basedOn w:val="DefaultParagraphFont"/>
    <w:uiPriority w:val="22"/>
    <w:qFormat/>
    <w:rsid w:val="000E0247"/>
    <w:rPr>
      <w:b/>
      <w:bCs/>
    </w:rPr>
  </w:style>
  <w:style w:type="character" w:customStyle="1" w:styleId="comment-rid-alias">
    <w:name w:val="comment-rid-alias"/>
    <w:basedOn w:val="DefaultParagraphFont"/>
    <w:rsid w:val="000E0247"/>
  </w:style>
  <w:style w:type="character" w:customStyle="1" w:styleId="thumb-points">
    <w:name w:val="thumb-points"/>
    <w:basedOn w:val="DefaultParagraphFont"/>
    <w:rsid w:val="000E0247"/>
  </w:style>
  <w:style w:type="paragraph" w:styleId="BalloonText">
    <w:name w:val="Balloon Text"/>
    <w:basedOn w:val="Normal"/>
    <w:link w:val="BalloonTextChar"/>
    <w:uiPriority w:val="99"/>
    <w:semiHidden/>
    <w:unhideWhenUsed/>
    <w:rsid w:val="000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247"/>
    <w:rPr>
      <w:rFonts w:ascii="Tahoma" w:hAnsi="Tahoma" w:cs="Tahoma"/>
      <w:sz w:val="16"/>
      <w:szCs w:val="16"/>
    </w:rPr>
  </w:style>
  <w:style w:type="character" w:customStyle="1" w:styleId="Heading4Char">
    <w:name w:val="Heading 4 Char"/>
    <w:basedOn w:val="DefaultParagraphFont"/>
    <w:link w:val="Heading4"/>
    <w:uiPriority w:val="9"/>
    <w:rsid w:val="000E024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E02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icklets">
    <w:name w:val="chicklets"/>
    <w:basedOn w:val="DefaultParagraphFont"/>
    <w:rsid w:val="000E0247"/>
  </w:style>
  <w:style w:type="character" w:styleId="Hyperlink">
    <w:name w:val="Hyperlink"/>
    <w:basedOn w:val="DefaultParagraphFont"/>
    <w:uiPriority w:val="99"/>
    <w:semiHidden/>
    <w:unhideWhenUsed/>
    <w:rsid w:val="000E0247"/>
    <w:rPr>
      <w:color w:val="0000FF"/>
      <w:u w:val="single"/>
    </w:rPr>
  </w:style>
  <w:style w:type="character" w:styleId="Strong">
    <w:name w:val="Strong"/>
    <w:basedOn w:val="DefaultParagraphFont"/>
    <w:uiPriority w:val="22"/>
    <w:qFormat/>
    <w:rsid w:val="000E0247"/>
    <w:rPr>
      <w:b/>
      <w:bCs/>
    </w:rPr>
  </w:style>
  <w:style w:type="character" w:customStyle="1" w:styleId="comment-rid-alias">
    <w:name w:val="comment-rid-alias"/>
    <w:basedOn w:val="DefaultParagraphFont"/>
    <w:rsid w:val="000E0247"/>
  </w:style>
  <w:style w:type="character" w:customStyle="1" w:styleId="thumb-points">
    <w:name w:val="thumb-points"/>
    <w:basedOn w:val="DefaultParagraphFont"/>
    <w:rsid w:val="000E0247"/>
  </w:style>
  <w:style w:type="paragraph" w:styleId="BalloonText">
    <w:name w:val="Balloon Text"/>
    <w:basedOn w:val="Normal"/>
    <w:link w:val="BalloonTextChar"/>
    <w:uiPriority w:val="99"/>
    <w:semiHidden/>
    <w:unhideWhenUsed/>
    <w:rsid w:val="000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247"/>
    <w:rPr>
      <w:rFonts w:ascii="Tahoma" w:hAnsi="Tahoma" w:cs="Tahoma"/>
      <w:sz w:val="16"/>
      <w:szCs w:val="16"/>
    </w:rPr>
  </w:style>
  <w:style w:type="character" w:customStyle="1" w:styleId="Heading4Char">
    <w:name w:val="Heading 4 Char"/>
    <w:basedOn w:val="DefaultParagraphFont"/>
    <w:link w:val="Heading4"/>
    <w:uiPriority w:val="9"/>
    <w:rsid w:val="000E024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26401">
      <w:bodyDiv w:val="1"/>
      <w:marLeft w:val="0"/>
      <w:marRight w:val="0"/>
      <w:marTop w:val="0"/>
      <w:marBottom w:val="0"/>
      <w:divBdr>
        <w:top w:val="none" w:sz="0" w:space="0" w:color="auto"/>
        <w:left w:val="none" w:sz="0" w:space="0" w:color="auto"/>
        <w:bottom w:val="none" w:sz="0" w:space="0" w:color="auto"/>
        <w:right w:val="none" w:sz="0" w:space="0" w:color="auto"/>
      </w:divBdr>
      <w:divsChild>
        <w:div w:id="878931786">
          <w:marLeft w:val="0"/>
          <w:marRight w:val="0"/>
          <w:marTop w:val="0"/>
          <w:marBottom w:val="0"/>
          <w:divBdr>
            <w:top w:val="none" w:sz="0" w:space="0" w:color="auto"/>
            <w:left w:val="none" w:sz="0" w:space="0" w:color="auto"/>
            <w:bottom w:val="none" w:sz="0" w:space="0" w:color="auto"/>
            <w:right w:val="none" w:sz="0" w:space="0" w:color="auto"/>
          </w:divBdr>
        </w:div>
        <w:div w:id="1412193083">
          <w:marLeft w:val="0"/>
          <w:marRight w:val="0"/>
          <w:marTop w:val="0"/>
          <w:marBottom w:val="0"/>
          <w:divBdr>
            <w:top w:val="none" w:sz="0" w:space="0" w:color="auto"/>
            <w:left w:val="none" w:sz="0" w:space="0" w:color="auto"/>
            <w:bottom w:val="none" w:sz="0" w:space="0" w:color="auto"/>
            <w:right w:val="none" w:sz="0" w:space="0" w:color="auto"/>
          </w:divBdr>
          <w:divsChild>
            <w:div w:id="489056314">
              <w:marLeft w:val="0"/>
              <w:marRight w:val="0"/>
              <w:marTop w:val="0"/>
              <w:marBottom w:val="0"/>
              <w:divBdr>
                <w:top w:val="none" w:sz="0" w:space="0" w:color="auto"/>
                <w:left w:val="none" w:sz="0" w:space="0" w:color="auto"/>
                <w:bottom w:val="none" w:sz="0" w:space="0" w:color="auto"/>
                <w:right w:val="none" w:sz="0" w:space="0" w:color="auto"/>
              </w:divBdr>
            </w:div>
            <w:div w:id="1030299412">
              <w:marLeft w:val="0"/>
              <w:marRight w:val="0"/>
              <w:marTop w:val="0"/>
              <w:marBottom w:val="0"/>
              <w:divBdr>
                <w:top w:val="none" w:sz="0" w:space="0" w:color="auto"/>
                <w:left w:val="none" w:sz="0" w:space="0" w:color="auto"/>
                <w:bottom w:val="none" w:sz="0" w:space="0" w:color="auto"/>
                <w:right w:val="none" w:sz="0" w:space="0" w:color="auto"/>
              </w:divBdr>
              <w:divsChild>
                <w:div w:id="654719265">
                  <w:marLeft w:val="0"/>
                  <w:marRight w:val="0"/>
                  <w:marTop w:val="0"/>
                  <w:marBottom w:val="0"/>
                  <w:divBdr>
                    <w:top w:val="none" w:sz="0" w:space="0" w:color="auto"/>
                    <w:left w:val="none" w:sz="0" w:space="0" w:color="auto"/>
                    <w:bottom w:val="none" w:sz="0" w:space="0" w:color="auto"/>
                    <w:right w:val="none" w:sz="0" w:space="0" w:color="auto"/>
                  </w:divBdr>
                  <w:divsChild>
                    <w:div w:id="315888364">
                      <w:marLeft w:val="0"/>
                      <w:marRight w:val="0"/>
                      <w:marTop w:val="0"/>
                      <w:marBottom w:val="0"/>
                      <w:divBdr>
                        <w:top w:val="none" w:sz="0" w:space="0" w:color="auto"/>
                        <w:left w:val="none" w:sz="0" w:space="0" w:color="auto"/>
                        <w:bottom w:val="none" w:sz="0" w:space="0" w:color="auto"/>
                        <w:right w:val="none" w:sz="0" w:space="0" w:color="auto"/>
                      </w:divBdr>
                    </w:div>
                    <w:div w:id="1406995578">
                      <w:marLeft w:val="0"/>
                      <w:marRight w:val="0"/>
                      <w:marTop w:val="0"/>
                      <w:marBottom w:val="0"/>
                      <w:divBdr>
                        <w:top w:val="none" w:sz="0" w:space="0" w:color="auto"/>
                        <w:left w:val="none" w:sz="0" w:space="0" w:color="auto"/>
                        <w:bottom w:val="none" w:sz="0" w:space="0" w:color="auto"/>
                        <w:right w:val="none" w:sz="0" w:space="0" w:color="auto"/>
                      </w:divBdr>
                    </w:div>
                  </w:divsChild>
                </w:div>
                <w:div w:id="889999888">
                  <w:marLeft w:val="0"/>
                  <w:marRight w:val="0"/>
                  <w:marTop w:val="0"/>
                  <w:marBottom w:val="0"/>
                  <w:divBdr>
                    <w:top w:val="none" w:sz="0" w:space="0" w:color="auto"/>
                    <w:left w:val="none" w:sz="0" w:space="0" w:color="auto"/>
                    <w:bottom w:val="none" w:sz="0" w:space="0" w:color="auto"/>
                    <w:right w:val="none" w:sz="0" w:space="0" w:color="auto"/>
                  </w:divBdr>
                </w:div>
              </w:divsChild>
            </w:div>
            <w:div w:id="1276792347">
              <w:marLeft w:val="0"/>
              <w:marRight w:val="0"/>
              <w:marTop w:val="0"/>
              <w:marBottom w:val="0"/>
              <w:divBdr>
                <w:top w:val="none" w:sz="0" w:space="0" w:color="auto"/>
                <w:left w:val="none" w:sz="0" w:space="0" w:color="auto"/>
                <w:bottom w:val="none" w:sz="0" w:space="0" w:color="auto"/>
                <w:right w:val="none" w:sz="0" w:space="0" w:color="auto"/>
              </w:divBdr>
            </w:div>
            <w:div w:id="38013471">
              <w:marLeft w:val="0"/>
              <w:marRight w:val="0"/>
              <w:marTop w:val="0"/>
              <w:marBottom w:val="0"/>
              <w:divBdr>
                <w:top w:val="none" w:sz="0" w:space="0" w:color="auto"/>
                <w:left w:val="none" w:sz="0" w:space="0" w:color="auto"/>
                <w:bottom w:val="none" w:sz="0" w:space="0" w:color="auto"/>
                <w:right w:val="none" w:sz="0" w:space="0" w:color="auto"/>
              </w:divBdr>
              <w:divsChild>
                <w:div w:id="1948922392">
                  <w:marLeft w:val="0"/>
                  <w:marRight w:val="0"/>
                  <w:marTop w:val="0"/>
                  <w:marBottom w:val="0"/>
                  <w:divBdr>
                    <w:top w:val="none" w:sz="0" w:space="0" w:color="auto"/>
                    <w:left w:val="none" w:sz="0" w:space="0" w:color="auto"/>
                    <w:bottom w:val="none" w:sz="0" w:space="0" w:color="auto"/>
                    <w:right w:val="none" w:sz="0" w:space="0" w:color="auto"/>
                  </w:divBdr>
                  <w:divsChild>
                    <w:div w:id="328411421">
                      <w:marLeft w:val="0"/>
                      <w:marRight w:val="0"/>
                      <w:marTop w:val="0"/>
                      <w:marBottom w:val="0"/>
                      <w:divBdr>
                        <w:top w:val="none" w:sz="0" w:space="0" w:color="auto"/>
                        <w:left w:val="none" w:sz="0" w:space="0" w:color="auto"/>
                        <w:bottom w:val="none" w:sz="0" w:space="0" w:color="auto"/>
                        <w:right w:val="none" w:sz="0" w:space="0" w:color="auto"/>
                      </w:divBdr>
                    </w:div>
                    <w:div w:id="123280939">
                      <w:marLeft w:val="0"/>
                      <w:marRight w:val="0"/>
                      <w:marTop w:val="0"/>
                      <w:marBottom w:val="0"/>
                      <w:divBdr>
                        <w:top w:val="none" w:sz="0" w:space="0" w:color="auto"/>
                        <w:left w:val="none" w:sz="0" w:space="0" w:color="auto"/>
                        <w:bottom w:val="none" w:sz="0" w:space="0" w:color="auto"/>
                        <w:right w:val="none" w:sz="0" w:space="0" w:color="auto"/>
                      </w:divBdr>
                    </w:div>
                  </w:divsChild>
                </w:div>
                <w:div w:id="1729302806">
                  <w:marLeft w:val="0"/>
                  <w:marRight w:val="0"/>
                  <w:marTop w:val="0"/>
                  <w:marBottom w:val="0"/>
                  <w:divBdr>
                    <w:top w:val="none" w:sz="0" w:space="0" w:color="auto"/>
                    <w:left w:val="none" w:sz="0" w:space="0" w:color="auto"/>
                    <w:bottom w:val="none" w:sz="0" w:space="0" w:color="auto"/>
                    <w:right w:val="none" w:sz="0" w:space="0" w:color="auto"/>
                  </w:divBdr>
                </w:div>
              </w:divsChild>
            </w:div>
            <w:div w:id="1437677512">
              <w:marLeft w:val="0"/>
              <w:marRight w:val="0"/>
              <w:marTop w:val="0"/>
              <w:marBottom w:val="0"/>
              <w:divBdr>
                <w:top w:val="none" w:sz="0" w:space="0" w:color="auto"/>
                <w:left w:val="none" w:sz="0" w:space="0" w:color="auto"/>
                <w:bottom w:val="none" w:sz="0" w:space="0" w:color="auto"/>
                <w:right w:val="none" w:sz="0" w:space="0" w:color="auto"/>
              </w:divBdr>
            </w:div>
            <w:div w:id="1338457423">
              <w:marLeft w:val="0"/>
              <w:marRight w:val="0"/>
              <w:marTop w:val="0"/>
              <w:marBottom w:val="0"/>
              <w:divBdr>
                <w:top w:val="none" w:sz="0" w:space="0" w:color="auto"/>
                <w:left w:val="none" w:sz="0" w:space="0" w:color="auto"/>
                <w:bottom w:val="none" w:sz="0" w:space="0" w:color="auto"/>
                <w:right w:val="none" w:sz="0" w:space="0" w:color="auto"/>
              </w:divBdr>
              <w:divsChild>
                <w:div w:id="1434134414">
                  <w:marLeft w:val="0"/>
                  <w:marRight w:val="0"/>
                  <w:marTop w:val="0"/>
                  <w:marBottom w:val="0"/>
                  <w:divBdr>
                    <w:top w:val="none" w:sz="0" w:space="0" w:color="auto"/>
                    <w:left w:val="none" w:sz="0" w:space="0" w:color="auto"/>
                    <w:bottom w:val="none" w:sz="0" w:space="0" w:color="auto"/>
                    <w:right w:val="none" w:sz="0" w:space="0" w:color="auto"/>
                  </w:divBdr>
                  <w:divsChild>
                    <w:div w:id="240139217">
                      <w:marLeft w:val="0"/>
                      <w:marRight w:val="0"/>
                      <w:marTop w:val="0"/>
                      <w:marBottom w:val="0"/>
                      <w:divBdr>
                        <w:top w:val="none" w:sz="0" w:space="0" w:color="auto"/>
                        <w:left w:val="none" w:sz="0" w:space="0" w:color="auto"/>
                        <w:bottom w:val="none" w:sz="0" w:space="0" w:color="auto"/>
                        <w:right w:val="none" w:sz="0" w:space="0" w:color="auto"/>
                      </w:divBdr>
                    </w:div>
                    <w:div w:id="1506433292">
                      <w:marLeft w:val="0"/>
                      <w:marRight w:val="0"/>
                      <w:marTop w:val="0"/>
                      <w:marBottom w:val="0"/>
                      <w:divBdr>
                        <w:top w:val="none" w:sz="0" w:space="0" w:color="auto"/>
                        <w:left w:val="none" w:sz="0" w:space="0" w:color="auto"/>
                        <w:bottom w:val="none" w:sz="0" w:space="0" w:color="auto"/>
                        <w:right w:val="none" w:sz="0" w:space="0" w:color="auto"/>
                      </w:divBdr>
                    </w:div>
                  </w:divsChild>
                </w:div>
                <w:div w:id="269703006">
                  <w:marLeft w:val="0"/>
                  <w:marRight w:val="0"/>
                  <w:marTop w:val="0"/>
                  <w:marBottom w:val="0"/>
                  <w:divBdr>
                    <w:top w:val="none" w:sz="0" w:space="0" w:color="auto"/>
                    <w:left w:val="none" w:sz="0" w:space="0" w:color="auto"/>
                    <w:bottom w:val="none" w:sz="0" w:space="0" w:color="auto"/>
                    <w:right w:val="none" w:sz="0" w:space="0" w:color="auto"/>
                  </w:divBdr>
                </w:div>
              </w:divsChild>
            </w:div>
            <w:div w:id="720981805">
              <w:marLeft w:val="0"/>
              <w:marRight w:val="0"/>
              <w:marTop w:val="0"/>
              <w:marBottom w:val="0"/>
              <w:divBdr>
                <w:top w:val="none" w:sz="0" w:space="0" w:color="auto"/>
                <w:left w:val="none" w:sz="0" w:space="0" w:color="auto"/>
                <w:bottom w:val="none" w:sz="0" w:space="0" w:color="auto"/>
                <w:right w:val="none" w:sz="0" w:space="0" w:color="auto"/>
              </w:divBdr>
            </w:div>
            <w:div w:id="1669475536">
              <w:marLeft w:val="0"/>
              <w:marRight w:val="0"/>
              <w:marTop w:val="0"/>
              <w:marBottom w:val="0"/>
              <w:divBdr>
                <w:top w:val="none" w:sz="0" w:space="0" w:color="auto"/>
                <w:left w:val="none" w:sz="0" w:space="0" w:color="auto"/>
                <w:bottom w:val="none" w:sz="0" w:space="0" w:color="auto"/>
                <w:right w:val="none" w:sz="0" w:space="0" w:color="auto"/>
              </w:divBdr>
              <w:divsChild>
                <w:div w:id="1712992271">
                  <w:marLeft w:val="0"/>
                  <w:marRight w:val="0"/>
                  <w:marTop w:val="0"/>
                  <w:marBottom w:val="0"/>
                  <w:divBdr>
                    <w:top w:val="none" w:sz="0" w:space="0" w:color="auto"/>
                    <w:left w:val="none" w:sz="0" w:space="0" w:color="auto"/>
                    <w:bottom w:val="none" w:sz="0" w:space="0" w:color="auto"/>
                    <w:right w:val="none" w:sz="0" w:space="0" w:color="auto"/>
                  </w:divBdr>
                  <w:divsChild>
                    <w:div w:id="153031914">
                      <w:marLeft w:val="0"/>
                      <w:marRight w:val="0"/>
                      <w:marTop w:val="0"/>
                      <w:marBottom w:val="0"/>
                      <w:divBdr>
                        <w:top w:val="none" w:sz="0" w:space="0" w:color="auto"/>
                        <w:left w:val="none" w:sz="0" w:space="0" w:color="auto"/>
                        <w:bottom w:val="none" w:sz="0" w:space="0" w:color="auto"/>
                        <w:right w:val="none" w:sz="0" w:space="0" w:color="auto"/>
                      </w:divBdr>
                    </w:div>
                    <w:div w:id="1265530524">
                      <w:marLeft w:val="0"/>
                      <w:marRight w:val="0"/>
                      <w:marTop w:val="0"/>
                      <w:marBottom w:val="0"/>
                      <w:divBdr>
                        <w:top w:val="none" w:sz="0" w:space="0" w:color="auto"/>
                        <w:left w:val="none" w:sz="0" w:space="0" w:color="auto"/>
                        <w:bottom w:val="none" w:sz="0" w:space="0" w:color="auto"/>
                        <w:right w:val="none" w:sz="0" w:space="0" w:color="auto"/>
                      </w:divBdr>
                    </w:div>
                  </w:divsChild>
                </w:div>
                <w:div w:id="1442070608">
                  <w:marLeft w:val="0"/>
                  <w:marRight w:val="0"/>
                  <w:marTop w:val="0"/>
                  <w:marBottom w:val="0"/>
                  <w:divBdr>
                    <w:top w:val="none" w:sz="0" w:space="0" w:color="auto"/>
                    <w:left w:val="none" w:sz="0" w:space="0" w:color="auto"/>
                    <w:bottom w:val="none" w:sz="0" w:space="0" w:color="auto"/>
                    <w:right w:val="none" w:sz="0" w:space="0" w:color="auto"/>
                  </w:divBdr>
                </w:div>
              </w:divsChild>
            </w:div>
            <w:div w:id="1015041104">
              <w:marLeft w:val="0"/>
              <w:marRight w:val="0"/>
              <w:marTop w:val="0"/>
              <w:marBottom w:val="0"/>
              <w:divBdr>
                <w:top w:val="none" w:sz="0" w:space="0" w:color="auto"/>
                <w:left w:val="none" w:sz="0" w:space="0" w:color="auto"/>
                <w:bottom w:val="none" w:sz="0" w:space="0" w:color="auto"/>
                <w:right w:val="none" w:sz="0" w:space="0" w:color="auto"/>
              </w:divBdr>
            </w:div>
            <w:div w:id="469713803">
              <w:marLeft w:val="0"/>
              <w:marRight w:val="0"/>
              <w:marTop w:val="0"/>
              <w:marBottom w:val="0"/>
              <w:divBdr>
                <w:top w:val="none" w:sz="0" w:space="0" w:color="auto"/>
                <w:left w:val="none" w:sz="0" w:space="0" w:color="auto"/>
                <w:bottom w:val="none" w:sz="0" w:space="0" w:color="auto"/>
                <w:right w:val="none" w:sz="0" w:space="0" w:color="auto"/>
              </w:divBdr>
              <w:divsChild>
                <w:div w:id="253364445">
                  <w:marLeft w:val="0"/>
                  <w:marRight w:val="0"/>
                  <w:marTop w:val="0"/>
                  <w:marBottom w:val="0"/>
                  <w:divBdr>
                    <w:top w:val="none" w:sz="0" w:space="0" w:color="auto"/>
                    <w:left w:val="none" w:sz="0" w:space="0" w:color="auto"/>
                    <w:bottom w:val="none" w:sz="0" w:space="0" w:color="auto"/>
                    <w:right w:val="none" w:sz="0" w:space="0" w:color="auto"/>
                  </w:divBdr>
                  <w:divsChild>
                    <w:div w:id="1168179248">
                      <w:marLeft w:val="0"/>
                      <w:marRight w:val="0"/>
                      <w:marTop w:val="0"/>
                      <w:marBottom w:val="0"/>
                      <w:divBdr>
                        <w:top w:val="none" w:sz="0" w:space="0" w:color="auto"/>
                        <w:left w:val="none" w:sz="0" w:space="0" w:color="auto"/>
                        <w:bottom w:val="none" w:sz="0" w:space="0" w:color="auto"/>
                        <w:right w:val="none" w:sz="0" w:space="0" w:color="auto"/>
                      </w:divBdr>
                    </w:div>
                    <w:div w:id="13101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4153">
      <w:bodyDiv w:val="1"/>
      <w:marLeft w:val="0"/>
      <w:marRight w:val="0"/>
      <w:marTop w:val="0"/>
      <w:marBottom w:val="0"/>
      <w:divBdr>
        <w:top w:val="none" w:sz="0" w:space="0" w:color="auto"/>
        <w:left w:val="none" w:sz="0" w:space="0" w:color="auto"/>
        <w:bottom w:val="none" w:sz="0" w:space="0" w:color="auto"/>
        <w:right w:val="none" w:sz="0" w:space="0" w:color="auto"/>
      </w:divBdr>
      <w:divsChild>
        <w:div w:id="1238709584">
          <w:marLeft w:val="0"/>
          <w:marRight w:val="0"/>
          <w:marTop w:val="0"/>
          <w:marBottom w:val="0"/>
          <w:divBdr>
            <w:top w:val="none" w:sz="0" w:space="0" w:color="auto"/>
            <w:left w:val="none" w:sz="0" w:space="0" w:color="auto"/>
            <w:bottom w:val="none" w:sz="0" w:space="0" w:color="auto"/>
            <w:right w:val="none" w:sz="0" w:space="0" w:color="auto"/>
          </w:divBdr>
        </w:div>
        <w:div w:id="1476490373">
          <w:marLeft w:val="0"/>
          <w:marRight w:val="0"/>
          <w:marTop w:val="0"/>
          <w:marBottom w:val="0"/>
          <w:divBdr>
            <w:top w:val="none" w:sz="0" w:space="0" w:color="auto"/>
            <w:left w:val="none" w:sz="0" w:space="0" w:color="auto"/>
            <w:bottom w:val="none" w:sz="0" w:space="0" w:color="auto"/>
            <w:right w:val="none" w:sz="0" w:space="0" w:color="auto"/>
          </w:divBdr>
        </w:div>
        <w:div w:id="1251040927">
          <w:marLeft w:val="0"/>
          <w:marRight w:val="0"/>
          <w:marTop w:val="0"/>
          <w:marBottom w:val="0"/>
          <w:divBdr>
            <w:top w:val="none" w:sz="0" w:space="0" w:color="auto"/>
            <w:left w:val="none" w:sz="0" w:space="0" w:color="auto"/>
            <w:bottom w:val="none" w:sz="0" w:space="0" w:color="auto"/>
            <w:right w:val="none" w:sz="0" w:space="0" w:color="auto"/>
          </w:divBdr>
        </w:div>
        <w:div w:id="1363702731">
          <w:marLeft w:val="0"/>
          <w:marRight w:val="0"/>
          <w:marTop w:val="0"/>
          <w:marBottom w:val="0"/>
          <w:divBdr>
            <w:top w:val="none" w:sz="0" w:space="0" w:color="auto"/>
            <w:left w:val="none" w:sz="0" w:space="0" w:color="auto"/>
            <w:bottom w:val="none" w:sz="0" w:space="0" w:color="auto"/>
            <w:right w:val="none" w:sz="0" w:space="0" w:color="auto"/>
          </w:divBdr>
          <w:divsChild>
            <w:div w:id="621379113">
              <w:marLeft w:val="0"/>
              <w:marRight w:val="0"/>
              <w:marTop w:val="0"/>
              <w:marBottom w:val="0"/>
              <w:divBdr>
                <w:top w:val="none" w:sz="0" w:space="0" w:color="auto"/>
                <w:left w:val="none" w:sz="0" w:space="0" w:color="auto"/>
                <w:bottom w:val="none" w:sz="0" w:space="0" w:color="auto"/>
                <w:right w:val="none" w:sz="0" w:space="0" w:color="auto"/>
              </w:divBdr>
            </w:div>
            <w:div w:id="531965937">
              <w:marLeft w:val="0"/>
              <w:marRight w:val="0"/>
              <w:marTop w:val="0"/>
              <w:marBottom w:val="0"/>
              <w:divBdr>
                <w:top w:val="none" w:sz="0" w:space="0" w:color="auto"/>
                <w:left w:val="none" w:sz="0" w:space="0" w:color="auto"/>
                <w:bottom w:val="none" w:sz="0" w:space="0" w:color="auto"/>
                <w:right w:val="none" w:sz="0" w:space="0" w:color="auto"/>
              </w:divBdr>
            </w:div>
          </w:divsChild>
        </w:div>
        <w:div w:id="1559245062">
          <w:marLeft w:val="0"/>
          <w:marRight w:val="0"/>
          <w:marTop w:val="0"/>
          <w:marBottom w:val="0"/>
          <w:divBdr>
            <w:top w:val="none" w:sz="0" w:space="0" w:color="auto"/>
            <w:left w:val="none" w:sz="0" w:space="0" w:color="auto"/>
            <w:bottom w:val="none" w:sz="0" w:space="0" w:color="auto"/>
            <w:right w:val="none" w:sz="0" w:space="0" w:color="auto"/>
          </w:divBdr>
        </w:div>
        <w:div w:id="466629313">
          <w:marLeft w:val="0"/>
          <w:marRight w:val="0"/>
          <w:marTop w:val="0"/>
          <w:marBottom w:val="0"/>
          <w:divBdr>
            <w:top w:val="none" w:sz="0" w:space="0" w:color="auto"/>
            <w:left w:val="none" w:sz="0" w:space="0" w:color="auto"/>
            <w:bottom w:val="none" w:sz="0" w:space="0" w:color="auto"/>
            <w:right w:val="none" w:sz="0" w:space="0" w:color="auto"/>
          </w:divBdr>
          <w:divsChild>
            <w:div w:id="987591768">
              <w:marLeft w:val="0"/>
              <w:marRight w:val="0"/>
              <w:marTop w:val="0"/>
              <w:marBottom w:val="0"/>
              <w:divBdr>
                <w:top w:val="none" w:sz="0" w:space="0" w:color="auto"/>
                <w:left w:val="none" w:sz="0" w:space="0" w:color="auto"/>
                <w:bottom w:val="none" w:sz="0" w:space="0" w:color="auto"/>
                <w:right w:val="none" w:sz="0" w:space="0" w:color="auto"/>
              </w:divBdr>
            </w:div>
            <w:div w:id="2125536437">
              <w:marLeft w:val="0"/>
              <w:marRight w:val="0"/>
              <w:marTop w:val="0"/>
              <w:marBottom w:val="0"/>
              <w:divBdr>
                <w:top w:val="none" w:sz="0" w:space="0" w:color="auto"/>
                <w:left w:val="none" w:sz="0" w:space="0" w:color="auto"/>
                <w:bottom w:val="none" w:sz="0" w:space="0" w:color="auto"/>
                <w:right w:val="none" w:sz="0" w:space="0" w:color="auto"/>
              </w:divBdr>
              <w:divsChild>
                <w:div w:id="983661135">
                  <w:marLeft w:val="0"/>
                  <w:marRight w:val="0"/>
                  <w:marTop w:val="0"/>
                  <w:marBottom w:val="0"/>
                  <w:divBdr>
                    <w:top w:val="none" w:sz="0" w:space="0" w:color="auto"/>
                    <w:left w:val="none" w:sz="0" w:space="0" w:color="auto"/>
                    <w:bottom w:val="none" w:sz="0" w:space="0" w:color="auto"/>
                    <w:right w:val="none" w:sz="0" w:space="0" w:color="auto"/>
                  </w:divBdr>
                  <w:divsChild>
                    <w:div w:id="1944655192">
                      <w:marLeft w:val="0"/>
                      <w:marRight w:val="0"/>
                      <w:marTop w:val="0"/>
                      <w:marBottom w:val="0"/>
                      <w:divBdr>
                        <w:top w:val="none" w:sz="0" w:space="0" w:color="auto"/>
                        <w:left w:val="none" w:sz="0" w:space="0" w:color="auto"/>
                        <w:bottom w:val="none" w:sz="0" w:space="0" w:color="auto"/>
                        <w:right w:val="none" w:sz="0" w:space="0" w:color="auto"/>
                      </w:divBdr>
                    </w:div>
                    <w:div w:id="1102071804">
                      <w:marLeft w:val="0"/>
                      <w:marRight w:val="0"/>
                      <w:marTop w:val="0"/>
                      <w:marBottom w:val="0"/>
                      <w:divBdr>
                        <w:top w:val="none" w:sz="0" w:space="0" w:color="auto"/>
                        <w:left w:val="none" w:sz="0" w:space="0" w:color="auto"/>
                        <w:bottom w:val="none" w:sz="0" w:space="0" w:color="auto"/>
                        <w:right w:val="none" w:sz="0" w:space="0" w:color="auto"/>
                      </w:divBdr>
                    </w:div>
                  </w:divsChild>
                </w:div>
                <w:div w:id="1142430508">
                  <w:marLeft w:val="0"/>
                  <w:marRight w:val="0"/>
                  <w:marTop w:val="0"/>
                  <w:marBottom w:val="0"/>
                  <w:divBdr>
                    <w:top w:val="none" w:sz="0" w:space="0" w:color="auto"/>
                    <w:left w:val="none" w:sz="0" w:space="0" w:color="auto"/>
                    <w:bottom w:val="none" w:sz="0" w:space="0" w:color="auto"/>
                    <w:right w:val="none" w:sz="0" w:space="0" w:color="auto"/>
                  </w:divBdr>
                </w:div>
              </w:divsChild>
            </w:div>
            <w:div w:id="1267424596">
              <w:marLeft w:val="0"/>
              <w:marRight w:val="0"/>
              <w:marTop w:val="0"/>
              <w:marBottom w:val="0"/>
              <w:divBdr>
                <w:top w:val="none" w:sz="0" w:space="0" w:color="auto"/>
                <w:left w:val="none" w:sz="0" w:space="0" w:color="auto"/>
                <w:bottom w:val="none" w:sz="0" w:space="0" w:color="auto"/>
                <w:right w:val="none" w:sz="0" w:space="0" w:color="auto"/>
              </w:divBdr>
            </w:div>
            <w:div w:id="1499923853">
              <w:marLeft w:val="0"/>
              <w:marRight w:val="0"/>
              <w:marTop w:val="0"/>
              <w:marBottom w:val="0"/>
              <w:divBdr>
                <w:top w:val="none" w:sz="0" w:space="0" w:color="auto"/>
                <w:left w:val="none" w:sz="0" w:space="0" w:color="auto"/>
                <w:bottom w:val="none" w:sz="0" w:space="0" w:color="auto"/>
                <w:right w:val="none" w:sz="0" w:space="0" w:color="auto"/>
              </w:divBdr>
              <w:divsChild>
                <w:div w:id="1428699685">
                  <w:marLeft w:val="0"/>
                  <w:marRight w:val="0"/>
                  <w:marTop w:val="0"/>
                  <w:marBottom w:val="0"/>
                  <w:divBdr>
                    <w:top w:val="none" w:sz="0" w:space="0" w:color="auto"/>
                    <w:left w:val="none" w:sz="0" w:space="0" w:color="auto"/>
                    <w:bottom w:val="none" w:sz="0" w:space="0" w:color="auto"/>
                    <w:right w:val="none" w:sz="0" w:space="0" w:color="auto"/>
                  </w:divBdr>
                  <w:divsChild>
                    <w:div w:id="217396082">
                      <w:marLeft w:val="0"/>
                      <w:marRight w:val="0"/>
                      <w:marTop w:val="0"/>
                      <w:marBottom w:val="0"/>
                      <w:divBdr>
                        <w:top w:val="none" w:sz="0" w:space="0" w:color="auto"/>
                        <w:left w:val="none" w:sz="0" w:space="0" w:color="auto"/>
                        <w:bottom w:val="none" w:sz="0" w:space="0" w:color="auto"/>
                        <w:right w:val="none" w:sz="0" w:space="0" w:color="auto"/>
                      </w:divBdr>
                    </w:div>
                    <w:div w:id="1135443452">
                      <w:marLeft w:val="0"/>
                      <w:marRight w:val="0"/>
                      <w:marTop w:val="0"/>
                      <w:marBottom w:val="0"/>
                      <w:divBdr>
                        <w:top w:val="none" w:sz="0" w:space="0" w:color="auto"/>
                        <w:left w:val="none" w:sz="0" w:space="0" w:color="auto"/>
                        <w:bottom w:val="none" w:sz="0" w:space="0" w:color="auto"/>
                        <w:right w:val="none" w:sz="0" w:space="0" w:color="auto"/>
                      </w:divBdr>
                    </w:div>
                  </w:divsChild>
                </w:div>
                <w:div w:id="995184051">
                  <w:marLeft w:val="0"/>
                  <w:marRight w:val="0"/>
                  <w:marTop w:val="0"/>
                  <w:marBottom w:val="0"/>
                  <w:divBdr>
                    <w:top w:val="none" w:sz="0" w:space="0" w:color="auto"/>
                    <w:left w:val="none" w:sz="0" w:space="0" w:color="auto"/>
                    <w:bottom w:val="none" w:sz="0" w:space="0" w:color="auto"/>
                    <w:right w:val="none" w:sz="0" w:space="0" w:color="auto"/>
                  </w:divBdr>
                </w:div>
              </w:divsChild>
            </w:div>
            <w:div w:id="51585463">
              <w:marLeft w:val="0"/>
              <w:marRight w:val="0"/>
              <w:marTop w:val="0"/>
              <w:marBottom w:val="0"/>
              <w:divBdr>
                <w:top w:val="none" w:sz="0" w:space="0" w:color="auto"/>
                <w:left w:val="none" w:sz="0" w:space="0" w:color="auto"/>
                <w:bottom w:val="none" w:sz="0" w:space="0" w:color="auto"/>
                <w:right w:val="none" w:sz="0" w:space="0" w:color="auto"/>
              </w:divBdr>
            </w:div>
            <w:div w:id="1337001027">
              <w:marLeft w:val="0"/>
              <w:marRight w:val="0"/>
              <w:marTop w:val="0"/>
              <w:marBottom w:val="0"/>
              <w:divBdr>
                <w:top w:val="none" w:sz="0" w:space="0" w:color="auto"/>
                <w:left w:val="none" w:sz="0" w:space="0" w:color="auto"/>
                <w:bottom w:val="none" w:sz="0" w:space="0" w:color="auto"/>
                <w:right w:val="none" w:sz="0" w:space="0" w:color="auto"/>
              </w:divBdr>
              <w:divsChild>
                <w:div w:id="1247955794">
                  <w:marLeft w:val="0"/>
                  <w:marRight w:val="0"/>
                  <w:marTop w:val="0"/>
                  <w:marBottom w:val="0"/>
                  <w:divBdr>
                    <w:top w:val="none" w:sz="0" w:space="0" w:color="auto"/>
                    <w:left w:val="none" w:sz="0" w:space="0" w:color="auto"/>
                    <w:bottom w:val="none" w:sz="0" w:space="0" w:color="auto"/>
                    <w:right w:val="none" w:sz="0" w:space="0" w:color="auto"/>
                  </w:divBdr>
                  <w:divsChild>
                    <w:div w:id="100221736">
                      <w:marLeft w:val="0"/>
                      <w:marRight w:val="0"/>
                      <w:marTop w:val="0"/>
                      <w:marBottom w:val="0"/>
                      <w:divBdr>
                        <w:top w:val="none" w:sz="0" w:space="0" w:color="auto"/>
                        <w:left w:val="none" w:sz="0" w:space="0" w:color="auto"/>
                        <w:bottom w:val="none" w:sz="0" w:space="0" w:color="auto"/>
                        <w:right w:val="none" w:sz="0" w:space="0" w:color="auto"/>
                      </w:divBdr>
                    </w:div>
                    <w:div w:id="626668680">
                      <w:marLeft w:val="0"/>
                      <w:marRight w:val="0"/>
                      <w:marTop w:val="0"/>
                      <w:marBottom w:val="0"/>
                      <w:divBdr>
                        <w:top w:val="none" w:sz="0" w:space="0" w:color="auto"/>
                        <w:left w:val="none" w:sz="0" w:space="0" w:color="auto"/>
                        <w:bottom w:val="none" w:sz="0" w:space="0" w:color="auto"/>
                        <w:right w:val="none" w:sz="0" w:space="0" w:color="auto"/>
                      </w:divBdr>
                    </w:div>
                  </w:divsChild>
                </w:div>
                <w:div w:id="493570359">
                  <w:marLeft w:val="0"/>
                  <w:marRight w:val="0"/>
                  <w:marTop w:val="0"/>
                  <w:marBottom w:val="0"/>
                  <w:divBdr>
                    <w:top w:val="none" w:sz="0" w:space="0" w:color="auto"/>
                    <w:left w:val="none" w:sz="0" w:space="0" w:color="auto"/>
                    <w:bottom w:val="none" w:sz="0" w:space="0" w:color="auto"/>
                    <w:right w:val="none" w:sz="0" w:space="0" w:color="auto"/>
                  </w:divBdr>
                </w:div>
              </w:divsChild>
            </w:div>
            <w:div w:id="1985348091">
              <w:marLeft w:val="0"/>
              <w:marRight w:val="0"/>
              <w:marTop w:val="0"/>
              <w:marBottom w:val="0"/>
              <w:divBdr>
                <w:top w:val="none" w:sz="0" w:space="0" w:color="auto"/>
                <w:left w:val="none" w:sz="0" w:space="0" w:color="auto"/>
                <w:bottom w:val="none" w:sz="0" w:space="0" w:color="auto"/>
                <w:right w:val="none" w:sz="0" w:space="0" w:color="auto"/>
              </w:divBdr>
            </w:div>
            <w:div w:id="1384520806">
              <w:marLeft w:val="0"/>
              <w:marRight w:val="0"/>
              <w:marTop w:val="0"/>
              <w:marBottom w:val="0"/>
              <w:divBdr>
                <w:top w:val="none" w:sz="0" w:space="0" w:color="auto"/>
                <w:left w:val="none" w:sz="0" w:space="0" w:color="auto"/>
                <w:bottom w:val="none" w:sz="0" w:space="0" w:color="auto"/>
                <w:right w:val="none" w:sz="0" w:space="0" w:color="auto"/>
              </w:divBdr>
              <w:divsChild>
                <w:div w:id="421535132">
                  <w:marLeft w:val="0"/>
                  <w:marRight w:val="0"/>
                  <w:marTop w:val="0"/>
                  <w:marBottom w:val="0"/>
                  <w:divBdr>
                    <w:top w:val="none" w:sz="0" w:space="0" w:color="auto"/>
                    <w:left w:val="none" w:sz="0" w:space="0" w:color="auto"/>
                    <w:bottom w:val="none" w:sz="0" w:space="0" w:color="auto"/>
                    <w:right w:val="none" w:sz="0" w:space="0" w:color="auto"/>
                  </w:divBdr>
                  <w:divsChild>
                    <w:div w:id="2020543063">
                      <w:marLeft w:val="0"/>
                      <w:marRight w:val="0"/>
                      <w:marTop w:val="0"/>
                      <w:marBottom w:val="0"/>
                      <w:divBdr>
                        <w:top w:val="none" w:sz="0" w:space="0" w:color="auto"/>
                        <w:left w:val="none" w:sz="0" w:space="0" w:color="auto"/>
                        <w:bottom w:val="none" w:sz="0" w:space="0" w:color="auto"/>
                        <w:right w:val="none" w:sz="0" w:space="0" w:color="auto"/>
                      </w:divBdr>
                    </w:div>
                    <w:div w:id="343242497">
                      <w:marLeft w:val="0"/>
                      <w:marRight w:val="0"/>
                      <w:marTop w:val="0"/>
                      <w:marBottom w:val="0"/>
                      <w:divBdr>
                        <w:top w:val="none" w:sz="0" w:space="0" w:color="auto"/>
                        <w:left w:val="none" w:sz="0" w:space="0" w:color="auto"/>
                        <w:bottom w:val="none" w:sz="0" w:space="0" w:color="auto"/>
                        <w:right w:val="none" w:sz="0" w:space="0" w:color="auto"/>
                      </w:divBdr>
                    </w:div>
                  </w:divsChild>
                </w:div>
                <w:div w:id="92671583">
                  <w:marLeft w:val="0"/>
                  <w:marRight w:val="0"/>
                  <w:marTop w:val="0"/>
                  <w:marBottom w:val="0"/>
                  <w:divBdr>
                    <w:top w:val="none" w:sz="0" w:space="0" w:color="auto"/>
                    <w:left w:val="none" w:sz="0" w:space="0" w:color="auto"/>
                    <w:bottom w:val="none" w:sz="0" w:space="0" w:color="auto"/>
                    <w:right w:val="none" w:sz="0" w:space="0" w:color="auto"/>
                  </w:divBdr>
                </w:div>
              </w:divsChild>
            </w:div>
            <w:div w:id="1946382882">
              <w:marLeft w:val="0"/>
              <w:marRight w:val="0"/>
              <w:marTop w:val="0"/>
              <w:marBottom w:val="0"/>
              <w:divBdr>
                <w:top w:val="none" w:sz="0" w:space="0" w:color="auto"/>
                <w:left w:val="none" w:sz="0" w:space="0" w:color="auto"/>
                <w:bottom w:val="none" w:sz="0" w:space="0" w:color="auto"/>
                <w:right w:val="none" w:sz="0" w:space="0" w:color="auto"/>
              </w:divBdr>
            </w:div>
            <w:div w:id="768087829">
              <w:marLeft w:val="0"/>
              <w:marRight w:val="0"/>
              <w:marTop w:val="0"/>
              <w:marBottom w:val="0"/>
              <w:divBdr>
                <w:top w:val="none" w:sz="0" w:space="0" w:color="auto"/>
                <w:left w:val="none" w:sz="0" w:space="0" w:color="auto"/>
                <w:bottom w:val="none" w:sz="0" w:space="0" w:color="auto"/>
                <w:right w:val="none" w:sz="0" w:space="0" w:color="auto"/>
              </w:divBdr>
              <w:divsChild>
                <w:div w:id="477772832">
                  <w:marLeft w:val="0"/>
                  <w:marRight w:val="0"/>
                  <w:marTop w:val="0"/>
                  <w:marBottom w:val="0"/>
                  <w:divBdr>
                    <w:top w:val="none" w:sz="0" w:space="0" w:color="auto"/>
                    <w:left w:val="none" w:sz="0" w:space="0" w:color="auto"/>
                    <w:bottom w:val="none" w:sz="0" w:space="0" w:color="auto"/>
                    <w:right w:val="none" w:sz="0" w:space="0" w:color="auto"/>
                  </w:divBdr>
                  <w:divsChild>
                    <w:div w:id="954751160">
                      <w:marLeft w:val="0"/>
                      <w:marRight w:val="0"/>
                      <w:marTop w:val="0"/>
                      <w:marBottom w:val="0"/>
                      <w:divBdr>
                        <w:top w:val="none" w:sz="0" w:space="0" w:color="auto"/>
                        <w:left w:val="none" w:sz="0" w:space="0" w:color="auto"/>
                        <w:bottom w:val="none" w:sz="0" w:space="0" w:color="auto"/>
                        <w:right w:val="none" w:sz="0" w:space="0" w:color="auto"/>
                      </w:divBdr>
                    </w:div>
                    <w:div w:id="490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eduser.com/glossary/14" TargetMode="External"/><Relationship Id="rId13" Type="http://schemas.openxmlformats.org/officeDocument/2006/relationships/hyperlink" Target="http://www.leeduser.com/users/barbaram" TargetMode="Externa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leeduser.com/glossary/14" TargetMode="External"/><Relationship Id="rId34" Type="http://schemas.openxmlformats.org/officeDocument/2006/relationships/theme" Target="theme/theme1.xml"/><Relationship Id="rId7" Type="http://schemas.openxmlformats.org/officeDocument/2006/relationships/hyperlink" Target="http://www.leeduser.com/users/barbaram" TargetMode="External"/><Relationship Id="rId12" Type="http://schemas.openxmlformats.org/officeDocument/2006/relationships/hyperlink" Target="http://www.leeduser.com/users/barbaram" TargetMode="External"/><Relationship Id="rId17" Type="http://schemas.openxmlformats.org/officeDocument/2006/relationships/hyperlink" Target="http://www.leeduser.com/users/ssingh" TargetMode="External"/><Relationship Id="rId25" Type="http://schemas.openxmlformats.org/officeDocument/2006/relationships/hyperlink" Target="http://www.leeduser.com/users/chris_3"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hyperlink" Target="http://www.leeduser.com/glossary/14" TargetMode="External"/><Relationship Id="rId29" Type="http://schemas.openxmlformats.org/officeDocument/2006/relationships/hyperlink" Target="http://www.leeduser.com/glossary/14"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leeduser.com/users/mtillou" TargetMode="External"/><Relationship Id="rId24" Type="http://schemas.openxmlformats.org/officeDocument/2006/relationships/hyperlink" Target="http://www.leeduser.com/users/maraisjean" TargetMode="External"/><Relationship Id="rId32" Type="http://schemas.openxmlformats.org/officeDocument/2006/relationships/hyperlink" Target="http://www.leeduser.com/users/chris_3" TargetMode="External"/><Relationship Id="rId5" Type="http://schemas.openxmlformats.org/officeDocument/2006/relationships/hyperlink" Target="http://www.leeduser.com/users/barbaram" TargetMode="External"/><Relationship Id="rId15" Type="http://schemas.openxmlformats.org/officeDocument/2006/relationships/hyperlink" Target="http://www.leeduser.com/users/nettynina" TargetMode="External"/><Relationship Id="rId23" Type="http://schemas.openxmlformats.org/officeDocument/2006/relationships/image" Target="media/image5.jpeg"/><Relationship Id="rId28" Type="http://schemas.openxmlformats.org/officeDocument/2006/relationships/hyperlink" Target="http://www.leeduser.com/glossary/14" TargetMode="External"/><Relationship Id="rId10" Type="http://schemas.openxmlformats.org/officeDocument/2006/relationships/image" Target="media/image2.png"/><Relationship Id="rId19" Type="http://schemas.openxmlformats.org/officeDocument/2006/relationships/hyperlink" Target="http://www.leeduser.com/users/ssingh" TargetMode="External"/><Relationship Id="rId31" Type="http://schemas.openxmlformats.org/officeDocument/2006/relationships/hyperlink" Target="http://www.leeduser.com/glossary/14" TargetMode="External"/><Relationship Id="rId4" Type="http://schemas.openxmlformats.org/officeDocument/2006/relationships/webSettings" Target="webSettings.xml"/><Relationship Id="rId9" Type="http://schemas.openxmlformats.org/officeDocument/2006/relationships/hyperlink" Target="http://www.leeduser.com/users/mtillou" TargetMode="External"/><Relationship Id="rId14" Type="http://schemas.openxmlformats.org/officeDocument/2006/relationships/hyperlink" Target="http://www.leeduser.com/users/mtillou" TargetMode="External"/><Relationship Id="rId22" Type="http://schemas.openxmlformats.org/officeDocument/2006/relationships/hyperlink" Target="http://www.leeduser.com/users/maraisjean" TargetMode="External"/><Relationship Id="rId27" Type="http://schemas.openxmlformats.org/officeDocument/2006/relationships/hyperlink" Target="http://www.leeduser.com/users/chris_3" TargetMode="External"/><Relationship Id="rId30" Type="http://schemas.openxmlformats.org/officeDocument/2006/relationships/hyperlink" Target="http://www.leeduser.com/users/maraisj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3</cp:revision>
  <dcterms:created xsi:type="dcterms:W3CDTF">2013-07-18T06:37:00Z</dcterms:created>
  <dcterms:modified xsi:type="dcterms:W3CDTF">2013-07-18T07:20:00Z</dcterms:modified>
</cp:coreProperties>
</file>