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Spectral" w:cs="Spectral" w:eastAsia="Spectral" w:hAnsi="Spectral"/>
        </w:rPr>
      </w:pPr>
      <w:bookmarkStart w:colFirst="0" w:colLast="0" w:name="_qa22b2a2h046" w:id="0"/>
      <w:bookmarkEnd w:id="0"/>
      <w:r w:rsidDel="00000000" w:rsidR="00000000" w:rsidRPr="00000000">
        <w:rPr>
          <w:rFonts w:ascii="Spectral" w:cs="Spectral" w:eastAsia="Spectral" w:hAnsi="Spectral"/>
          <w:rtl w:val="0"/>
        </w:rPr>
        <w:t xml:space="preserve">Individual reflection Kerstin Wadman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what do I want to learn or understand better?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Today I feel that I'm still lacking skills in both programming and understanding the different enviroments that we will use. I want to learn how to develop in an android-app invironment and continue to learn Github better. To do that, me Amanda Noa and Marcus will have a "crach course" in androidapp development to make us understand it better.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how can I help someone else, or the entire team, to learn something new?</w:t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Today, we need to learn how to work as a team. I want our group to have a working scrumboard and to make everyone feel involved in the project. To do that we need to sit down together and make a scructure and pick a scrum-master.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what is my contribution towards the team’s use of Scrum?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I want to learn how to split up the work in different tasks, and in the future have them in appropriate size to handle in 1-2 days. To do that, we need to continue reflect upon how the split is working from development week 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lineRule="auto"/>
        <w:ind w:left="1100" w:hanging="360"/>
        <w:rPr>
          <w:rFonts w:ascii="Spectral" w:cs="Spectral" w:eastAsia="Spectral" w:hAnsi="Spectral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what is my contribution towards the team’s deliveries?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Fonts w:ascii="Spectral" w:cs="Spectral" w:eastAsia="Spectral" w:hAnsi="Spectral"/>
          <w:color w:val="2d3b45"/>
          <w:sz w:val="24"/>
          <w:szCs w:val="24"/>
          <w:rtl w:val="0"/>
        </w:rPr>
        <w:t xml:space="preserve">I feel that i dont have  that much programming experience to develop an android app. In the future i want to be able to handle tasks by myself. To do that, i need to learn from my team members and watch torturials. 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ind w:left="0" w:firstLine="0"/>
        <w:rPr>
          <w:rFonts w:ascii="Spectral" w:cs="Spectral" w:eastAsia="Spectral" w:hAnsi="Spectral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pectral Light" w:cs="Spectral Light" w:eastAsia="Spectral Light" w:hAnsi="Spectral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SpectralLight-regular.ttf"/><Relationship Id="rId6" Type="http://schemas.openxmlformats.org/officeDocument/2006/relationships/font" Target="fonts/SpectralLight-bold.ttf"/><Relationship Id="rId7" Type="http://schemas.openxmlformats.org/officeDocument/2006/relationships/font" Target="fonts/SpectralLight-italic.ttf"/><Relationship Id="rId8" Type="http://schemas.openxmlformats.org/officeDocument/2006/relationships/font" Target="fonts/Spectral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