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8C651" w14:textId="65F9901F" w:rsidR="000C74A5" w:rsidRDefault="007020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814E85" w14:textId="78ADF624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44C8BB43" w14:textId="63C4E0AA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12EBC61B" w14:textId="7A1BC64F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1693B000" w14:textId="3AD3A7AC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64D449BF" w14:textId="3F1E238A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02464858" w14:textId="5D51F7F6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2CA287B7" w14:textId="723D3ECF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329F8868" w14:textId="2D40C557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28DF5FFE" w14:textId="1C724E65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6836383A" w14:textId="03180A7A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4C569208" w14:textId="302D2117" w:rsidR="007A77BD" w:rsidRDefault="007A77BD">
      <w:pPr>
        <w:rPr>
          <w:rFonts w:ascii="Times New Roman" w:hAnsi="Times New Roman" w:cs="Times New Roman"/>
          <w:sz w:val="24"/>
          <w:szCs w:val="24"/>
        </w:rPr>
      </w:pPr>
    </w:p>
    <w:p w14:paraId="4E5B3437" w14:textId="24F55B80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Disease Spread: COVID-19 spread </w:t>
      </w:r>
      <w:r w:rsidR="00C21B34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1B34">
        <w:rPr>
          <w:rFonts w:ascii="Times New Roman" w:hAnsi="Times New Roman" w:cs="Times New Roman"/>
          <w:sz w:val="24"/>
          <w:szCs w:val="24"/>
        </w:rPr>
        <w:t>the United States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033F86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CD86C8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4B6143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578075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18BA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4FA1E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E9A995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01CFDA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041995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C0E9A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5A2383" w14:textId="77777777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D51DBF" w14:textId="3538CE96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Marcus Stafford</w:t>
      </w:r>
    </w:p>
    <w:p w14:paraId="26448A65" w14:textId="2CA44A29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GIS 470</w:t>
      </w:r>
    </w:p>
    <w:p w14:paraId="35BDD1C0" w14:textId="764D34B3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Bardin</w:t>
      </w:r>
    </w:p>
    <w:p w14:paraId="0AEBB283" w14:textId="48D156A3" w:rsidR="007A77BD" w:rsidRDefault="007A77BD" w:rsidP="007A77B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2</w:t>
      </w:r>
      <w:r w:rsidR="00C21B3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2022</w:t>
      </w:r>
    </w:p>
    <w:p w14:paraId="5953287C" w14:textId="34746992" w:rsidR="00C04B28" w:rsidRDefault="00C04B28" w:rsidP="00C04B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Introduction:</w:t>
      </w:r>
    </w:p>
    <w:p w14:paraId="00AF1E59" w14:textId="659C23AC" w:rsidR="00C32F64" w:rsidRPr="002E078B" w:rsidRDefault="00C04B28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C1DB0">
        <w:rPr>
          <w:rFonts w:ascii="Times New Roman" w:hAnsi="Times New Roman" w:cs="Times New Roman"/>
          <w:sz w:val="24"/>
          <w:szCs w:val="24"/>
        </w:rPr>
        <w:t>The research in this paper will focus on the spread of COVID-19 in the United States</w:t>
      </w:r>
      <w:r w:rsidR="001E4D39">
        <w:rPr>
          <w:rFonts w:ascii="Times New Roman" w:hAnsi="Times New Roman" w:cs="Times New Roman"/>
          <w:sz w:val="24"/>
          <w:szCs w:val="24"/>
        </w:rPr>
        <w:t xml:space="preserve"> in all 50 U.S. states</w:t>
      </w:r>
      <w:r w:rsidR="00C21B34">
        <w:rPr>
          <w:rFonts w:ascii="Times New Roman" w:hAnsi="Times New Roman" w:cs="Times New Roman"/>
          <w:sz w:val="24"/>
          <w:szCs w:val="24"/>
        </w:rPr>
        <w:t xml:space="preserve"> in February 2022</w:t>
      </w:r>
      <w:r w:rsidR="001E4D39">
        <w:rPr>
          <w:rFonts w:ascii="Times New Roman" w:hAnsi="Times New Roman" w:cs="Times New Roman"/>
          <w:sz w:val="24"/>
          <w:szCs w:val="24"/>
        </w:rPr>
        <w:t xml:space="preserve">. </w:t>
      </w:r>
      <w:r w:rsidR="00C74859">
        <w:rPr>
          <w:rFonts w:ascii="Times New Roman" w:hAnsi="Times New Roman" w:cs="Times New Roman"/>
          <w:sz w:val="24"/>
          <w:szCs w:val="24"/>
        </w:rPr>
        <w:t xml:space="preserve">The goal of this research is to </w:t>
      </w:r>
      <w:r w:rsidR="00E862F0">
        <w:rPr>
          <w:rFonts w:ascii="Times New Roman" w:hAnsi="Times New Roman" w:cs="Times New Roman"/>
          <w:sz w:val="24"/>
          <w:szCs w:val="24"/>
        </w:rPr>
        <w:t>answer the question of which and what kind of states had the highest COVID-19 infection rates in February 2022</w:t>
      </w:r>
      <w:r w:rsidR="009F3B5D">
        <w:rPr>
          <w:rFonts w:ascii="Times New Roman" w:hAnsi="Times New Roman" w:cs="Times New Roman"/>
          <w:sz w:val="24"/>
          <w:szCs w:val="24"/>
        </w:rPr>
        <w:t xml:space="preserve"> per one hundred thousand people</w:t>
      </w:r>
      <w:r w:rsidR="00E862F0">
        <w:rPr>
          <w:rFonts w:ascii="Times New Roman" w:hAnsi="Times New Roman" w:cs="Times New Roman"/>
          <w:sz w:val="24"/>
          <w:szCs w:val="24"/>
        </w:rPr>
        <w:t xml:space="preserve">. </w:t>
      </w:r>
      <w:r w:rsidR="00C32F64" w:rsidRPr="00C32F64">
        <w:rPr>
          <w:rFonts w:ascii="Times New Roman" w:hAnsi="Times New Roman" w:cs="Times New Roman"/>
          <w:sz w:val="24"/>
          <w:szCs w:val="24"/>
        </w:rPr>
        <w:t xml:space="preserve">The data in this </w:t>
      </w:r>
      <w:r w:rsidR="00C32F64">
        <w:rPr>
          <w:rFonts w:ascii="Times New Roman" w:hAnsi="Times New Roman" w:cs="Times New Roman"/>
          <w:sz w:val="24"/>
          <w:szCs w:val="24"/>
        </w:rPr>
        <w:t>analysis</w:t>
      </w:r>
      <w:r w:rsidR="00C32F64" w:rsidRPr="00C32F64">
        <w:rPr>
          <w:rFonts w:ascii="Times New Roman" w:hAnsi="Times New Roman" w:cs="Times New Roman"/>
          <w:sz w:val="24"/>
          <w:szCs w:val="24"/>
        </w:rPr>
        <w:t xml:space="preserve"> is </w:t>
      </w:r>
      <w:r w:rsidR="00C32F64">
        <w:rPr>
          <w:rFonts w:ascii="Times New Roman" w:hAnsi="Times New Roman" w:cs="Times New Roman"/>
          <w:sz w:val="24"/>
          <w:szCs w:val="24"/>
        </w:rPr>
        <w:t>based</w:t>
      </w:r>
      <w:r w:rsidR="00C32F64" w:rsidRPr="00C32F64">
        <w:rPr>
          <w:rFonts w:ascii="Times New Roman" w:hAnsi="Times New Roman" w:cs="Times New Roman"/>
          <w:sz w:val="24"/>
          <w:szCs w:val="24"/>
        </w:rPr>
        <w:t xml:space="preserve"> </w:t>
      </w:r>
      <w:r w:rsidR="00C32F64">
        <w:rPr>
          <w:rFonts w:ascii="Times New Roman" w:hAnsi="Times New Roman" w:cs="Times New Roman"/>
          <w:sz w:val="24"/>
          <w:szCs w:val="24"/>
        </w:rPr>
        <w:t>on</w:t>
      </w:r>
      <w:r w:rsidR="00C32F64" w:rsidRPr="00C32F64">
        <w:rPr>
          <w:rFonts w:ascii="Times New Roman" w:hAnsi="Times New Roman" w:cs="Times New Roman"/>
          <w:sz w:val="24"/>
          <w:szCs w:val="24"/>
        </w:rPr>
        <w:t xml:space="preserve"> the </w:t>
      </w:r>
      <w:r w:rsidR="00C32F64" w:rsidRPr="00C32F6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COVID_cases_per_100k</w:t>
      </w:r>
      <w:r w:rsidR="00C32F6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.csv file</w:t>
      </w:r>
      <w:r w:rsid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  <w:r w:rsidR="001015D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451F89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3A4C8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</w:p>
    <w:p w14:paraId="5BD34B4A" w14:textId="0834E40D" w:rsidR="00763D97" w:rsidRDefault="00763D97" w:rsidP="00C74859">
      <w:pPr>
        <w:spacing w:line="480" w:lineRule="auto"/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763D97"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Analysis:</w:t>
      </w:r>
    </w:p>
    <w:p w14:paraId="701D8656" w14:textId="3753935B" w:rsidR="00763D97" w:rsidRDefault="00763D97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ab/>
      </w:r>
      <w:r w:rsidR="00E862F0" w:rsidRP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I hypothesize that</w:t>
      </w:r>
      <w:r w:rsid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states with higher rates of health insurance coverage will have lower rates of COVID-19 and that it will be a negative correlation. </w:t>
      </w:r>
      <w:r w:rsidR="00D800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My reasoning is that people who have health insurance will be more likely to receive the COVID-19 vaccine and to get tested. As the health insurance rate increases, the COVID-19 infection rate will decrease. </w:t>
      </w:r>
      <w:r w:rsidR="005C4F7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Second, </w:t>
      </w:r>
      <w:r w:rsidR="00A4653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I believe that there will be a positive</w:t>
      </w:r>
      <w:r w:rsidR="005C4F7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correlation between the </w:t>
      </w:r>
      <w:r w:rsidR="00A4653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poverty</w:t>
      </w:r>
      <w:r w:rsid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rate and the COVID-19 infection rate. </w:t>
      </w:r>
      <w:r w:rsidR="00A4653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My reasoning is that poverty will impact a person’s ability to get vaccinated</w:t>
      </w:r>
      <w:r w:rsidR="00B10E9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or tested </w:t>
      </w:r>
      <w:r w:rsidR="00A4653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due to</w:t>
      </w:r>
      <w:r w:rsidR="00D800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lack of</w:t>
      </w:r>
      <w:r w:rsidR="00A4653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transportation or other economic </w:t>
      </w:r>
      <w:r w:rsidR="00D800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considerations</w:t>
      </w:r>
      <w:r w:rsidR="00A4653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  <w:r w:rsid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Finally, I </w:t>
      </w:r>
      <w:r w:rsidR="0013429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hypothesize</w:t>
      </w:r>
      <w:r w:rsid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that there will be a </w:t>
      </w:r>
      <w:r w:rsidR="00EE10C5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negative</w:t>
      </w:r>
      <w:r w:rsid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correlation between the college </w:t>
      </w:r>
      <w:r w:rsidR="00EE10C5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graduation</w:t>
      </w:r>
      <w:r w:rsidR="00E862F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rate and the number of COVID-19</w:t>
      </w:r>
      <w:r w:rsidR="00EE10C5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cases. </w:t>
      </w:r>
      <w:r w:rsidR="002E078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As the college graduation rate increases, the number of COID-19 cases decreases. I base my reasoning on that a person with a college degree is likely to have health insurance</w:t>
      </w:r>
      <w:r w:rsidR="0013429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2E078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and stable transportation. </w:t>
      </w:r>
    </w:p>
    <w:p w14:paraId="76D74273" w14:textId="1BEF0C15" w:rsidR="004A66FA" w:rsidRDefault="004A66FA" w:rsidP="00C74859">
      <w:pPr>
        <w:spacing w:line="480" w:lineRule="auto"/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 w:rsidRPr="004A66FA"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  <w:t>Results:</w:t>
      </w:r>
    </w:p>
    <w:p w14:paraId="3CAF37F4" w14:textId="29025991" w:rsidR="0004224C" w:rsidRDefault="0004224C" w:rsidP="0004224C">
      <w:pPr>
        <w:spacing w:line="480" w:lineRule="auto"/>
        <w:ind w:firstLine="720"/>
        <w:rPr>
          <w:rStyle w:val="Strong"/>
          <w:rFonts w:ascii="Times New Roman" w:hAnsi="Times New Roman" w:cs="Times New Roman"/>
          <w:color w:val="2D3B45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Next, I will cover the mean and standard deviations of both my dependent and independent variables (except for the variable “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region_short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”, which is a categorical variable).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29"/>
        <w:gridCol w:w="1356"/>
        <w:gridCol w:w="2790"/>
      </w:tblGrid>
      <w:tr w:rsidR="0010461C" w14:paraId="4DFF1471" w14:textId="77777777" w:rsidTr="0010461C">
        <w:trPr>
          <w:trHeight w:val="503"/>
          <w:jc w:val="center"/>
        </w:trPr>
        <w:tc>
          <w:tcPr>
            <w:tcW w:w="2268" w:type="dxa"/>
          </w:tcPr>
          <w:p w14:paraId="2F41DA85" w14:textId="6B1CC39D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lastRenderedPageBreak/>
              <w:t>Variable name</w:t>
            </w:r>
          </w:p>
        </w:tc>
        <w:tc>
          <w:tcPr>
            <w:tcW w:w="1260" w:type="dxa"/>
          </w:tcPr>
          <w:p w14:paraId="0C68E99A" w14:textId="61A02F16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Mean</w:t>
            </w:r>
          </w:p>
        </w:tc>
        <w:tc>
          <w:tcPr>
            <w:tcW w:w="2790" w:type="dxa"/>
          </w:tcPr>
          <w:p w14:paraId="2FD65EC9" w14:textId="289198D0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Standard deviation</w:t>
            </w:r>
          </w:p>
        </w:tc>
      </w:tr>
      <w:tr w:rsidR="0010461C" w14:paraId="43321404" w14:textId="77777777" w:rsidTr="0010461C">
        <w:trPr>
          <w:jc w:val="center"/>
        </w:trPr>
        <w:tc>
          <w:tcPr>
            <w:tcW w:w="2268" w:type="dxa"/>
          </w:tcPr>
          <w:p w14:paraId="4DC02192" w14:textId="72039AEC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COVID_cases_per_100k</w:t>
            </w:r>
          </w:p>
        </w:tc>
        <w:tc>
          <w:tcPr>
            <w:tcW w:w="1260" w:type="dxa"/>
          </w:tcPr>
          <w:p w14:paraId="5ED4B4CE" w14:textId="2463BA13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33.13725</w:t>
            </w:r>
          </w:p>
        </w:tc>
        <w:tc>
          <w:tcPr>
            <w:tcW w:w="2790" w:type="dxa"/>
          </w:tcPr>
          <w:p w14:paraId="212929B7" w14:textId="1FC5AAFC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17.90533</w:t>
            </w:r>
          </w:p>
        </w:tc>
      </w:tr>
      <w:tr w:rsidR="0010461C" w14:paraId="6197C6A0" w14:textId="77777777" w:rsidTr="0010461C">
        <w:trPr>
          <w:jc w:val="center"/>
        </w:trPr>
        <w:tc>
          <w:tcPr>
            <w:tcW w:w="2268" w:type="dxa"/>
          </w:tcPr>
          <w:p w14:paraId="7336C2AE" w14:textId="7CDEC1EF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proofErr w:type="spellStart"/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health_insurance_mean</w:t>
            </w:r>
            <w:proofErr w:type="spellEnd"/>
          </w:p>
        </w:tc>
        <w:tc>
          <w:tcPr>
            <w:tcW w:w="1260" w:type="dxa"/>
          </w:tcPr>
          <w:p w14:paraId="16D77643" w14:textId="4EA6AE31" w:rsidR="0010461C" w:rsidRPr="002E078B" w:rsidRDefault="0010461C" w:rsidP="002E078B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0.889356</w:t>
            </w:r>
          </w:p>
        </w:tc>
        <w:tc>
          <w:tcPr>
            <w:tcW w:w="2790" w:type="dxa"/>
          </w:tcPr>
          <w:p w14:paraId="62E0B54A" w14:textId="3C9D8088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0.04261372</w:t>
            </w:r>
          </w:p>
        </w:tc>
      </w:tr>
      <w:tr w:rsidR="0010461C" w14:paraId="7A988DAE" w14:textId="77777777" w:rsidTr="0010461C">
        <w:trPr>
          <w:trHeight w:val="422"/>
          <w:jc w:val="center"/>
        </w:trPr>
        <w:tc>
          <w:tcPr>
            <w:tcW w:w="2268" w:type="dxa"/>
          </w:tcPr>
          <w:p w14:paraId="16ABD3CD" w14:textId="3B83B636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poverty</w:t>
            </w:r>
          </w:p>
        </w:tc>
        <w:tc>
          <w:tcPr>
            <w:tcW w:w="1260" w:type="dxa"/>
          </w:tcPr>
          <w:p w14:paraId="58E9139F" w14:textId="3756C189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0.09900143</w:t>
            </w:r>
          </w:p>
        </w:tc>
        <w:tc>
          <w:tcPr>
            <w:tcW w:w="2790" w:type="dxa"/>
          </w:tcPr>
          <w:p w14:paraId="00A2A4CA" w14:textId="46DBB695" w:rsidR="0010461C" w:rsidRPr="002E078B" w:rsidRDefault="0010461C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0.03009081</w:t>
            </w:r>
          </w:p>
        </w:tc>
      </w:tr>
      <w:tr w:rsidR="002E078B" w14:paraId="70F9E085" w14:textId="77777777" w:rsidTr="0010461C">
        <w:trPr>
          <w:trHeight w:val="422"/>
          <w:jc w:val="center"/>
        </w:trPr>
        <w:tc>
          <w:tcPr>
            <w:tcW w:w="2268" w:type="dxa"/>
          </w:tcPr>
          <w:p w14:paraId="23CDA2FD" w14:textId="57C7CB40" w:rsidR="002E078B" w:rsidRPr="002E078B" w:rsidRDefault="002E078B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proofErr w:type="spellStart"/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college_grad_rate</w:t>
            </w:r>
            <w:proofErr w:type="spellEnd"/>
          </w:p>
        </w:tc>
        <w:tc>
          <w:tcPr>
            <w:tcW w:w="1260" w:type="dxa"/>
          </w:tcPr>
          <w:p w14:paraId="22F2901D" w14:textId="76E8B0EA" w:rsidR="002E078B" w:rsidRPr="002E078B" w:rsidRDefault="002E078B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0.359683</w:t>
            </w:r>
          </w:p>
        </w:tc>
        <w:tc>
          <w:tcPr>
            <w:tcW w:w="2790" w:type="dxa"/>
          </w:tcPr>
          <w:p w14:paraId="4E8F77F5" w14:textId="30435D4B" w:rsidR="002E078B" w:rsidRPr="002E078B" w:rsidRDefault="002E078B" w:rsidP="00C74859">
            <w:pPr>
              <w:spacing w:line="480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</w:pPr>
            <w:r w:rsidRPr="002E078B">
              <w:rPr>
                <w:rStyle w:val="Strong"/>
                <w:rFonts w:ascii="Times New Roman" w:hAnsi="Times New Roman" w:cs="Times New Roman"/>
                <w:b w:val="0"/>
                <w:bCs w:val="0"/>
                <w:color w:val="2D3B45"/>
                <w:sz w:val="24"/>
                <w:szCs w:val="24"/>
                <w:shd w:val="clear" w:color="auto" w:fill="FFFFFF"/>
              </w:rPr>
              <w:t>0.0752454</w:t>
            </w:r>
          </w:p>
        </w:tc>
      </w:tr>
    </w:tbl>
    <w:p w14:paraId="684BBC84" w14:textId="77777777" w:rsidR="002E078B" w:rsidRDefault="002E078B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6917E185" w14:textId="06138B56" w:rsidR="0004224C" w:rsidRDefault="0004224C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Figure 1. </w:t>
      </w:r>
      <w:r w:rsidR="00697112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This table shows the mean and standard deviation for all variables</w:t>
      </w:r>
      <w:r w:rsidR="002E078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(excluding</w:t>
      </w:r>
      <w:r w:rsidR="00DE3D85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the</w:t>
      </w:r>
      <w:r w:rsidR="002E078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one categorical variable)</w:t>
      </w:r>
      <w:r w:rsidR="00DE3D85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</w:p>
    <w:p w14:paraId="1A96F4C5" w14:textId="64987635" w:rsidR="00310503" w:rsidRDefault="00310503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ab/>
        <w:t xml:space="preserve">Next, I analyzed the correlation coefficients </w:t>
      </w:r>
      <w:r w:rsidR="00190442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of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my continuous variables. The results are presented </w:t>
      </w:r>
      <w:r w:rsidR="009A749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as follows. </w:t>
      </w:r>
    </w:p>
    <w:p w14:paraId="36AA6C75" w14:textId="5D087BA9" w:rsidR="00310503" w:rsidRDefault="002C5565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97CDBEF" wp14:editId="452C7887">
            <wp:extent cx="5943600" cy="56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2076" w14:textId="772B478F" w:rsidR="00310503" w:rsidRDefault="00310503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Figure </w:t>
      </w:r>
      <w:r w:rsidR="00697112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2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.</w:t>
      </w:r>
      <w:r w:rsidR="00190442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0A7FA9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The correlation </w:t>
      </w:r>
      <w:r w:rsidR="00F5353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coefficients</w:t>
      </w:r>
      <w:r w:rsidR="000A7FA9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show patterns among each variable. The COVID-19 case rate shows a weak negative correlation with both the health insurance mean and the college graduation rate variable. The poverty variable </w:t>
      </w:r>
      <w:r w:rsidR="00F5353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shows an extremely weak correlation</w:t>
      </w:r>
      <w:r w:rsidR="00DE3D85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that is positive. </w:t>
      </w:r>
    </w:p>
    <w:p w14:paraId="3E293FFC" w14:textId="73E6F0F9" w:rsidR="00300462" w:rsidRDefault="00300462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ab/>
        <w:t xml:space="preserve">Next, I wanted to create a scatterplot that looks at my dependent variable in relation to my </w:t>
      </w:r>
      <w:r w:rsidR="00F5353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three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independent continuous variables</w:t>
      </w:r>
      <w:r w:rsidR="00F5353B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  <w:r w:rsidR="00861ED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The scatterplots (See Figures 4, 5, and 6) also show the correlation coefficients (above) with the dependent variabl</w:t>
      </w:r>
      <w:r w:rsidR="000B138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e and their relationships</w:t>
      </w:r>
      <w:r w:rsidR="000B264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</w:p>
    <w:p w14:paraId="7D23EAA6" w14:textId="38B929A5" w:rsidR="0009730E" w:rsidRDefault="009524C2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lastRenderedPageBreak/>
        <w:drawing>
          <wp:inline distT="0" distB="0" distL="0" distR="0" wp14:anchorId="327F6886" wp14:editId="42A7D2E8">
            <wp:extent cx="5943600" cy="3303270"/>
            <wp:effectExtent l="0" t="0" r="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3AE2" w14:textId="40C721AB" w:rsidR="0009730E" w:rsidRDefault="0009730E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Figure 4. </w:t>
      </w:r>
    </w:p>
    <w:p w14:paraId="17FA7B0A" w14:textId="1B7A62E3" w:rsidR="00300462" w:rsidRDefault="009524C2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41306FC3" wp14:editId="6670E041">
            <wp:extent cx="5943600" cy="317944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0C7D" w14:textId="16B60932" w:rsidR="00300462" w:rsidRDefault="00300462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Figure </w:t>
      </w:r>
      <w:r w:rsidR="00567DB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5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</w:p>
    <w:p w14:paraId="3BA03A5B" w14:textId="3660814A" w:rsidR="008E3CA5" w:rsidRDefault="008E3CA5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36295059" w14:textId="0DCF02CE" w:rsidR="009524C2" w:rsidRDefault="009524C2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lastRenderedPageBreak/>
        <w:drawing>
          <wp:inline distT="0" distB="0" distL="0" distR="0" wp14:anchorId="59AB57A0" wp14:editId="4AD691C0">
            <wp:extent cx="5943600" cy="3171568"/>
            <wp:effectExtent l="0" t="0" r="0" b="0"/>
            <wp:docPr id="18" name="Picture 1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59" cy="31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8900" w14:textId="13581BA5" w:rsidR="00300462" w:rsidRDefault="008E3CA5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Figure </w:t>
      </w:r>
      <w:r w:rsidR="00567DB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6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</w:p>
    <w:p w14:paraId="42117313" w14:textId="19A8FF89" w:rsidR="00B304F4" w:rsidRDefault="00B304F4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ab/>
        <w:t xml:space="preserve">For my next portion, I wished to look at the COVID-19 rate per state overlayed on a map. </w:t>
      </w:r>
    </w:p>
    <w:p w14:paraId="035FE6A4" w14:textId="5B14B083" w:rsidR="00B304F4" w:rsidRDefault="00281F9F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noProof/>
        </w:rPr>
        <w:t xml:space="preserve"> </w:t>
      </w:r>
      <w:r w:rsidR="00D31B8B">
        <w:rPr>
          <w:rFonts w:ascii="Times New Roman" w:hAnsi="Times New Roman" w:cs="Times New Roman"/>
          <w:noProof/>
          <w:color w:val="2D3B45"/>
          <w:sz w:val="24"/>
          <w:szCs w:val="24"/>
          <w:shd w:val="clear" w:color="auto" w:fill="FFFFFF"/>
        </w:rPr>
        <w:drawing>
          <wp:inline distT="0" distB="0" distL="0" distR="0" wp14:anchorId="43C480C9" wp14:editId="65B4AE2D">
            <wp:extent cx="5943600" cy="2377440"/>
            <wp:effectExtent l="0" t="0" r="0" b="0"/>
            <wp:docPr id="19" name="Picture 19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5D91" w14:textId="198DD534" w:rsidR="00B304F4" w:rsidRDefault="00B304F4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Figure </w:t>
      </w:r>
      <w:r w:rsidR="0084674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7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  <w:r w:rsidR="00B10E9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The 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states with the highest rate</w:t>
      </w:r>
      <w:r w:rsidR="00567DB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s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of COVID-19</w:t>
      </w:r>
      <w:r w:rsidR="00567DB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are Idaho</w:t>
      </w:r>
      <w:r w:rsidR="00AC0B81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567DB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and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Kentucky</w:t>
      </w:r>
      <w:r w:rsidR="00455EE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.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F15C2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The states with the lowest rates </w:t>
      </w:r>
      <w:r w:rsidR="00B10E9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are</w:t>
      </w:r>
      <w:r w:rsidR="00F15C2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Nebraska</w:t>
      </w:r>
      <w:r w:rsidR="00AC0B81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and Illinois</w:t>
      </w:r>
      <w:r w:rsidR="00F15C27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.</w:t>
      </w:r>
      <w:r w:rsidR="00B10E9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Generally</w:t>
      </w:r>
      <w:r w:rsidR="00455EE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, states in the Southeast have the highest rates of COVID-1</w:t>
      </w:r>
      <w:r w:rsidR="00B10E9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9 with the lowest rates located in the </w:t>
      </w:r>
      <w:r w:rsidR="00AC0B81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Midwest. </w:t>
      </w:r>
      <w:r w:rsidR="00B10E9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455EEC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</w:p>
    <w:p w14:paraId="1D96236D" w14:textId="2D145342" w:rsidR="00BB63FE" w:rsidRDefault="00BB63FE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lastRenderedPageBreak/>
        <w:tab/>
        <w:t xml:space="preserve">Lastly, I am now going to perform </w:t>
      </w:r>
      <w:r w:rsidR="00AE61C1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five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regression models to test the impact that each of my independent variables </w:t>
      </w:r>
      <w:r w:rsidR="00171EF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has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on my dependent variable.</w:t>
      </w:r>
      <w:r w:rsidR="00B10E9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My dependent variable is “COVID_cases_per_100K</w:t>
      </w:r>
      <w:r w:rsidR="00193C4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”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, while my </w:t>
      </w:r>
      <w:r w:rsidR="00193C4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in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dependent variables ar</w:t>
      </w:r>
      <w:r w:rsidR="00193C4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e “</w:t>
      </w:r>
      <w:proofErr w:type="spellStart"/>
      <w:r w:rsidR="00193C4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health_insurance_mean</w:t>
      </w:r>
      <w:proofErr w:type="spellEnd"/>
      <w:r w:rsidR="00193C4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”, “poverty”, and “</w:t>
      </w:r>
      <w:proofErr w:type="spellStart"/>
      <w:r w:rsidR="00193C4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college_grad_rate</w:t>
      </w:r>
      <w:proofErr w:type="spellEnd"/>
      <w:r w:rsidR="00193C4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” (X1, X2, and X3</w:t>
      </w:r>
      <w:r w:rsidR="00171EF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). </w:t>
      </w:r>
    </w:p>
    <w:p w14:paraId="3F6E4C28" w14:textId="596C853E" w:rsidR="00AE61C1" w:rsidRDefault="00AE61C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98B1693" wp14:editId="67EDFE1C">
            <wp:extent cx="5267325" cy="2457450"/>
            <wp:effectExtent l="0" t="0" r="952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6E8C" w14:textId="5E89E7A2" w:rsidR="00AE61C1" w:rsidRDefault="00AE61C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Figure 6.</w:t>
      </w:r>
      <w:r w:rsidR="00147F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The health insurance variable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896770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is not significant (P &gt; 0.05)</w:t>
      </w:r>
      <w:r w:rsidR="00147F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, and it explains only 5% of the dependent variable. For every one-unit increase, the COVID-19 infection rate decreases by 4.15. </w:t>
      </w:r>
    </w:p>
    <w:p w14:paraId="4F1618CB" w14:textId="225EE1C2" w:rsidR="00AE61C1" w:rsidRDefault="00AE61C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64B77FC" wp14:editId="5846CE1F">
            <wp:extent cx="4191000" cy="2447925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8AF9" w14:textId="6A1CFFA8" w:rsidR="00AE61C1" w:rsidRDefault="00AE61C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lastRenderedPageBreak/>
        <w:t>Figure 7.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FA36C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The independent variable “poverty” is not significant with a </w:t>
      </w:r>
      <w:r w:rsidR="00147F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p-value of 0.46 and explains 1% of the dependent variable. For every one-unit increase in the poverty rate, the COVID-19 infection rate increases by 1.91. </w:t>
      </w:r>
    </w:p>
    <w:p w14:paraId="2E5D5991" w14:textId="38776559" w:rsidR="00AE61C1" w:rsidRDefault="00AE61C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A7369DE" wp14:editId="28B13BD9">
            <wp:extent cx="4914900" cy="2428875"/>
            <wp:effectExtent l="0" t="0" r="0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F30" w14:textId="0BB901B0" w:rsidR="00C36631" w:rsidRDefault="00C3663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Figure 8.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147F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The college grad rate explains 9% of the dependent variable</w:t>
      </w:r>
      <w:r w:rsidR="004427B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. It</w:t>
      </w:r>
      <w:r w:rsidR="005C3ED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’s</w:t>
      </w:r>
      <w:r w:rsidR="00147F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significant with a p-value &lt; 0.05. For every one-unit </w:t>
      </w:r>
      <w:r w:rsidR="004427B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increase in the independent variable</w:t>
      </w:r>
      <w:r w:rsidR="00147F06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, the COVID-19 rate decreases by 5.35. </w:t>
      </w:r>
    </w:p>
    <w:p w14:paraId="1451A692" w14:textId="1DB02B6B" w:rsidR="00C36631" w:rsidRDefault="00B66614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A7E6790" wp14:editId="2E57C1ED">
            <wp:extent cx="4524375" cy="2495550"/>
            <wp:effectExtent l="0" t="0" r="9525" b="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F40F" w14:textId="2589E0E1" w:rsidR="00C36631" w:rsidRDefault="00C3663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lastRenderedPageBreak/>
        <w:t>Figure 9.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5F7B6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The “</w:t>
      </w:r>
      <w:proofErr w:type="spellStart"/>
      <w:r w:rsidR="005F7B6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region_short</w:t>
      </w:r>
      <w:proofErr w:type="spellEnd"/>
      <w:r w:rsidR="005F7B6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” variable shows that the </w:t>
      </w:r>
      <w:r w:rsidR="00B6099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“</w:t>
      </w:r>
      <w:r w:rsidR="004427B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West</w:t>
      </w:r>
      <w:r w:rsidR="00B6099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”</w:t>
      </w:r>
      <w:r w:rsidR="004427B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region was most </w:t>
      </w:r>
      <w:r w:rsidR="00B6099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impacted and</w:t>
      </w:r>
      <w:r w:rsidR="004427BE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is the reference variable. </w:t>
      </w:r>
      <w:r w:rsidR="00B6099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Only the “Midwest” region has a p-value &lt; 0.05. </w:t>
      </w:r>
    </w:p>
    <w:p w14:paraId="46CA5240" w14:textId="5DF76A60" w:rsidR="00C36631" w:rsidRDefault="00C3663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</w:p>
    <w:p w14:paraId="52373315" w14:textId="13D124FA" w:rsidR="00C36631" w:rsidRDefault="003B4268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9844364" wp14:editId="20771478">
            <wp:extent cx="5943600" cy="373997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711" cy="37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A192" w14:textId="07594E8F" w:rsidR="00C36631" w:rsidRDefault="00C3663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Figure 1</w:t>
      </w:r>
      <w:r w:rsidR="004E46DD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0</w:t>
      </w: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</w:t>
      </w:r>
    </w:p>
    <w:p w14:paraId="1B8ED66B" w14:textId="663AA33D" w:rsidR="004752A8" w:rsidRDefault="00B10E90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In my multiple regression model, </w:t>
      </w:r>
      <w:r w:rsidR="00B333D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considering all variables, this model explains 27% of the dependent variable. The college graduation rate, and the Midwest region, are significant (P &lt; 0.05). Areas that have a high college graduation rate are impacted</w:t>
      </w:r>
      <w:r w:rsidR="00B6661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by COVID-19</w:t>
      </w:r>
      <w:r w:rsidR="00B333D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. The region most impacted is the </w:t>
      </w:r>
      <w:r w:rsidR="005C3ED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“</w:t>
      </w:r>
      <w:r w:rsidR="003B426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West</w:t>
      </w:r>
      <w:r w:rsidR="005C3ED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”</w:t>
      </w:r>
      <w:r w:rsidR="003B426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</w:t>
      </w:r>
      <w:r w:rsidR="00B333D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region</w:t>
      </w:r>
      <w:r w:rsidR="003B426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 when only the “</w:t>
      </w:r>
      <w:proofErr w:type="spellStart"/>
      <w:r w:rsidR="003B426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region_short</w:t>
      </w:r>
      <w:proofErr w:type="spellEnd"/>
      <w:r w:rsidR="003B426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” variable is considered (see Figure 9). I</w:t>
      </w:r>
      <w:r w:rsidR="00B333D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>n the multiple regression model</w:t>
      </w:r>
      <w:r w:rsidR="003B4268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, the region most impacted by COVID-19 is the Northeast (4.52 more), the South (3.13 more), with the “Midwest” region being the least impacted (14.43 fewer). </w:t>
      </w:r>
      <w:r w:rsidR="005C3ED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When accounting for all variables, this model explains more of the </w:t>
      </w:r>
      <w:r w:rsidR="005C3EDF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lastRenderedPageBreak/>
        <w:t xml:space="preserve">dependent variable than in the previous variable models (at 27%). The poverty and college grad rate numbers (per unit increase) all improve, while the health insurance variable becomes worse. </w:t>
      </w:r>
      <w:r w:rsidR="00953314"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 xml:space="preserve">However, as this model explains only 27% of the dependent variable, further examination of other independent variables is needed to better explain the COVID-19 infection rate. </w:t>
      </w:r>
    </w:p>
    <w:p w14:paraId="72954EB2" w14:textId="75C03C07" w:rsidR="00F82461" w:rsidRDefault="00F82461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object w:dxaOrig="1543" w:dyaOrig="998" w14:anchorId="3969BC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0.25pt" o:ole="">
            <v:imagedata r:id="rId16" o:title=""/>
          </v:shape>
          <o:OLEObject Type="Embed" ProgID="Package" ShapeID="_x0000_i1027" DrawAspect="Icon" ObjectID="_1712651651" r:id="rId17"/>
        </w:object>
      </w:r>
    </w:p>
    <w:p w14:paraId="5BC9C0F9" w14:textId="65FCFCF4" w:rsidR="00310503" w:rsidRPr="008C0D56" w:rsidRDefault="00310503" w:rsidP="00C74859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D3B45"/>
          <w:sz w:val="24"/>
          <w:szCs w:val="24"/>
          <w:shd w:val="clear" w:color="auto" w:fill="FFFFFF"/>
        </w:rPr>
        <w:tab/>
      </w:r>
    </w:p>
    <w:p w14:paraId="6BDDAB5E" w14:textId="77777777" w:rsidR="00763D97" w:rsidRPr="00C32F64" w:rsidRDefault="00763D97" w:rsidP="00C74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935C70" w14:textId="0E4E26F5" w:rsidR="00C32F64" w:rsidRPr="00CC1DB0" w:rsidRDefault="00C32F64" w:rsidP="00C7485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32F64" w:rsidRPr="00CC1DB0" w:rsidSect="00C04B28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2A714" w14:textId="77777777" w:rsidR="00FD22BD" w:rsidRDefault="00FD22BD" w:rsidP="00C04B28">
      <w:pPr>
        <w:spacing w:after="0" w:line="240" w:lineRule="auto"/>
      </w:pPr>
      <w:r>
        <w:separator/>
      </w:r>
    </w:p>
  </w:endnote>
  <w:endnote w:type="continuationSeparator" w:id="0">
    <w:p w14:paraId="61F0B466" w14:textId="77777777" w:rsidR="00FD22BD" w:rsidRDefault="00FD22BD" w:rsidP="00C0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0CED" w14:textId="77777777" w:rsidR="00FD22BD" w:rsidRDefault="00FD22BD" w:rsidP="00C04B28">
      <w:pPr>
        <w:spacing w:after="0" w:line="240" w:lineRule="auto"/>
      </w:pPr>
      <w:r>
        <w:separator/>
      </w:r>
    </w:p>
  </w:footnote>
  <w:footnote w:type="continuationSeparator" w:id="0">
    <w:p w14:paraId="0DAE3901" w14:textId="77777777" w:rsidR="00FD22BD" w:rsidRDefault="00FD22BD" w:rsidP="00C0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8690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F2F32B" w14:textId="7D1ACE37" w:rsidR="00C04B28" w:rsidRDefault="00C04B28">
        <w:pPr>
          <w:pStyle w:val="Header"/>
          <w:jc w:val="right"/>
        </w:pPr>
        <w:r>
          <w:t xml:space="preserve">Stafford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7759E" w14:textId="77777777" w:rsidR="00C04B28" w:rsidRDefault="00C04B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FF0"/>
    <w:rsid w:val="0004224C"/>
    <w:rsid w:val="0009730E"/>
    <w:rsid w:val="000A7FA9"/>
    <w:rsid w:val="000B138E"/>
    <w:rsid w:val="000B2640"/>
    <w:rsid w:val="000C74A5"/>
    <w:rsid w:val="000D2CC8"/>
    <w:rsid w:val="000D716A"/>
    <w:rsid w:val="001015DE"/>
    <w:rsid w:val="0010461C"/>
    <w:rsid w:val="00134294"/>
    <w:rsid w:val="00147F06"/>
    <w:rsid w:val="00171EF4"/>
    <w:rsid w:val="00190442"/>
    <w:rsid w:val="00193C46"/>
    <w:rsid w:val="001E4D39"/>
    <w:rsid w:val="00204682"/>
    <w:rsid w:val="00281F9F"/>
    <w:rsid w:val="00293F36"/>
    <w:rsid w:val="002B1E39"/>
    <w:rsid w:val="002C2B30"/>
    <w:rsid w:val="002C5565"/>
    <w:rsid w:val="002D010F"/>
    <w:rsid w:val="002D1512"/>
    <w:rsid w:val="002D39BD"/>
    <w:rsid w:val="002E078B"/>
    <w:rsid w:val="00300462"/>
    <w:rsid w:val="00310503"/>
    <w:rsid w:val="00311FF0"/>
    <w:rsid w:val="00373F58"/>
    <w:rsid w:val="003A4C8C"/>
    <w:rsid w:val="003B3CD7"/>
    <w:rsid w:val="003B4268"/>
    <w:rsid w:val="003F1429"/>
    <w:rsid w:val="00423DD4"/>
    <w:rsid w:val="004368F4"/>
    <w:rsid w:val="004427BE"/>
    <w:rsid w:val="00451F89"/>
    <w:rsid w:val="00455EEC"/>
    <w:rsid w:val="00463F1D"/>
    <w:rsid w:val="00471D18"/>
    <w:rsid w:val="004752A8"/>
    <w:rsid w:val="0048685E"/>
    <w:rsid w:val="004A66FA"/>
    <w:rsid w:val="004D2C77"/>
    <w:rsid w:val="004E087A"/>
    <w:rsid w:val="004E46DD"/>
    <w:rsid w:val="004F7E62"/>
    <w:rsid w:val="00506BDD"/>
    <w:rsid w:val="00527CA9"/>
    <w:rsid w:val="00543765"/>
    <w:rsid w:val="00552A13"/>
    <w:rsid w:val="00567DBC"/>
    <w:rsid w:val="00583127"/>
    <w:rsid w:val="005C3EDF"/>
    <w:rsid w:val="005C4F7B"/>
    <w:rsid w:val="005D18F0"/>
    <w:rsid w:val="005F7B64"/>
    <w:rsid w:val="006207E6"/>
    <w:rsid w:val="00623651"/>
    <w:rsid w:val="00660CDC"/>
    <w:rsid w:val="00686D9B"/>
    <w:rsid w:val="00697112"/>
    <w:rsid w:val="006A312C"/>
    <w:rsid w:val="006B48C1"/>
    <w:rsid w:val="006D603E"/>
    <w:rsid w:val="00702036"/>
    <w:rsid w:val="00711B0D"/>
    <w:rsid w:val="00712A56"/>
    <w:rsid w:val="00715492"/>
    <w:rsid w:val="0072332F"/>
    <w:rsid w:val="00731961"/>
    <w:rsid w:val="00763D97"/>
    <w:rsid w:val="00773A38"/>
    <w:rsid w:val="007A0796"/>
    <w:rsid w:val="007A77BD"/>
    <w:rsid w:val="0084566D"/>
    <w:rsid w:val="00846744"/>
    <w:rsid w:val="00861ED7"/>
    <w:rsid w:val="00896770"/>
    <w:rsid w:val="008C0D56"/>
    <w:rsid w:val="008E3CA5"/>
    <w:rsid w:val="008E7687"/>
    <w:rsid w:val="0092092E"/>
    <w:rsid w:val="009524C2"/>
    <w:rsid w:val="00953314"/>
    <w:rsid w:val="009806B5"/>
    <w:rsid w:val="009A7494"/>
    <w:rsid w:val="009F3B5D"/>
    <w:rsid w:val="009F44F9"/>
    <w:rsid w:val="00A46534"/>
    <w:rsid w:val="00A820A0"/>
    <w:rsid w:val="00A873B6"/>
    <w:rsid w:val="00AA2E44"/>
    <w:rsid w:val="00AC0B81"/>
    <w:rsid w:val="00AE61C1"/>
    <w:rsid w:val="00B0481C"/>
    <w:rsid w:val="00B10E90"/>
    <w:rsid w:val="00B304F4"/>
    <w:rsid w:val="00B333D8"/>
    <w:rsid w:val="00B6099F"/>
    <w:rsid w:val="00B66614"/>
    <w:rsid w:val="00BB63FE"/>
    <w:rsid w:val="00BE0625"/>
    <w:rsid w:val="00BE6E36"/>
    <w:rsid w:val="00C04B28"/>
    <w:rsid w:val="00C21B34"/>
    <w:rsid w:val="00C32F64"/>
    <w:rsid w:val="00C36631"/>
    <w:rsid w:val="00C74859"/>
    <w:rsid w:val="00C81E22"/>
    <w:rsid w:val="00CC1DB0"/>
    <w:rsid w:val="00CE6C79"/>
    <w:rsid w:val="00D044BF"/>
    <w:rsid w:val="00D31B8B"/>
    <w:rsid w:val="00D66417"/>
    <w:rsid w:val="00D80006"/>
    <w:rsid w:val="00D848FC"/>
    <w:rsid w:val="00D96318"/>
    <w:rsid w:val="00DE3D85"/>
    <w:rsid w:val="00E221AF"/>
    <w:rsid w:val="00E862F0"/>
    <w:rsid w:val="00ED0B0A"/>
    <w:rsid w:val="00EE10C5"/>
    <w:rsid w:val="00F15C27"/>
    <w:rsid w:val="00F31132"/>
    <w:rsid w:val="00F5353B"/>
    <w:rsid w:val="00F570B1"/>
    <w:rsid w:val="00F82461"/>
    <w:rsid w:val="00FA36CE"/>
    <w:rsid w:val="00F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D252"/>
  <w15:docId w15:val="{A4F40BBB-7049-4F07-9DDC-9F74422D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B28"/>
  </w:style>
  <w:style w:type="paragraph" w:styleId="Footer">
    <w:name w:val="footer"/>
    <w:basedOn w:val="Normal"/>
    <w:link w:val="FooterChar"/>
    <w:uiPriority w:val="99"/>
    <w:unhideWhenUsed/>
    <w:rsid w:val="00C04B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B28"/>
  </w:style>
  <w:style w:type="character" w:styleId="Strong">
    <w:name w:val="Strong"/>
    <w:basedOn w:val="DefaultParagraphFont"/>
    <w:uiPriority w:val="22"/>
    <w:qFormat/>
    <w:rsid w:val="00C32F64"/>
    <w:rPr>
      <w:b/>
      <w:bCs/>
    </w:rPr>
  </w:style>
  <w:style w:type="table" w:styleId="TableGrid">
    <w:name w:val="Table Grid"/>
    <w:basedOn w:val="TableNormal"/>
    <w:uiPriority w:val="39"/>
    <w:rsid w:val="00104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9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Metzer (Student)</dc:creator>
  <cp:keywords/>
  <dc:description/>
  <cp:lastModifiedBy>Marcus Metzer (Student)</cp:lastModifiedBy>
  <cp:revision>52</cp:revision>
  <dcterms:created xsi:type="dcterms:W3CDTF">2022-04-23T17:17:00Z</dcterms:created>
  <dcterms:modified xsi:type="dcterms:W3CDTF">2022-04-28T18:48:00Z</dcterms:modified>
</cp:coreProperties>
</file>