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95DFD" w14:textId="77777777" w:rsidR="00117F2B" w:rsidRDefault="00495A1D" w:rsidP="003523E5">
      <w:pPr>
        <w:pStyle w:val="Tittel"/>
        <w:jc w:val="both"/>
      </w:pPr>
      <w:r>
        <w:t xml:space="preserve">Eksperiment </w:t>
      </w:r>
      <w:r w:rsidR="00B5372C" w:rsidRPr="00B5372C">
        <w:t xml:space="preserve">1 </w:t>
      </w:r>
      <w:r w:rsidR="00187B53">
        <w:t xml:space="preserve">- </w:t>
      </w:r>
      <w:r w:rsidR="00B5372C" w:rsidRPr="00B5372C">
        <w:t>Destillasjon og kokepunkt</w:t>
      </w:r>
    </w:p>
    <w:p w14:paraId="77B7882D" w14:textId="77777777" w:rsidR="00BE0F1D" w:rsidRPr="003523E5" w:rsidRDefault="00BE0F1D" w:rsidP="003523E5">
      <w:pPr>
        <w:jc w:val="both"/>
        <w:rPr>
          <w:b/>
        </w:rPr>
      </w:pPr>
      <w:r w:rsidRPr="003523E5">
        <w:rPr>
          <w:b/>
        </w:rPr>
        <w:t>[Alt som står i firkantklammer</w:t>
      </w:r>
      <w:r w:rsidR="00DE2B6B">
        <w:rPr>
          <w:b/>
        </w:rPr>
        <w:t xml:space="preserve"> og fet skrift</w:t>
      </w:r>
      <w:r w:rsidRPr="003523E5">
        <w:rPr>
          <w:b/>
        </w:rPr>
        <w:t xml:space="preserve"> er instruksjoner/kommentarer som skal fjernes, eller erstattes, unntatt enhetene i datatabeller. Se ellers vedlegg i oppgaveheftet for organisk-lab om oppsett av rapport.</w:t>
      </w:r>
      <w:r w:rsidR="000D7338">
        <w:rPr>
          <w:b/>
        </w:rPr>
        <w:t xml:space="preserve"> Navn og informasjon i «</w:t>
      </w:r>
      <w:proofErr w:type="spellStart"/>
      <w:r w:rsidR="000D7338">
        <w:rPr>
          <w:b/>
        </w:rPr>
        <w:t>header’en</w:t>
      </w:r>
      <w:proofErr w:type="spellEnd"/>
      <w:r w:rsidR="000D7338">
        <w:rPr>
          <w:b/>
        </w:rPr>
        <w:t>» endres ved å dobbeltklikke på f.eks. Kari Nordmann og gjøre endringene som trengs.</w:t>
      </w:r>
      <w:r w:rsidRPr="003523E5">
        <w:rPr>
          <w:b/>
        </w:rPr>
        <w:t>]</w:t>
      </w:r>
    </w:p>
    <w:p w14:paraId="56F01B4F" w14:textId="77777777" w:rsidR="00495A1D" w:rsidRPr="003523E5" w:rsidRDefault="00495A1D" w:rsidP="003523E5">
      <w:pPr>
        <w:pStyle w:val="Overskrift4"/>
        <w:numPr>
          <w:ilvl w:val="0"/>
          <w:numId w:val="0"/>
        </w:numPr>
        <w:jc w:val="both"/>
        <w:rPr>
          <w:i w:val="0"/>
        </w:rPr>
      </w:pPr>
      <w:r w:rsidRPr="003523E5">
        <w:rPr>
          <w:i w:val="0"/>
        </w:rPr>
        <w:t>Sammendrag</w:t>
      </w:r>
    </w:p>
    <w:p w14:paraId="5454945E" w14:textId="77777777" w:rsidR="00B273F0" w:rsidRDefault="00B5372C" w:rsidP="003523E5">
      <w:pPr>
        <w:jc w:val="both"/>
      </w:pPr>
      <w:r>
        <w:t>For</w:t>
      </w:r>
      <w:r w:rsidR="00EF7632">
        <w:t>målet med dette eksperimentet var</w:t>
      </w:r>
      <w:r>
        <w:t xml:space="preserve"> å separere en blanding av </w:t>
      </w:r>
      <w:proofErr w:type="spellStart"/>
      <w:r w:rsidR="007E335D">
        <w:t>sykloheksan</w:t>
      </w:r>
      <w:proofErr w:type="spellEnd"/>
      <w:r>
        <w:t xml:space="preserve"> og </w:t>
      </w:r>
      <w:r w:rsidR="00EF7632" w:rsidRPr="00EF7632">
        <w:rPr>
          <w:i/>
        </w:rPr>
        <w:t>n</w:t>
      </w:r>
      <w:r w:rsidR="00D71700">
        <w:t>-bu</w:t>
      </w:r>
      <w:r w:rsidR="00EF7632">
        <w:t>tanol</w:t>
      </w:r>
      <w:r>
        <w:t xml:space="preserve">, både ved enkel og fraksjonert destillasjon, for å bestemme blandingsforholdet mellom dem. </w:t>
      </w:r>
      <w:r w:rsidR="00D71700">
        <w:t>En</w:t>
      </w:r>
      <w:r>
        <w:t xml:space="preserve"> ukjent prøve </w:t>
      </w:r>
      <w:r w:rsidR="00A64541">
        <w:t>ble</w:t>
      </w:r>
      <w:r>
        <w:t xml:space="preserve"> også identifiser</w:t>
      </w:r>
      <w:r w:rsidR="00A64541">
        <w:t>t</w:t>
      </w:r>
      <w:r>
        <w:t xml:space="preserve"> ved bestemmelse av kokepunkt.</w:t>
      </w:r>
      <w:r w:rsidR="00495A1D">
        <w:t xml:space="preserve"> </w:t>
      </w:r>
      <w:r w:rsidR="007E335D">
        <w:t xml:space="preserve">Blandingsforholdet </w:t>
      </w:r>
      <w:r w:rsidR="00A64541">
        <w:t>ble</w:t>
      </w:r>
      <w:r w:rsidR="007E335D">
        <w:t xml:space="preserve"> bestemt, ved enkel destillasjon til </w:t>
      </w:r>
      <w:r w:rsidR="007E335D" w:rsidRPr="003523E5">
        <w:rPr>
          <w:b/>
        </w:rPr>
        <w:t>[FYLL INN HER</w:t>
      </w:r>
      <w:r w:rsidR="003523E5">
        <w:rPr>
          <w:b/>
        </w:rPr>
        <w:t>, f.eks. 1:1</w:t>
      </w:r>
      <w:r w:rsidR="007E335D" w:rsidRPr="003523E5">
        <w:rPr>
          <w:b/>
        </w:rPr>
        <w:t>]</w:t>
      </w:r>
      <w:r w:rsidR="007E335D">
        <w:t xml:space="preserve">, og ved fraksjonert destillasjon til </w:t>
      </w:r>
      <w:r w:rsidR="007E335D" w:rsidRPr="003523E5">
        <w:rPr>
          <w:b/>
        </w:rPr>
        <w:t>[FYLL INN HER</w:t>
      </w:r>
      <w:r w:rsidR="003523E5">
        <w:rPr>
          <w:b/>
        </w:rPr>
        <w:t>, f.eks. 1:1</w:t>
      </w:r>
      <w:r w:rsidR="007E335D" w:rsidRPr="003523E5">
        <w:rPr>
          <w:b/>
        </w:rPr>
        <w:t>]</w:t>
      </w:r>
      <w:r w:rsidR="007E335D">
        <w:t xml:space="preserve">. Prøve </w:t>
      </w:r>
      <w:r w:rsidR="007E335D" w:rsidRPr="003523E5">
        <w:rPr>
          <w:b/>
        </w:rPr>
        <w:t>[FYLL INN HER</w:t>
      </w:r>
      <w:r w:rsidR="003523E5">
        <w:rPr>
          <w:b/>
        </w:rPr>
        <w:t>, f.eks. 2.1</w:t>
      </w:r>
      <w:r w:rsidR="007E335D" w:rsidRPr="003523E5">
        <w:rPr>
          <w:b/>
        </w:rPr>
        <w:t>]</w:t>
      </w:r>
      <w:r w:rsidR="007E335D">
        <w:t xml:space="preserve"> ble identifisert som </w:t>
      </w:r>
      <w:r w:rsidR="007E335D" w:rsidRPr="003523E5">
        <w:rPr>
          <w:b/>
        </w:rPr>
        <w:t>[FYLL INN HER</w:t>
      </w:r>
      <w:r w:rsidR="003523E5">
        <w:rPr>
          <w:b/>
        </w:rPr>
        <w:t>, f.eks. etanol</w:t>
      </w:r>
      <w:r w:rsidR="007E335D" w:rsidRPr="003523E5">
        <w:rPr>
          <w:b/>
        </w:rPr>
        <w:t>]</w:t>
      </w:r>
      <w:r w:rsidR="007E335D">
        <w:t>.</w:t>
      </w:r>
    </w:p>
    <w:p w14:paraId="4BCCBEDA" w14:textId="77777777" w:rsidR="002E3259" w:rsidRPr="002E3259" w:rsidRDefault="00495A1D" w:rsidP="003523E5">
      <w:pPr>
        <w:pStyle w:val="Overskrift1"/>
        <w:numPr>
          <w:ilvl w:val="0"/>
          <w:numId w:val="6"/>
        </w:numPr>
        <w:jc w:val="both"/>
      </w:pPr>
      <w:r w:rsidRPr="008B0357">
        <w:t>Teori</w:t>
      </w:r>
    </w:p>
    <w:p w14:paraId="08C28FD5" w14:textId="77777777" w:rsidR="00495A1D" w:rsidRDefault="00B5372C" w:rsidP="003523E5">
      <w:pPr>
        <w:pStyle w:val="Overskrift2"/>
        <w:jc w:val="both"/>
      </w:pPr>
      <w:r>
        <w:t>Kokepunkt</w:t>
      </w:r>
      <w:r w:rsidR="002F2EC5">
        <w:t xml:space="preserve"> for en væske.</w:t>
      </w:r>
    </w:p>
    <w:p w14:paraId="2B14A1AB" w14:textId="77777777" w:rsidR="008B0357" w:rsidRDefault="00C14051" w:rsidP="003523E5">
      <w:pPr>
        <w:jc w:val="both"/>
      </w:pPr>
      <w:r>
        <w:t>De fleste væsker er i en likevekt med sin gassf</w:t>
      </w:r>
      <w:r w:rsidR="0013633D">
        <w:t xml:space="preserve">orm, og andelen i gassform </w:t>
      </w:r>
      <w:r>
        <w:t xml:space="preserve">er avhengig av både temperatur og </w:t>
      </w:r>
      <w:r w:rsidR="0013633D">
        <w:t xml:space="preserve">ytre </w:t>
      </w:r>
      <w:r>
        <w:t>trykk.</w:t>
      </w:r>
      <w:r w:rsidR="0013633D">
        <w:rPr>
          <w:vertAlign w:val="superscript"/>
        </w:rPr>
        <w:t>1</w:t>
      </w:r>
      <w:r>
        <w:t xml:space="preserve"> </w:t>
      </w:r>
      <w:r w:rsidR="0013633D">
        <w:t xml:space="preserve">De molekylene som er i gassform yter det som kalles damptrykk på omgivelsene. </w:t>
      </w:r>
      <w:r w:rsidR="006D650E">
        <w:t xml:space="preserve">Den </w:t>
      </w:r>
      <w:r w:rsidR="00B5372C">
        <w:t>temperaturen der damptrykket over væskeflaten er lik det eksterne trykket</w:t>
      </w:r>
      <w:r w:rsidR="006D650E">
        <w:t xml:space="preserve"> er definert som væskens kokepunkt.</w:t>
      </w:r>
      <w:r w:rsidR="00B5372C">
        <w:t xml:space="preserve"> </w:t>
      </w:r>
    </w:p>
    <w:p w14:paraId="518AD4F1" w14:textId="77777777" w:rsidR="00BE518D" w:rsidRDefault="00BE518D" w:rsidP="003523E5">
      <w:pPr>
        <w:pStyle w:val="Overskrift2"/>
        <w:jc w:val="both"/>
      </w:pPr>
      <w:proofErr w:type="spellStart"/>
      <w:r>
        <w:t>Dalton’s</w:t>
      </w:r>
      <w:proofErr w:type="spellEnd"/>
      <w:r>
        <w:t xml:space="preserve"> lov</w:t>
      </w:r>
      <w:r w:rsidR="002F2EC5">
        <w:t>.</w:t>
      </w:r>
    </w:p>
    <w:p w14:paraId="561807C0" w14:textId="77777777" w:rsidR="00D82BEF" w:rsidRPr="002A7DBC" w:rsidRDefault="00BE518D" w:rsidP="003523E5">
      <w:pPr>
        <w:jc w:val="both"/>
        <w:rPr>
          <w:vertAlign w:val="superscript"/>
        </w:rPr>
      </w:pPr>
      <w:r>
        <w:t>I en blanding av gasser vil hver gass yte et trykk på omgivelsene</w:t>
      </w:r>
      <w:r w:rsidR="002A7DBC">
        <w:t>;</w:t>
      </w:r>
      <w:r>
        <w:t xml:space="preserve"> Dette kalles for </w:t>
      </w:r>
      <w:proofErr w:type="spellStart"/>
      <w:r>
        <w:t>partialtrykket</w:t>
      </w:r>
      <w:proofErr w:type="spellEnd"/>
      <w:r>
        <w:t xml:space="preserve"> av gassen. </w:t>
      </w:r>
      <w:proofErr w:type="spellStart"/>
      <w:r>
        <w:t>Dalton’s</w:t>
      </w:r>
      <w:proofErr w:type="spellEnd"/>
      <w:r>
        <w:t xml:space="preserve"> lov </w:t>
      </w:r>
      <w:r w:rsidR="002A7DBC">
        <w:t xml:space="preserve">(se </w:t>
      </w:r>
      <w:r w:rsidR="003523E5">
        <w:t>L</w:t>
      </w:r>
      <w:r w:rsidR="002A7DBC">
        <w:t xml:space="preserve">igning </w:t>
      </w:r>
      <w:r w:rsidR="002A7DBC">
        <w:fldChar w:fldCharType="begin"/>
      </w:r>
      <w:r w:rsidR="002A7DBC">
        <w:instrText xml:space="preserve"> REF _Ref405474984 \h </w:instrText>
      </w:r>
      <w:r w:rsidR="003523E5">
        <w:instrText xml:space="preserve"> \* MERGEFORMAT </w:instrText>
      </w:r>
      <w:r w:rsidR="002A7DBC">
        <w:fldChar w:fldCharType="separate"/>
      </w:r>
      <w:r w:rsidR="00A64541">
        <w:t>(</w:t>
      </w:r>
      <w:r w:rsidR="00A64541">
        <w:rPr>
          <w:noProof/>
        </w:rPr>
        <w:t>1</w:t>
      </w:r>
      <w:r w:rsidR="00A64541">
        <w:noBreakHyphen/>
      </w:r>
      <w:r w:rsidR="00A64541">
        <w:rPr>
          <w:noProof/>
        </w:rPr>
        <w:t>1</w:t>
      </w:r>
      <w:r w:rsidR="00A64541">
        <w:t>)</w:t>
      </w:r>
      <w:r w:rsidR="002A7DBC">
        <w:fldChar w:fldCharType="end"/>
      </w:r>
      <w:r w:rsidR="002A7DBC">
        <w:t xml:space="preserve">) </w:t>
      </w:r>
      <w:r>
        <w:t>sier at det totale trykket som gassblandingen yter på omgivelsene er lik summen av de partielle trykken</w:t>
      </w:r>
      <w:r w:rsidR="00CC6E9B">
        <w:t>e til komponentene i bl</w:t>
      </w:r>
      <w:r w:rsidR="00D82BEF">
        <w:t>andingen</w:t>
      </w:r>
      <w:r w:rsidR="00CC6E9B">
        <w:t>.</w:t>
      </w:r>
      <w:r w:rsidR="002A7DBC">
        <w:rPr>
          <w:vertAlign w:val="superscript"/>
        </w:rPr>
        <w:t>2</w:t>
      </w:r>
    </w:p>
    <w:tbl>
      <w:tblPr>
        <w:tblStyle w:val="Tabellrutenet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797"/>
        <w:gridCol w:w="708"/>
      </w:tblGrid>
      <w:tr w:rsidR="00D82BEF" w14:paraId="543E56F7" w14:textId="77777777" w:rsidTr="00D82BEF">
        <w:tc>
          <w:tcPr>
            <w:tcW w:w="675" w:type="dxa"/>
            <w:vAlign w:val="center"/>
          </w:tcPr>
          <w:p w14:paraId="72EE47A9" w14:textId="77777777" w:rsidR="00D82BEF" w:rsidRDefault="00D82BEF" w:rsidP="003523E5">
            <w:pPr>
              <w:pStyle w:val="Ingenavstand"/>
              <w:jc w:val="both"/>
            </w:pPr>
          </w:p>
        </w:tc>
        <w:tc>
          <w:tcPr>
            <w:tcW w:w="7797" w:type="dxa"/>
            <w:vAlign w:val="center"/>
          </w:tcPr>
          <w:p w14:paraId="3A400259" w14:textId="77777777" w:rsidR="00D82BEF" w:rsidRDefault="00BC3070" w:rsidP="003523E5">
            <w:pPr>
              <w:pStyle w:val="Ingenavstand"/>
              <w:jc w:val="both"/>
            </w:pPr>
            <m:oMathPara>
              <m:oMath>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m:oMathPara>
          </w:p>
        </w:tc>
        <w:tc>
          <w:tcPr>
            <w:tcW w:w="708" w:type="dxa"/>
            <w:vAlign w:val="center"/>
          </w:tcPr>
          <w:p w14:paraId="44A6F629" w14:textId="77777777" w:rsidR="00D82BEF" w:rsidRDefault="00D82BEF" w:rsidP="003523E5">
            <w:pPr>
              <w:pStyle w:val="Ingenavstand"/>
              <w:jc w:val="both"/>
            </w:pPr>
            <w:bookmarkStart w:id="0" w:name="_Ref405474984"/>
            <w:r>
              <w:t>(</w:t>
            </w:r>
            <w:r w:rsidR="00BC3070">
              <w:fldChar w:fldCharType="begin"/>
            </w:r>
            <w:r w:rsidR="00BC3070">
              <w:instrText xml:space="preserve"> STYLEREF 1 \s </w:instrText>
            </w:r>
            <w:r w:rsidR="00BC3070">
              <w:fldChar w:fldCharType="separate"/>
            </w:r>
            <w:r w:rsidR="00A64541">
              <w:rPr>
                <w:noProof/>
              </w:rPr>
              <w:t>1</w:t>
            </w:r>
            <w:r w:rsidR="00BC3070">
              <w:rPr>
                <w:noProof/>
              </w:rPr>
              <w:fldChar w:fldCharType="end"/>
            </w:r>
            <w:r>
              <w:noBreakHyphen/>
            </w:r>
            <w:r w:rsidR="00BC3070">
              <w:fldChar w:fldCharType="begin"/>
            </w:r>
            <w:r w:rsidR="00BC3070">
              <w:instrText xml:space="preserve"> SEQ Equation \* ARABIC \s 1 </w:instrText>
            </w:r>
            <w:r w:rsidR="00BC3070">
              <w:fldChar w:fldCharType="separate"/>
            </w:r>
            <w:r w:rsidR="00A64541">
              <w:rPr>
                <w:noProof/>
              </w:rPr>
              <w:t>1</w:t>
            </w:r>
            <w:r w:rsidR="00BC3070">
              <w:rPr>
                <w:noProof/>
              </w:rPr>
              <w:fldChar w:fldCharType="end"/>
            </w:r>
            <w:r>
              <w:t>)</w:t>
            </w:r>
            <w:bookmarkEnd w:id="0"/>
          </w:p>
        </w:tc>
      </w:tr>
    </w:tbl>
    <w:p w14:paraId="769B13EC" w14:textId="77777777" w:rsidR="00B5372C" w:rsidRDefault="00B5372C" w:rsidP="003523E5">
      <w:pPr>
        <w:pStyle w:val="Overskrift2"/>
        <w:jc w:val="both"/>
      </w:pPr>
      <w:proofErr w:type="spellStart"/>
      <w:r>
        <w:t>Raoult’s</w:t>
      </w:r>
      <w:proofErr w:type="spellEnd"/>
      <w:r>
        <w:t xml:space="preserve"> lov</w:t>
      </w:r>
      <w:r w:rsidR="002F2EC5">
        <w:t>.</w:t>
      </w:r>
    </w:p>
    <w:p w14:paraId="36584EE7" w14:textId="77777777" w:rsidR="00901DC4" w:rsidRDefault="002A7DBC" w:rsidP="003523E5">
      <w:pPr>
        <w:jc w:val="both"/>
      </w:pPr>
      <w:proofErr w:type="spellStart"/>
      <w:r>
        <w:t>Raoult’s</w:t>
      </w:r>
      <w:proofErr w:type="spellEnd"/>
      <w:r>
        <w:t xml:space="preserve"> lov sier at damptrykket til en </w:t>
      </w:r>
      <w:r w:rsidR="003523E5">
        <w:t>forbindelse i væskefase</w:t>
      </w:r>
      <w:r>
        <w:t xml:space="preserve">, i en ideell </w:t>
      </w:r>
      <w:r w:rsidR="002F2EC5">
        <w:t>blanding</w:t>
      </w:r>
      <w:r>
        <w:t xml:space="preserve"> med andre væsker, reduseres proporsjonalt med </w:t>
      </w:r>
      <w:proofErr w:type="spellStart"/>
      <w:r>
        <w:t>molbrøken</w:t>
      </w:r>
      <w:proofErr w:type="spellEnd"/>
      <w:r>
        <w:t xml:space="preserve"> til </w:t>
      </w:r>
      <w:r w:rsidR="003523E5">
        <w:t>forbindelsen</w:t>
      </w:r>
      <w:r>
        <w:t>.</w:t>
      </w:r>
      <w:r>
        <w:rPr>
          <w:vertAlign w:val="superscript"/>
        </w:rPr>
        <w:t>2</w:t>
      </w:r>
      <w:r>
        <w:t xml:space="preserve"> </w:t>
      </w:r>
      <w:r w:rsidR="00901DC4">
        <w:t xml:space="preserve">Dette er vist i </w:t>
      </w:r>
      <w:r w:rsidR="003523E5">
        <w:t>L</w:t>
      </w:r>
      <w:r w:rsidR="00901DC4">
        <w:t xml:space="preserve">igning </w:t>
      </w:r>
      <w:r w:rsidR="00901DC4">
        <w:fldChar w:fldCharType="begin"/>
      </w:r>
      <w:r w:rsidR="00901DC4">
        <w:instrText xml:space="preserve"> REF _Ref405476080 \h </w:instrText>
      </w:r>
      <w:r w:rsidR="003523E5">
        <w:instrText xml:space="preserve"> \* MERGEFORMAT </w:instrText>
      </w:r>
      <w:r w:rsidR="00901DC4">
        <w:fldChar w:fldCharType="separate"/>
      </w:r>
      <w:r w:rsidR="00A64541">
        <w:t>(</w:t>
      </w:r>
      <w:r w:rsidR="00A64541">
        <w:rPr>
          <w:noProof/>
        </w:rPr>
        <w:t>1</w:t>
      </w:r>
      <w:r w:rsidR="00A64541">
        <w:noBreakHyphen/>
      </w:r>
      <w:r w:rsidR="00A64541">
        <w:rPr>
          <w:noProof/>
        </w:rPr>
        <w:t>2</w:t>
      </w:r>
      <w:r w:rsidR="00A64541">
        <w:t>)</w:t>
      </w:r>
      <w:r w:rsidR="00901DC4">
        <w:fldChar w:fldCharType="end"/>
      </w:r>
      <w:r w:rsidR="00901DC4">
        <w:t xml:space="preserve">, der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w:r w:rsidR="00901DC4">
        <w:t xml:space="preserve"> er damptrykket over den rene væsken ved samme temperatur, og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01DC4">
        <w:t xml:space="preserve"> er molbrøken til væsken.</w:t>
      </w:r>
    </w:p>
    <w:tbl>
      <w:tblPr>
        <w:tblStyle w:val="Tabellrutenet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797"/>
        <w:gridCol w:w="708"/>
      </w:tblGrid>
      <w:tr w:rsidR="002A7DBC" w14:paraId="09B6CA75" w14:textId="77777777" w:rsidTr="00043F23">
        <w:tc>
          <w:tcPr>
            <w:tcW w:w="675" w:type="dxa"/>
            <w:vAlign w:val="center"/>
          </w:tcPr>
          <w:p w14:paraId="74D7CBA8" w14:textId="77777777" w:rsidR="002A7DBC" w:rsidRDefault="002A7DBC" w:rsidP="003523E5">
            <w:pPr>
              <w:pStyle w:val="Ingenavstand"/>
              <w:jc w:val="both"/>
            </w:pPr>
          </w:p>
        </w:tc>
        <w:tc>
          <w:tcPr>
            <w:tcW w:w="7797" w:type="dxa"/>
            <w:vAlign w:val="center"/>
          </w:tcPr>
          <w:p w14:paraId="15ACE0C6" w14:textId="77777777" w:rsidR="002A7DBC" w:rsidRDefault="00BC3070" w:rsidP="003523E5">
            <w:pPr>
              <w:pStyle w:val="Ingenavstand"/>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708" w:type="dxa"/>
            <w:vAlign w:val="center"/>
          </w:tcPr>
          <w:p w14:paraId="2437BF68" w14:textId="77777777" w:rsidR="002A7DBC" w:rsidRDefault="002A7DBC" w:rsidP="003523E5">
            <w:pPr>
              <w:pStyle w:val="Ingenavstand"/>
              <w:jc w:val="both"/>
            </w:pPr>
            <w:bookmarkStart w:id="1" w:name="_Ref405476080"/>
            <w:r>
              <w:t>(</w:t>
            </w:r>
            <w:r w:rsidR="00BC3070">
              <w:fldChar w:fldCharType="begin"/>
            </w:r>
            <w:r w:rsidR="00BC3070">
              <w:instrText xml:space="preserve"> STYLEREF 1 \s </w:instrText>
            </w:r>
            <w:r w:rsidR="00BC3070">
              <w:fldChar w:fldCharType="separate"/>
            </w:r>
            <w:r w:rsidR="00A64541">
              <w:rPr>
                <w:noProof/>
              </w:rPr>
              <w:t>1</w:t>
            </w:r>
            <w:r w:rsidR="00BC3070">
              <w:rPr>
                <w:noProof/>
              </w:rPr>
              <w:fldChar w:fldCharType="end"/>
            </w:r>
            <w:r>
              <w:noBreakHyphen/>
            </w:r>
            <w:r w:rsidR="00BC3070">
              <w:fldChar w:fldCharType="begin"/>
            </w:r>
            <w:r w:rsidR="00BC3070">
              <w:instrText xml:space="preserve"> SEQ Equation \* ARABIC \s 1 </w:instrText>
            </w:r>
            <w:r w:rsidR="00BC3070">
              <w:fldChar w:fldCharType="separate"/>
            </w:r>
            <w:r w:rsidR="00A64541">
              <w:rPr>
                <w:noProof/>
              </w:rPr>
              <w:t>2</w:t>
            </w:r>
            <w:r w:rsidR="00BC3070">
              <w:rPr>
                <w:noProof/>
              </w:rPr>
              <w:fldChar w:fldCharType="end"/>
            </w:r>
            <w:r>
              <w:t>)</w:t>
            </w:r>
            <w:bookmarkEnd w:id="1"/>
          </w:p>
        </w:tc>
      </w:tr>
    </w:tbl>
    <w:p w14:paraId="44819D88" w14:textId="77777777" w:rsidR="002F2EC5" w:rsidRDefault="002F2EC5" w:rsidP="003523E5">
      <w:pPr>
        <w:jc w:val="both"/>
      </w:pPr>
    </w:p>
    <w:p w14:paraId="3B8538A2" w14:textId="77777777" w:rsidR="002F2EC5" w:rsidRDefault="002F2EC5" w:rsidP="003523E5">
      <w:pPr>
        <w:pStyle w:val="Overskrift2"/>
        <w:jc w:val="both"/>
      </w:pPr>
      <w:r>
        <w:t>Kokepunkt for en ideell blanding av væsker.</w:t>
      </w:r>
    </w:p>
    <w:p w14:paraId="00DA6A9C" w14:textId="77777777" w:rsidR="002F2EC5" w:rsidRDefault="002F2EC5" w:rsidP="003523E5">
      <w:pPr>
        <w:jc w:val="both"/>
      </w:pPr>
      <w:r>
        <w:t>Ved å kombinere definisjonen for</w:t>
      </w:r>
      <w:r w:rsidR="003523E5">
        <w:t xml:space="preserve"> kokepunkt med </w:t>
      </w:r>
      <w:proofErr w:type="spellStart"/>
      <w:r w:rsidR="003523E5">
        <w:t>Dalton</w:t>
      </w:r>
      <w:proofErr w:type="spellEnd"/>
      <w:r w:rsidR="003523E5">
        <w:t xml:space="preserve"> og </w:t>
      </w:r>
      <w:proofErr w:type="spellStart"/>
      <w:r w:rsidR="003523E5">
        <w:t>Raoult</w:t>
      </w:r>
      <w:r>
        <w:t>s</w:t>
      </w:r>
      <w:proofErr w:type="spellEnd"/>
      <w:r>
        <w:t xml:space="preserve"> lover kan det utledes at; For en ideell blanding av væsker vil blandingen koke når summen av partialtrykkene er lik det eksterne trykk</w:t>
      </w:r>
      <w:r w:rsidR="003523E5">
        <w:t>et. I L</w:t>
      </w:r>
      <w:r>
        <w:t xml:space="preserve">igning </w:t>
      </w:r>
      <w:r>
        <w:fldChar w:fldCharType="begin"/>
      </w:r>
      <w:r>
        <w:instrText xml:space="preserve"> REF _Ref405477200 \h </w:instrText>
      </w:r>
      <w:r w:rsidR="003523E5">
        <w:instrText xml:space="preserve"> \* MERGEFORMAT </w:instrText>
      </w:r>
      <w:r>
        <w:fldChar w:fldCharType="separate"/>
      </w:r>
      <w:r w:rsidR="00A64541">
        <w:t>(</w:t>
      </w:r>
      <w:r w:rsidR="00A64541">
        <w:rPr>
          <w:noProof/>
        </w:rPr>
        <w:t>1</w:t>
      </w:r>
      <w:r w:rsidR="00A64541">
        <w:noBreakHyphen/>
      </w:r>
      <w:r w:rsidR="00A64541">
        <w:rPr>
          <w:noProof/>
        </w:rPr>
        <w:t>3</w:t>
      </w:r>
      <w:r w:rsidR="00A64541">
        <w:t>)</w:t>
      </w:r>
      <w:r>
        <w:fldChar w:fldCharType="end"/>
      </w:r>
      <w:r>
        <w:t xml:space="preserve"> er dette vist for en tenkt, ideell blanding</w:t>
      </w:r>
      <w:r w:rsidR="002A028C">
        <w:t xml:space="preserve"> av to væsker</w:t>
      </w:r>
      <w:r>
        <w:t>.</w:t>
      </w:r>
    </w:p>
    <w:tbl>
      <w:tblPr>
        <w:tblStyle w:val="Tabellrutenet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797"/>
        <w:gridCol w:w="708"/>
      </w:tblGrid>
      <w:tr w:rsidR="002F2EC5" w14:paraId="6379B10B" w14:textId="77777777" w:rsidTr="00646859">
        <w:tc>
          <w:tcPr>
            <w:tcW w:w="675" w:type="dxa"/>
            <w:vAlign w:val="center"/>
          </w:tcPr>
          <w:p w14:paraId="56388849" w14:textId="77777777" w:rsidR="002F2EC5" w:rsidRDefault="002F2EC5" w:rsidP="003523E5">
            <w:pPr>
              <w:pStyle w:val="Ingenavstand"/>
              <w:jc w:val="both"/>
            </w:pPr>
            <w:bookmarkStart w:id="2" w:name="OLE_LINK1"/>
            <w:bookmarkStart w:id="3" w:name="OLE_LINK2"/>
          </w:p>
        </w:tc>
        <w:tc>
          <w:tcPr>
            <w:tcW w:w="7797" w:type="dxa"/>
            <w:vAlign w:val="center"/>
          </w:tcPr>
          <w:p w14:paraId="51D13967" w14:textId="77777777" w:rsidR="002F2EC5" w:rsidRDefault="00BC3070" w:rsidP="003523E5">
            <w:pPr>
              <w:pStyle w:val="Ingenavstand"/>
              <w:jc w:val="both"/>
            </w:pPr>
            <m:oMathPara>
              <m:oMath>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708" w:type="dxa"/>
            <w:vAlign w:val="center"/>
          </w:tcPr>
          <w:p w14:paraId="62940466" w14:textId="77777777" w:rsidR="002F2EC5" w:rsidRDefault="002F2EC5" w:rsidP="003523E5">
            <w:pPr>
              <w:pStyle w:val="Ingenavstand"/>
              <w:jc w:val="both"/>
            </w:pPr>
            <w:bookmarkStart w:id="4" w:name="_Ref405477200"/>
            <w:r>
              <w:t>(</w:t>
            </w:r>
            <w:r w:rsidR="00BC3070">
              <w:fldChar w:fldCharType="begin"/>
            </w:r>
            <w:r w:rsidR="00BC3070">
              <w:instrText xml:space="preserve"> STYLEREF 1 \s </w:instrText>
            </w:r>
            <w:r w:rsidR="00BC3070">
              <w:fldChar w:fldCharType="separate"/>
            </w:r>
            <w:r w:rsidR="00A64541">
              <w:rPr>
                <w:noProof/>
              </w:rPr>
              <w:t>1</w:t>
            </w:r>
            <w:r w:rsidR="00BC3070">
              <w:rPr>
                <w:noProof/>
              </w:rPr>
              <w:fldChar w:fldCharType="end"/>
            </w:r>
            <w:r>
              <w:noBreakHyphen/>
            </w:r>
            <w:r w:rsidR="00BC3070">
              <w:fldChar w:fldCharType="begin"/>
            </w:r>
            <w:r w:rsidR="00BC3070">
              <w:instrText xml:space="preserve"> SEQ Equation \* ARABIC \s 1 </w:instrText>
            </w:r>
            <w:r w:rsidR="00BC3070">
              <w:fldChar w:fldCharType="separate"/>
            </w:r>
            <w:r w:rsidR="00A64541">
              <w:rPr>
                <w:noProof/>
              </w:rPr>
              <w:t>3</w:t>
            </w:r>
            <w:r w:rsidR="00BC3070">
              <w:rPr>
                <w:noProof/>
              </w:rPr>
              <w:fldChar w:fldCharType="end"/>
            </w:r>
            <w:r>
              <w:t>)</w:t>
            </w:r>
            <w:bookmarkEnd w:id="4"/>
          </w:p>
        </w:tc>
      </w:tr>
      <w:bookmarkEnd w:id="2"/>
      <w:bookmarkEnd w:id="3"/>
    </w:tbl>
    <w:p w14:paraId="4E89D3BA" w14:textId="77777777" w:rsidR="002F2EC5" w:rsidRDefault="002F2EC5" w:rsidP="003523E5">
      <w:pPr>
        <w:jc w:val="both"/>
      </w:pPr>
    </w:p>
    <w:p w14:paraId="188C7385" w14:textId="77777777" w:rsidR="002F2EC5" w:rsidRDefault="002F2EC5" w:rsidP="003523E5">
      <w:pPr>
        <w:jc w:val="both"/>
      </w:pPr>
      <w:r>
        <w:lastRenderedPageBreak/>
        <w:t xml:space="preserve">Siden summen av </w:t>
      </w:r>
      <w:proofErr w:type="spellStart"/>
      <w:r>
        <w:t>molbrøkene</w:t>
      </w:r>
      <w:proofErr w:type="spellEnd"/>
      <w:r>
        <w:t xml:space="preserve"> pr. definisjon er 1, kan det videre utledes at det totale trykket må ligge me</w:t>
      </w:r>
      <w:r w:rsidR="003523E5">
        <w:t>llom de to «rene» trykkene, se L</w:t>
      </w:r>
      <w:r>
        <w:t xml:space="preserve">igning </w:t>
      </w:r>
      <w:r>
        <w:fldChar w:fldCharType="begin"/>
      </w:r>
      <w:r>
        <w:instrText xml:space="preserve"> REF _Ref405477609 \h </w:instrText>
      </w:r>
      <w:r w:rsidR="003523E5">
        <w:instrText xml:space="preserve"> \* MERGEFORMAT </w:instrText>
      </w:r>
      <w:r>
        <w:fldChar w:fldCharType="separate"/>
      </w:r>
      <w:r w:rsidR="00A64541">
        <w:t>(</w:t>
      </w:r>
      <w:r w:rsidR="00A64541">
        <w:rPr>
          <w:noProof/>
        </w:rPr>
        <w:t>1</w:t>
      </w:r>
      <w:r w:rsidR="00A64541">
        <w:noBreakHyphen/>
      </w:r>
      <w:r w:rsidR="00A64541">
        <w:rPr>
          <w:noProof/>
        </w:rPr>
        <w:t>4</w:t>
      </w:r>
      <w:r w:rsidR="00A64541">
        <w:t>)</w:t>
      </w:r>
      <w:r>
        <w:fldChar w:fldCharType="end"/>
      </w:r>
      <w:r>
        <w:t xml:space="preserve">. Dette betyr at kokepunktet til en ideell blanding må ligge mellom kokepunktene til de to rene komponentene. </w:t>
      </w:r>
    </w:p>
    <w:tbl>
      <w:tblPr>
        <w:tblStyle w:val="Tabellrutenet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797"/>
        <w:gridCol w:w="708"/>
      </w:tblGrid>
      <w:tr w:rsidR="002F2EC5" w14:paraId="598FCA83" w14:textId="77777777" w:rsidTr="00CF6A16">
        <w:trPr>
          <w:trHeight w:val="233"/>
        </w:trPr>
        <w:tc>
          <w:tcPr>
            <w:tcW w:w="675" w:type="dxa"/>
            <w:vAlign w:val="center"/>
          </w:tcPr>
          <w:p w14:paraId="5F386CD6" w14:textId="77777777" w:rsidR="002F2EC5" w:rsidRDefault="002F2EC5" w:rsidP="003523E5">
            <w:pPr>
              <w:pStyle w:val="Ingenavstand"/>
              <w:jc w:val="both"/>
            </w:pPr>
          </w:p>
        </w:tc>
        <w:tc>
          <w:tcPr>
            <w:tcW w:w="7797" w:type="dxa"/>
            <w:vAlign w:val="center"/>
          </w:tcPr>
          <w:p w14:paraId="12B43E70" w14:textId="77777777" w:rsidR="002F2EC5" w:rsidRDefault="00BC3070" w:rsidP="003523E5">
            <w:pPr>
              <w:pStyle w:val="Ingenavstand"/>
              <w:jc w:val="both"/>
            </w:pPr>
            <m:oMathPara>
              <m:oMath>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708" w:type="dxa"/>
            <w:vAlign w:val="center"/>
          </w:tcPr>
          <w:p w14:paraId="27CC095C" w14:textId="77777777" w:rsidR="002F2EC5" w:rsidRDefault="002F2EC5" w:rsidP="003523E5">
            <w:pPr>
              <w:pStyle w:val="Ingenavstand"/>
              <w:jc w:val="both"/>
            </w:pPr>
            <w:bookmarkStart w:id="5" w:name="_Ref405477609"/>
            <w:r>
              <w:t>(</w:t>
            </w:r>
            <w:r w:rsidR="00BC3070">
              <w:fldChar w:fldCharType="begin"/>
            </w:r>
            <w:r w:rsidR="00BC3070">
              <w:instrText xml:space="preserve"> STYLEREF 1 \s </w:instrText>
            </w:r>
            <w:r w:rsidR="00BC3070">
              <w:fldChar w:fldCharType="separate"/>
            </w:r>
            <w:r w:rsidR="00A64541">
              <w:rPr>
                <w:noProof/>
              </w:rPr>
              <w:t>1</w:t>
            </w:r>
            <w:r w:rsidR="00BC3070">
              <w:rPr>
                <w:noProof/>
              </w:rPr>
              <w:fldChar w:fldCharType="end"/>
            </w:r>
            <w:r>
              <w:noBreakHyphen/>
            </w:r>
            <w:r w:rsidR="00BC3070">
              <w:fldChar w:fldCharType="begin"/>
            </w:r>
            <w:r w:rsidR="00BC3070">
              <w:instrText xml:space="preserve"> SEQ </w:instrText>
            </w:r>
            <w:r w:rsidR="00BC3070">
              <w:instrText xml:space="preserve">Equation \* ARABIC \s 1 </w:instrText>
            </w:r>
            <w:r w:rsidR="00BC3070">
              <w:fldChar w:fldCharType="separate"/>
            </w:r>
            <w:r w:rsidR="00A64541">
              <w:rPr>
                <w:noProof/>
              </w:rPr>
              <w:t>4</w:t>
            </w:r>
            <w:r w:rsidR="00BC3070">
              <w:rPr>
                <w:noProof/>
              </w:rPr>
              <w:fldChar w:fldCharType="end"/>
            </w:r>
            <w:r>
              <w:t>)</w:t>
            </w:r>
            <w:bookmarkEnd w:id="5"/>
          </w:p>
        </w:tc>
      </w:tr>
    </w:tbl>
    <w:p w14:paraId="7C58F75A" w14:textId="77777777" w:rsidR="00BE518D" w:rsidRDefault="00BE518D" w:rsidP="003523E5">
      <w:pPr>
        <w:pStyle w:val="Overskrift2"/>
        <w:jc w:val="both"/>
      </w:pPr>
      <w:r>
        <w:t>Destillasjon</w:t>
      </w:r>
      <w:r w:rsidR="002F2EC5">
        <w:t>.</w:t>
      </w:r>
    </w:p>
    <w:p w14:paraId="7C1629E2" w14:textId="77777777" w:rsidR="00AE468C" w:rsidRDefault="00BE518D" w:rsidP="003523E5">
      <w:pPr>
        <w:jc w:val="both"/>
      </w:pPr>
      <w:r>
        <w:t>Destillasjon er en teknikk for å separere flyktige væsker fra andre væsker eller faste stoff</w:t>
      </w:r>
      <w:r w:rsidR="003523E5">
        <w:t>er</w:t>
      </w:r>
      <w:r>
        <w:t>, basert på forskjelle</w:t>
      </w:r>
      <w:r w:rsidR="003523E5">
        <w:t>r</w:t>
      </w:r>
      <w:r>
        <w:t xml:space="preserve"> i kokepunkt.</w:t>
      </w:r>
      <w:r>
        <w:rPr>
          <w:vertAlign w:val="superscript"/>
        </w:rPr>
        <w:t>2</w:t>
      </w:r>
      <w:r>
        <w:t xml:space="preserve"> Prinsippet er at den flyktige væsken fordampes til gassform og overføres til en annen beholder, der den kondenseres tilbake til væskeform (destillat). </w:t>
      </w:r>
      <w:r w:rsidR="00832FB0">
        <w:t>Forskjellen i damptrykk for de rene væskene fører til at dampen over en blanding vil ha en høyere andel av den mest flyktige komponenten, enn væskeblandingen. Når dampen kjøles ned senere vil destillatet derimot ha samme sammensetning som dampen det kondenserte fra. Destillatet vil derfor ha en høyere konsentrasjon av k</w:t>
      </w:r>
      <w:r w:rsidR="00AE468C">
        <w:t xml:space="preserve">omponenten med lavest kokepunkt, enn den opprinnelige blandingen. </w:t>
      </w:r>
    </w:p>
    <w:p w14:paraId="7951BC68" w14:textId="77777777" w:rsidR="00BE518D" w:rsidRDefault="00BE518D" w:rsidP="003523E5">
      <w:pPr>
        <w:jc w:val="both"/>
      </w:pPr>
      <w:r>
        <w:t xml:space="preserve">Det finnes flere metoder for å destillere, </w:t>
      </w:r>
      <w:r w:rsidR="003523E5">
        <w:t>n</w:t>
      </w:r>
      <w:r>
        <w:t>oen av de vanligste inkluderer: Enkel</w:t>
      </w:r>
      <w:r w:rsidR="00623AA9">
        <w:t xml:space="preserve"> destillasjon, fraksjonert destillasjon, destillasjon</w:t>
      </w:r>
      <w:r>
        <w:t xml:space="preserve"> under redusert trykk, </w:t>
      </w:r>
      <w:proofErr w:type="spellStart"/>
      <w:r w:rsidR="00DA22EF">
        <w:t>kulerør</w:t>
      </w:r>
      <w:r>
        <w:t>de</w:t>
      </w:r>
      <w:r w:rsidR="00623AA9">
        <w:t>stillasjon</w:t>
      </w:r>
      <w:proofErr w:type="spellEnd"/>
      <w:r w:rsidR="00623AA9">
        <w:t>, mikrodestillasjon</w:t>
      </w:r>
      <w:r>
        <w:t xml:space="preserve">, og dampdestillasjon. </w:t>
      </w:r>
    </w:p>
    <w:p w14:paraId="4FB5E4FB" w14:textId="77777777" w:rsidR="00BE518D" w:rsidRDefault="00BE518D" w:rsidP="00694AEB">
      <w:pPr>
        <w:pStyle w:val="Overskrift3"/>
        <w:numPr>
          <w:ilvl w:val="2"/>
          <w:numId w:val="11"/>
        </w:numPr>
        <w:jc w:val="both"/>
      </w:pPr>
      <w:r>
        <w:t>Enkel destillasjon</w:t>
      </w:r>
    </w:p>
    <w:p w14:paraId="101E4D20" w14:textId="77777777" w:rsidR="00BE518D" w:rsidRDefault="00100A59" w:rsidP="003523E5">
      <w:pPr>
        <w:jc w:val="both"/>
      </w:pPr>
      <w:r>
        <w:t xml:space="preserve">I en enkel destillasjon varmes </w:t>
      </w:r>
      <w:r w:rsidR="00AE468C">
        <w:t xml:space="preserve">en væskeblanding </w:t>
      </w:r>
      <w:r>
        <w:t>opp til sitt kokepunkt</w:t>
      </w:r>
      <w:r w:rsidR="00AE468C">
        <w:t>,</w:t>
      </w:r>
      <w:r>
        <w:t xml:space="preserve"> </w:t>
      </w:r>
      <w:r w:rsidR="00912200">
        <w:t xml:space="preserve">dampen ledes </w:t>
      </w:r>
      <w:r w:rsidR="00AE468C">
        <w:t xml:space="preserve">via et destillasjonshode </w:t>
      </w:r>
      <w:r w:rsidR="00912200">
        <w:t>over i en kjøler der den kondenserer</w:t>
      </w:r>
      <w:r w:rsidR="00411BC7">
        <w:t xml:space="preserve">, </w:t>
      </w:r>
      <w:r w:rsidR="00832FB0">
        <w:t>destillatet renner ut</w:t>
      </w:r>
      <w:r w:rsidR="00411BC7">
        <w:t xml:space="preserve"> og samles i en annen beholder. Oppsettet for en slik destillasjon er vist i </w:t>
      </w:r>
      <w:r w:rsidR="00411BC7">
        <w:fldChar w:fldCharType="begin"/>
      </w:r>
      <w:r w:rsidR="00411BC7">
        <w:instrText xml:space="preserve"> REF _Ref405481089 \h </w:instrText>
      </w:r>
      <w:r w:rsidR="003523E5">
        <w:instrText xml:space="preserve"> \* MERGEFORMAT </w:instrText>
      </w:r>
      <w:r w:rsidR="00411BC7">
        <w:fldChar w:fldCharType="separate"/>
      </w:r>
      <w:r w:rsidR="00A64541">
        <w:t xml:space="preserve">Figur </w:t>
      </w:r>
      <w:r w:rsidR="00A64541">
        <w:rPr>
          <w:noProof/>
        </w:rPr>
        <w:t>1</w:t>
      </w:r>
      <w:r w:rsidR="00411BC7">
        <w:fldChar w:fldCharType="end"/>
      </w:r>
      <w:r w:rsidR="00411BC7">
        <w:t xml:space="preserve">. </w:t>
      </w:r>
    </w:p>
    <w:p w14:paraId="7581733A" w14:textId="77777777" w:rsidR="00B94D2E" w:rsidRDefault="00B94D2E" w:rsidP="003523E5">
      <w:pPr>
        <w:jc w:val="both"/>
      </w:pPr>
    </w:p>
    <w:p w14:paraId="022E7787" w14:textId="77777777" w:rsidR="00B94D2E" w:rsidRDefault="00B94D2E" w:rsidP="003523E5">
      <w:pPr>
        <w:jc w:val="both"/>
      </w:pPr>
    </w:p>
    <w:p w14:paraId="4BAC2878" w14:textId="77777777" w:rsidR="00BE518D" w:rsidRDefault="00411BC7" w:rsidP="00DA22EF">
      <w:pPr>
        <w:pStyle w:val="Ingenavstand"/>
        <w:keepNext/>
        <w:jc w:val="center"/>
      </w:pPr>
      <w:r>
        <w:object w:dxaOrig="4101" w:dyaOrig="4782" w14:anchorId="346AE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pt;height:180pt;mso-position-vertical:absolute" o:ole="">
            <v:imagedata r:id="rId8" o:title=""/>
          </v:shape>
          <o:OLEObject Type="Embed" ProgID="ChemDraw.Document.6.0" ShapeID="_x0000_i1025" DrawAspect="Content" ObjectID="_1577609186" r:id="rId9"/>
        </w:object>
      </w:r>
    </w:p>
    <w:p w14:paraId="269966CE" w14:textId="77777777" w:rsidR="00BE518D" w:rsidRDefault="00BE518D" w:rsidP="00DA22EF">
      <w:pPr>
        <w:pStyle w:val="Bildetekst"/>
      </w:pPr>
      <w:bookmarkStart w:id="6" w:name="_Ref405481089"/>
      <w:bookmarkStart w:id="7" w:name="_Ref405481078"/>
      <w:r>
        <w:t xml:space="preserve">Figur </w:t>
      </w:r>
      <w:r w:rsidR="00BC3070">
        <w:fldChar w:fldCharType="begin"/>
      </w:r>
      <w:r w:rsidR="00BC3070">
        <w:instrText xml:space="preserve"> SEQ Figur \* ARABIC </w:instrText>
      </w:r>
      <w:r w:rsidR="00BC3070">
        <w:fldChar w:fldCharType="separate"/>
      </w:r>
      <w:r w:rsidR="00A64541">
        <w:rPr>
          <w:noProof/>
        </w:rPr>
        <w:t>1</w:t>
      </w:r>
      <w:r w:rsidR="00BC3070">
        <w:rPr>
          <w:noProof/>
        </w:rPr>
        <w:fldChar w:fldCharType="end"/>
      </w:r>
      <w:bookmarkEnd w:id="6"/>
      <w:r>
        <w:t xml:space="preserve">: Oppsett av utstyr for enkel </w:t>
      </w:r>
      <w:r w:rsidRPr="00AD34D2">
        <w:t>destillasjon</w:t>
      </w:r>
      <w:bookmarkStart w:id="8" w:name="_GoBack"/>
      <w:bookmarkEnd w:id="7"/>
      <w:bookmarkEnd w:id="8"/>
    </w:p>
    <w:p w14:paraId="6609A3D5" w14:textId="77777777" w:rsidR="00B94D2E" w:rsidRDefault="00B94D2E" w:rsidP="003523E5">
      <w:pPr>
        <w:jc w:val="both"/>
      </w:pPr>
      <w:r>
        <w:br w:type="page"/>
      </w:r>
    </w:p>
    <w:p w14:paraId="1ADF08A9" w14:textId="77777777" w:rsidR="00BE518D" w:rsidRDefault="00BE518D" w:rsidP="00694AEB">
      <w:pPr>
        <w:pStyle w:val="Overskrift3"/>
        <w:numPr>
          <w:ilvl w:val="2"/>
          <w:numId w:val="10"/>
        </w:numPr>
        <w:jc w:val="both"/>
      </w:pPr>
      <w:r>
        <w:lastRenderedPageBreak/>
        <w:t>Fraksjonert destillasjon</w:t>
      </w:r>
    </w:p>
    <w:p w14:paraId="795BEC8B" w14:textId="77777777" w:rsidR="00BE518D" w:rsidRDefault="00832FB0" w:rsidP="003523E5">
      <w:pPr>
        <w:jc w:val="both"/>
      </w:pPr>
      <w:r>
        <w:t xml:space="preserve">Fraksjonert destillasjon ligner på enkel, men det brukes en fraksjoneringskolonne mellom </w:t>
      </w:r>
      <w:r w:rsidR="00AE468C">
        <w:t xml:space="preserve">destillasjonshodet og rundkolben med væskeblandingen. I fraksjoneringskolonnen vil dampen kondensere og fordampe </w:t>
      </w:r>
      <w:r w:rsidR="00DA22EF">
        <w:t>gjentatte</w:t>
      </w:r>
      <w:r w:rsidR="00AE468C">
        <w:t xml:space="preserve"> ganger</w:t>
      </w:r>
      <w:r w:rsidR="00DA22EF">
        <w:t xml:space="preserve"> på grunn av den store overflaten i kolonnen</w:t>
      </w:r>
      <w:r w:rsidR="00AE468C">
        <w:t xml:space="preserve">. I praksis fungerer dette som å gjennomføre mange enkle destillasjoner i serie, med stadig høyere konsentrasjon av den mest flyktige </w:t>
      </w:r>
      <w:r w:rsidR="00DA22EF">
        <w:t>komponenten</w:t>
      </w:r>
      <w:r w:rsidR="00AE468C">
        <w:t xml:space="preserve">. Oppsettet for en slik destillasjon er vist i </w:t>
      </w:r>
      <w:r w:rsidR="00AE468C">
        <w:fldChar w:fldCharType="begin"/>
      </w:r>
      <w:r w:rsidR="00AE468C">
        <w:instrText xml:space="preserve"> REF _Ref405482543 \h </w:instrText>
      </w:r>
      <w:r w:rsidR="003523E5">
        <w:instrText xml:space="preserve"> \* MERGEFORMAT </w:instrText>
      </w:r>
      <w:r w:rsidR="00AE468C">
        <w:fldChar w:fldCharType="separate"/>
      </w:r>
      <w:r w:rsidR="00A64541">
        <w:t xml:space="preserve">Figur </w:t>
      </w:r>
      <w:r w:rsidR="00A64541">
        <w:rPr>
          <w:noProof/>
        </w:rPr>
        <w:t>2</w:t>
      </w:r>
      <w:r w:rsidR="00AE468C">
        <w:fldChar w:fldCharType="end"/>
      </w:r>
      <w:r w:rsidR="00AE468C">
        <w:t>.</w:t>
      </w:r>
    </w:p>
    <w:p w14:paraId="568E96B1" w14:textId="77777777" w:rsidR="00274794" w:rsidRDefault="00274794" w:rsidP="003523E5">
      <w:pPr>
        <w:jc w:val="both"/>
      </w:pPr>
    </w:p>
    <w:p w14:paraId="3737EA6E" w14:textId="77777777" w:rsidR="00274794" w:rsidRDefault="00274794" w:rsidP="003523E5">
      <w:pPr>
        <w:jc w:val="both"/>
      </w:pPr>
    </w:p>
    <w:p w14:paraId="7729478A" w14:textId="77777777" w:rsidR="00411BC7" w:rsidRDefault="00411BC7" w:rsidP="00DA22EF">
      <w:pPr>
        <w:pStyle w:val="Ingenavstand"/>
        <w:keepNext/>
        <w:jc w:val="center"/>
      </w:pPr>
      <w:r>
        <w:object w:dxaOrig="4104" w:dyaOrig="5854" w14:anchorId="04EE8D49">
          <v:shape id="_x0000_i1026" type="#_x0000_t75" style="width:153.7pt;height:220.15pt" o:ole="">
            <v:imagedata r:id="rId10" o:title=""/>
          </v:shape>
          <o:OLEObject Type="Embed" ProgID="ChemDraw.Document.6.0" ShapeID="_x0000_i1026" DrawAspect="Content" ObjectID="_1577609187" r:id="rId11"/>
        </w:object>
      </w:r>
    </w:p>
    <w:p w14:paraId="05AA6136" w14:textId="77777777" w:rsidR="00411BC7" w:rsidRDefault="00411BC7" w:rsidP="00DA22EF">
      <w:pPr>
        <w:pStyle w:val="Bildetekst"/>
      </w:pPr>
      <w:bookmarkStart w:id="9" w:name="_Ref405482543"/>
      <w:r>
        <w:t xml:space="preserve">Figur </w:t>
      </w:r>
      <w:r w:rsidR="00BC3070">
        <w:fldChar w:fldCharType="begin"/>
      </w:r>
      <w:r w:rsidR="00BC3070">
        <w:instrText xml:space="preserve"> SEQ Figur \* ARABIC </w:instrText>
      </w:r>
      <w:r w:rsidR="00BC3070">
        <w:fldChar w:fldCharType="separate"/>
      </w:r>
      <w:r w:rsidR="00A64541">
        <w:rPr>
          <w:noProof/>
        </w:rPr>
        <w:t>2</w:t>
      </w:r>
      <w:r w:rsidR="00BC3070">
        <w:rPr>
          <w:noProof/>
        </w:rPr>
        <w:fldChar w:fldCharType="end"/>
      </w:r>
      <w:bookmarkEnd w:id="9"/>
      <w:r>
        <w:t>: Oppsett av</w:t>
      </w:r>
      <w:r>
        <w:rPr>
          <w:noProof/>
        </w:rPr>
        <w:t xml:space="preserve"> utstyr for fraksjonert destillasjon</w:t>
      </w:r>
    </w:p>
    <w:p w14:paraId="746013A1" w14:textId="77777777" w:rsidR="00114D3B" w:rsidRDefault="00114D3B" w:rsidP="003523E5">
      <w:pPr>
        <w:pStyle w:val="Overskrift1"/>
        <w:jc w:val="both"/>
      </w:pPr>
      <w:r>
        <w:t>Fysikalske data</w:t>
      </w:r>
    </w:p>
    <w:p w14:paraId="24DDFE7A" w14:textId="77777777" w:rsidR="00E27517" w:rsidRPr="00E27517" w:rsidRDefault="00DE2B6B" w:rsidP="003523E5">
      <w:pPr>
        <w:jc w:val="both"/>
      </w:pPr>
      <w:r>
        <w:t>R</w:t>
      </w:r>
      <w:r w:rsidR="00E27517">
        <w:t>elevante fysikalske data til forb</w:t>
      </w:r>
      <w:r>
        <w:t>indelser brukt i dette forsøket er vist i Tabell 1.</w:t>
      </w:r>
    </w:p>
    <w:p w14:paraId="737852E0" w14:textId="77777777" w:rsidR="00962330" w:rsidRPr="00706969" w:rsidRDefault="00962330" w:rsidP="003C03CD">
      <w:pPr>
        <w:pStyle w:val="Bildetekst"/>
      </w:pPr>
      <w:bookmarkStart w:id="10" w:name="_Ref405467248"/>
      <w:r w:rsidRPr="00706969">
        <w:t xml:space="preserve">Tabell </w:t>
      </w:r>
      <w:bookmarkEnd w:id="10"/>
      <w:r w:rsidR="00E27517">
        <w:t>1</w:t>
      </w:r>
      <w:r w:rsidRPr="00706969">
        <w:t>: Fysikalske data for aktuelle forbindelser</w:t>
      </w:r>
      <w:r w:rsidR="009D2C6C">
        <w:rPr>
          <w:vertAlign w:val="superscript"/>
        </w:rPr>
        <w:t>3</w:t>
      </w:r>
    </w:p>
    <w:tbl>
      <w:tblPr>
        <w:tblStyle w:val="Lysskyggelegging"/>
        <w:tblW w:w="0" w:type="auto"/>
        <w:jc w:val="center"/>
        <w:tblLook w:val="06A0" w:firstRow="1" w:lastRow="0" w:firstColumn="1" w:lastColumn="0" w:noHBand="1" w:noVBand="1"/>
      </w:tblPr>
      <w:tblGrid>
        <w:gridCol w:w="1449"/>
        <w:gridCol w:w="1592"/>
      </w:tblGrid>
      <w:tr w:rsidR="002B6F99" w14:paraId="460F128E" w14:textId="77777777" w:rsidTr="00FA44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10634B" w14:textId="77777777" w:rsidR="002B6F99" w:rsidRDefault="002B6F99" w:rsidP="003523E5">
            <w:pPr>
              <w:pStyle w:val="Ingenavstand"/>
              <w:jc w:val="both"/>
            </w:pPr>
            <w:r>
              <w:t>Forbindelse</w:t>
            </w:r>
          </w:p>
        </w:tc>
        <w:tc>
          <w:tcPr>
            <w:tcW w:w="0" w:type="auto"/>
          </w:tcPr>
          <w:p w14:paraId="11BE2145" w14:textId="77777777" w:rsidR="002B6F99" w:rsidRDefault="002B6F99" w:rsidP="003523E5">
            <w:pPr>
              <w:pStyle w:val="Ingenavstand"/>
              <w:jc w:val="both"/>
              <w:cnfStyle w:val="100000000000" w:firstRow="1" w:lastRow="0" w:firstColumn="0" w:lastColumn="0" w:oddVBand="0" w:evenVBand="0" w:oddHBand="0" w:evenHBand="0" w:firstRowFirstColumn="0" w:firstRowLastColumn="0" w:lastRowFirstColumn="0" w:lastRowLastColumn="0"/>
            </w:pPr>
            <w:r>
              <w:t>Kokepunkt [°C]</w:t>
            </w:r>
          </w:p>
        </w:tc>
      </w:tr>
      <w:tr w:rsidR="002B6F99" w14:paraId="12C00720" w14:textId="77777777" w:rsidTr="00FA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47BE28" w14:textId="77777777" w:rsidR="002B6F99" w:rsidRDefault="00CC621B" w:rsidP="003523E5">
            <w:pPr>
              <w:pStyle w:val="Ingenavstand"/>
              <w:jc w:val="both"/>
            </w:pPr>
            <w:r w:rsidRPr="00957E5D">
              <w:rPr>
                <w:i/>
              </w:rPr>
              <w:t>n</w:t>
            </w:r>
            <w:r>
              <w:t>-</w:t>
            </w:r>
            <w:proofErr w:type="spellStart"/>
            <w:r>
              <w:t>Propylamin</w:t>
            </w:r>
            <w:proofErr w:type="spellEnd"/>
          </w:p>
        </w:tc>
        <w:tc>
          <w:tcPr>
            <w:tcW w:w="0" w:type="auto"/>
          </w:tcPr>
          <w:p w14:paraId="1A56E5F1" w14:textId="77777777" w:rsidR="002B6F99" w:rsidRDefault="007B334C" w:rsidP="003523E5">
            <w:pPr>
              <w:pStyle w:val="Ingenavstand"/>
              <w:jc w:val="both"/>
              <w:cnfStyle w:val="000000000000" w:firstRow="0" w:lastRow="0" w:firstColumn="0" w:lastColumn="0" w:oddVBand="0" w:evenVBand="0" w:oddHBand="0" w:evenHBand="0" w:firstRowFirstColumn="0" w:firstRowLastColumn="0" w:lastRowFirstColumn="0" w:lastRowLastColumn="0"/>
            </w:pPr>
            <w:r>
              <w:t>47</w:t>
            </w:r>
          </w:p>
        </w:tc>
      </w:tr>
      <w:tr w:rsidR="00CC621B" w14:paraId="158D0B9A" w14:textId="77777777" w:rsidTr="00FA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DE0F6B" w14:textId="77777777" w:rsidR="00CC621B" w:rsidRDefault="00CC621B" w:rsidP="003523E5">
            <w:pPr>
              <w:pStyle w:val="Ingenavstand"/>
              <w:jc w:val="both"/>
            </w:pPr>
            <w:r>
              <w:t>Aceton</w:t>
            </w:r>
          </w:p>
        </w:tc>
        <w:tc>
          <w:tcPr>
            <w:tcW w:w="0" w:type="auto"/>
          </w:tcPr>
          <w:p w14:paraId="41026FEF" w14:textId="77777777" w:rsidR="00CC621B" w:rsidRDefault="007B334C" w:rsidP="003523E5">
            <w:pPr>
              <w:pStyle w:val="Ingenavstand"/>
              <w:jc w:val="both"/>
              <w:cnfStyle w:val="000000000000" w:firstRow="0" w:lastRow="0" w:firstColumn="0" w:lastColumn="0" w:oddVBand="0" w:evenVBand="0" w:oddHBand="0" w:evenHBand="0" w:firstRowFirstColumn="0" w:firstRowLastColumn="0" w:lastRowFirstColumn="0" w:lastRowLastColumn="0"/>
            </w:pPr>
            <w:r>
              <w:t>56</w:t>
            </w:r>
          </w:p>
        </w:tc>
      </w:tr>
      <w:tr w:rsidR="00CC621B" w14:paraId="58AB45A2" w14:textId="77777777" w:rsidTr="00FA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02DC60" w14:textId="77777777" w:rsidR="00CC621B" w:rsidRDefault="007B334C" w:rsidP="003523E5">
            <w:pPr>
              <w:pStyle w:val="Ingenavstand"/>
              <w:jc w:val="both"/>
            </w:pPr>
            <w:r>
              <w:t>Metanol</w:t>
            </w:r>
          </w:p>
        </w:tc>
        <w:tc>
          <w:tcPr>
            <w:tcW w:w="0" w:type="auto"/>
          </w:tcPr>
          <w:p w14:paraId="0BCD2904" w14:textId="77777777" w:rsidR="00CC621B" w:rsidRDefault="007B334C" w:rsidP="003523E5">
            <w:pPr>
              <w:pStyle w:val="Ingenavstand"/>
              <w:jc w:val="both"/>
              <w:cnfStyle w:val="000000000000" w:firstRow="0" w:lastRow="0" w:firstColumn="0" w:lastColumn="0" w:oddVBand="0" w:evenVBand="0" w:oddHBand="0" w:evenHBand="0" w:firstRowFirstColumn="0" w:firstRowLastColumn="0" w:lastRowFirstColumn="0" w:lastRowLastColumn="0"/>
            </w:pPr>
            <w:r>
              <w:t>65</w:t>
            </w:r>
          </w:p>
        </w:tc>
      </w:tr>
      <w:tr w:rsidR="00CC621B" w14:paraId="03178A95" w14:textId="77777777" w:rsidTr="00FA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9B471F" w14:textId="77777777" w:rsidR="00CC621B" w:rsidRDefault="007B334C" w:rsidP="003523E5">
            <w:pPr>
              <w:pStyle w:val="Ingenavstand"/>
              <w:jc w:val="both"/>
            </w:pPr>
            <w:r>
              <w:t>Etylacetat</w:t>
            </w:r>
          </w:p>
        </w:tc>
        <w:tc>
          <w:tcPr>
            <w:tcW w:w="0" w:type="auto"/>
          </w:tcPr>
          <w:p w14:paraId="09043FFD" w14:textId="77777777" w:rsidR="00CC621B" w:rsidRDefault="007B334C" w:rsidP="003523E5">
            <w:pPr>
              <w:pStyle w:val="Ingenavstand"/>
              <w:jc w:val="both"/>
              <w:cnfStyle w:val="000000000000" w:firstRow="0" w:lastRow="0" w:firstColumn="0" w:lastColumn="0" w:oddVBand="0" w:evenVBand="0" w:oddHBand="0" w:evenHBand="0" w:firstRowFirstColumn="0" w:firstRowLastColumn="0" w:lastRowFirstColumn="0" w:lastRowLastColumn="0"/>
            </w:pPr>
            <w:r>
              <w:t>77</w:t>
            </w:r>
          </w:p>
        </w:tc>
      </w:tr>
      <w:tr w:rsidR="00CC621B" w14:paraId="7813C81C" w14:textId="77777777" w:rsidTr="00FA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92C160D" w14:textId="77777777" w:rsidR="00CC621B" w:rsidRDefault="007B334C" w:rsidP="003523E5">
            <w:pPr>
              <w:pStyle w:val="Ingenavstand"/>
              <w:jc w:val="both"/>
            </w:pPr>
            <w:r>
              <w:t>2-Propanol</w:t>
            </w:r>
          </w:p>
        </w:tc>
        <w:tc>
          <w:tcPr>
            <w:tcW w:w="0" w:type="auto"/>
          </w:tcPr>
          <w:p w14:paraId="6B56B2BC" w14:textId="77777777" w:rsidR="00CC621B" w:rsidRDefault="007B334C" w:rsidP="003523E5">
            <w:pPr>
              <w:pStyle w:val="Ingenavstand"/>
              <w:jc w:val="both"/>
              <w:cnfStyle w:val="000000000000" w:firstRow="0" w:lastRow="0" w:firstColumn="0" w:lastColumn="0" w:oddVBand="0" w:evenVBand="0" w:oddHBand="0" w:evenHBand="0" w:firstRowFirstColumn="0" w:firstRowLastColumn="0" w:lastRowFirstColumn="0" w:lastRowLastColumn="0"/>
            </w:pPr>
            <w:r>
              <w:t>82</w:t>
            </w:r>
          </w:p>
        </w:tc>
      </w:tr>
      <w:tr w:rsidR="00CC621B" w14:paraId="6EB18EEE" w14:textId="77777777" w:rsidTr="00FA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0D714" w14:textId="77777777" w:rsidR="00CC621B" w:rsidRDefault="002969D0" w:rsidP="003523E5">
            <w:pPr>
              <w:pStyle w:val="Ingenavstand"/>
              <w:jc w:val="both"/>
            </w:pPr>
            <w:proofErr w:type="spellStart"/>
            <w:r>
              <w:t>Butanon</w:t>
            </w:r>
            <w:proofErr w:type="spellEnd"/>
          </w:p>
        </w:tc>
        <w:tc>
          <w:tcPr>
            <w:tcW w:w="0" w:type="auto"/>
          </w:tcPr>
          <w:p w14:paraId="1777EC51" w14:textId="77777777" w:rsidR="00CC621B" w:rsidRDefault="002969D0" w:rsidP="003523E5">
            <w:pPr>
              <w:pStyle w:val="Ingenavstand"/>
              <w:jc w:val="both"/>
              <w:cnfStyle w:val="000000000000" w:firstRow="0" w:lastRow="0" w:firstColumn="0" w:lastColumn="0" w:oddVBand="0" w:evenVBand="0" w:oddHBand="0" w:evenHBand="0" w:firstRowFirstColumn="0" w:firstRowLastColumn="0" w:lastRowFirstColumn="0" w:lastRowLastColumn="0"/>
            </w:pPr>
            <w:r>
              <w:t>80</w:t>
            </w:r>
          </w:p>
        </w:tc>
      </w:tr>
      <w:tr w:rsidR="007B334C" w14:paraId="7404D73C" w14:textId="77777777" w:rsidTr="00FA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C52072" w14:textId="77777777" w:rsidR="007B334C" w:rsidRDefault="007B334C" w:rsidP="003523E5">
            <w:pPr>
              <w:pStyle w:val="Ingenavstand"/>
              <w:jc w:val="both"/>
            </w:pPr>
            <w:r>
              <w:t>1-Propanol</w:t>
            </w:r>
          </w:p>
        </w:tc>
        <w:tc>
          <w:tcPr>
            <w:tcW w:w="0" w:type="auto"/>
          </w:tcPr>
          <w:p w14:paraId="217A831E" w14:textId="77777777" w:rsidR="007B334C" w:rsidRDefault="007B334C" w:rsidP="003523E5">
            <w:pPr>
              <w:pStyle w:val="Ingenavstand"/>
              <w:jc w:val="both"/>
              <w:cnfStyle w:val="000000000000" w:firstRow="0" w:lastRow="0" w:firstColumn="0" w:lastColumn="0" w:oddVBand="0" w:evenVBand="0" w:oddHBand="0" w:evenHBand="0" w:firstRowFirstColumn="0" w:firstRowLastColumn="0" w:lastRowFirstColumn="0" w:lastRowLastColumn="0"/>
            </w:pPr>
            <w:r>
              <w:t>97</w:t>
            </w:r>
          </w:p>
        </w:tc>
      </w:tr>
      <w:tr w:rsidR="00224E1C" w14:paraId="33E0FFEF" w14:textId="77777777" w:rsidTr="00E27517">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14:paraId="78C2019E" w14:textId="77777777" w:rsidR="00224E1C" w:rsidRDefault="00224E1C" w:rsidP="003523E5">
            <w:pPr>
              <w:pStyle w:val="Ingenavstand"/>
              <w:jc w:val="both"/>
            </w:pPr>
            <w:proofErr w:type="spellStart"/>
            <w:r>
              <w:t>Sykloheksan</w:t>
            </w:r>
            <w:proofErr w:type="spellEnd"/>
          </w:p>
        </w:tc>
        <w:tc>
          <w:tcPr>
            <w:tcW w:w="0" w:type="auto"/>
            <w:tcBorders>
              <w:bottom w:val="nil"/>
            </w:tcBorders>
          </w:tcPr>
          <w:p w14:paraId="45C50F19" w14:textId="77777777" w:rsidR="00224E1C" w:rsidRDefault="00224E1C" w:rsidP="003523E5">
            <w:pPr>
              <w:pStyle w:val="Ingenavstand"/>
              <w:jc w:val="both"/>
              <w:cnfStyle w:val="000000000000" w:firstRow="0" w:lastRow="0" w:firstColumn="0" w:lastColumn="0" w:oddVBand="0" w:evenVBand="0" w:oddHBand="0" w:evenHBand="0" w:firstRowFirstColumn="0" w:firstRowLastColumn="0" w:lastRowFirstColumn="0" w:lastRowLastColumn="0"/>
            </w:pPr>
            <w:r>
              <w:t>81</w:t>
            </w:r>
          </w:p>
        </w:tc>
      </w:tr>
      <w:tr w:rsidR="00224E1C" w14:paraId="7EB4B6C3" w14:textId="77777777" w:rsidTr="00E27517">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59C74319" w14:textId="77777777" w:rsidR="00224E1C" w:rsidRDefault="002969D0" w:rsidP="003523E5">
            <w:pPr>
              <w:pStyle w:val="Ingenavstand"/>
              <w:jc w:val="both"/>
            </w:pPr>
            <w:r>
              <w:t xml:space="preserve">Vann </w:t>
            </w:r>
          </w:p>
        </w:tc>
        <w:tc>
          <w:tcPr>
            <w:tcW w:w="0" w:type="auto"/>
            <w:tcBorders>
              <w:top w:val="nil"/>
              <w:bottom w:val="nil"/>
            </w:tcBorders>
          </w:tcPr>
          <w:p w14:paraId="4C65F6AA" w14:textId="77777777" w:rsidR="009678F6" w:rsidRDefault="009678F6" w:rsidP="003523E5">
            <w:pPr>
              <w:pStyle w:val="Ingenavstand"/>
              <w:jc w:val="both"/>
              <w:cnfStyle w:val="000000000000" w:firstRow="0" w:lastRow="0" w:firstColumn="0" w:lastColumn="0" w:oddVBand="0" w:evenVBand="0" w:oddHBand="0" w:evenHBand="0" w:firstRowFirstColumn="0" w:firstRowLastColumn="0" w:lastRowFirstColumn="0" w:lastRowLastColumn="0"/>
            </w:pPr>
            <w:r>
              <w:t>100</w:t>
            </w:r>
          </w:p>
        </w:tc>
      </w:tr>
      <w:tr w:rsidR="009678F6" w14:paraId="6B23B986" w14:textId="77777777" w:rsidTr="00E27517">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14:paraId="75D46354" w14:textId="77777777" w:rsidR="009678F6" w:rsidRDefault="009678F6" w:rsidP="003523E5">
            <w:pPr>
              <w:pStyle w:val="Ingenavstand"/>
              <w:jc w:val="both"/>
            </w:pPr>
            <w:r w:rsidRPr="00EF7632">
              <w:rPr>
                <w:i/>
              </w:rPr>
              <w:t>n</w:t>
            </w:r>
            <w:r w:rsidR="00D57C6A">
              <w:t>-Bu</w:t>
            </w:r>
            <w:r>
              <w:t>tanol</w:t>
            </w:r>
          </w:p>
        </w:tc>
        <w:tc>
          <w:tcPr>
            <w:tcW w:w="0" w:type="auto"/>
            <w:tcBorders>
              <w:top w:val="nil"/>
              <w:bottom w:val="single" w:sz="4" w:space="0" w:color="auto"/>
            </w:tcBorders>
          </w:tcPr>
          <w:p w14:paraId="6FF37D88" w14:textId="77777777" w:rsidR="009678F6" w:rsidRDefault="009678F6" w:rsidP="003523E5">
            <w:pPr>
              <w:pStyle w:val="Ingenavstand"/>
              <w:jc w:val="both"/>
              <w:cnfStyle w:val="000000000000" w:firstRow="0" w:lastRow="0" w:firstColumn="0" w:lastColumn="0" w:oddVBand="0" w:evenVBand="0" w:oddHBand="0" w:evenHBand="0" w:firstRowFirstColumn="0" w:firstRowLastColumn="0" w:lastRowFirstColumn="0" w:lastRowLastColumn="0"/>
            </w:pPr>
            <w:r>
              <w:t>117</w:t>
            </w:r>
          </w:p>
        </w:tc>
      </w:tr>
      <w:tr w:rsidR="00224E1C" w14:paraId="310FEC2E" w14:textId="77777777" w:rsidTr="002969D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tcPr>
          <w:p w14:paraId="549131E7" w14:textId="77777777" w:rsidR="00224E1C" w:rsidRDefault="00224E1C" w:rsidP="003523E5">
            <w:pPr>
              <w:pStyle w:val="Ingenavstand"/>
              <w:jc w:val="both"/>
            </w:pPr>
          </w:p>
        </w:tc>
        <w:tc>
          <w:tcPr>
            <w:tcW w:w="0" w:type="auto"/>
            <w:tcBorders>
              <w:top w:val="single" w:sz="4" w:space="0" w:color="auto"/>
              <w:bottom w:val="nil"/>
            </w:tcBorders>
          </w:tcPr>
          <w:p w14:paraId="61345E3B" w14:textId="77777777" w:rsidR="00224E1C" w:rsidRDefault="00224E1C" w:rsidP="003523E5">
            <w:pPr>
              <w:pStyle w:val="Ingenavstand"/>
              <w:jc w:val="both"/>
              <w:cnfStyle w:val="000000000000" w:firstRow="0" w:lastRow="0" w:firstColumn="0" w:lastColumn="0" w:oddVBand="0" w:evenVBand="0" w:oddHBand="0" w:evenHBand="0" w:firstRowFirstColumn="0" w:firstRowLastColumn="0" w:lastRowFirstColumn="0" w:lastRowLastColumn="0"/>
            </w:pPr>
          </w:p>
        </w:tc>
      </w:tr>
    </w:tbl>
    <w:p w14:paraId="4AE46605" w14:textId="77777777" w:rsidR="007046F7" w:rsidRDefault="007046F7" w:rsidP="003523E5">
      <w:pPr>
        <w:jc w:val="both"/>
      </w:pPr>
    </w:p>
    <w:p w14:paraId="372AA855" w14:textId="77777777" w:rsidR="007046F7" w:rsidRPr="007046F7" w:rsidRDefault="007046F7" w:rsidP="003523E5">
      <w:pPr>
        <w:jc w:val="both"/>
      </w:pPr>
    </w:p>
    <w:p w14:paraId="7A888889" w14:textId="77777777" w:rsidR="00114D3B" w:rsidRDefault="00114D3B" w:rsidP="003523E5">
      <w:pPr>
        <w:pStyle w:val="Overskrift1"/>
        <w:jc w:val="both"/>
      </w:pPr>
      <w:r>
        <w:lastRenderedPageBreak/>
        <w:t>Eksperimentelt</w:t>
      </w:r>
    </w:p>
    <w:p w14:paraId="62EAF0CB" w14:textId="77777777" w:rsidR="00957C54" w:rsidRDefault="00025B8A" w:rsidP="003523E5">
      <w:pPr>
        <w:pStyle w:val="Overskrift2"/>
        <w:jc w:val="both"/>
      </w:pPr>
      <w:bookmarkStart w:id="11" w:name="_Ref405533269"/>
      <w:r>
        <w:t>Bestemmelse av kokepunkt</w:t>
      </w:r>
      <w:bookmarkEnd w:id="11"/>
    </w:p>
    <w:p w14:paraId="6A2493DB" w14:textId="77777777" w:rsidR="008C100D" w:rsidRDefault="008C100D" w:rsidP="003523E5">
      <w:pPr>
        <w:pStyle w:val="Rentekst"/>
        <w:jc w:val="both"/>
      </w:pPr>
      <w:r>
        <w:t xml:space="preserve">Et gradert reagensrør ble festet til et termometer med strikk og et kapillærrør ble lagt ned i reagensrøret med den åpne enden ned. Reagensrør og termometer ble </w:t>
      </w:r>
      <w:r w:rsidR="00F92261">
        <w:t>montert</w:t>
      </w:r>
      <w:r>
        <w:t xml:space="preserve"> i et oljebad som på en varmeplate. En ukjent væske (ca. 1 </w:t>
      </w:r>
      <w:proofErr w:type="spellStart"/>
      <w:r>
        <w:t>mL</w:t>
      </w:r>
      <w:proofErr w:type="spellEnd"/>
      <w:r>
        <w:t xml:space="preserve">) ble overført til reagensrøret og oppvarmet til gassbobler begynte å strømme raskt ut av kapillærrøret. På dette tidspunktet ble oppvarmingen slått av og varmeplaten ble byttet med en </w:t>
      </w:r>
      <w:proofErr w:type="spellStart"/>
      <w:r>
        <w:t>labjekk</w:t>
      </w:r>
      <w:proofErr w:type="spellEnd"/>
      <w:r>
        <w:t xml:space="preserve">. Temperaturen sank gradvis og færre gassbobler kom ut av kapillærrøret.  Temperaturen da siste </w:t>
      </w:r>
      <w:r w:rsidR="00F92261">
        <w:t>gassboble</w:t>
      </w:r>
      <w:r>
        <w:t xml:space="preserve"> gikk ut og væske gikk inn i kapillærrøret ble registrert. Denne temperaturen </w:t>
      </w:r>
      <w:r w:rsidR="00F92261">
        <w:t>ble rapportert som</w:t>
      </w:r>
      <w:r>
        <w:t xml:space="preserve"> kokepunktet til den ukjente væsken. </w:t>
      </w:r>
    </w:p>
    <w:p w14:paraId="184918EB" w14:textId="77777777" w:rsidR="006406C9" w:rsidRDefault="008C100D" w:rsidP="003523E5">
      <w:pPr>
        <w:pStyle w:val="Overskrift2"/>
        <w:jc w:val="both"/>
      </w:pPr>
      <w:r>
        <w:t xml:space="preserve"> </w:t>
      </w:r>
      <w:r w:rsidR="006406C9">
        <w:t>Destillasjon</w:t>
      </w:r>
    </w:p>
    <w:p w14:paraId="474DB97A" w14:textId="77777777" w:rsidR="0013348C" w:rsidRPr="0013348C" w:rsidRDefault="0013348C" w:rsidP="003523E5">
      <w:pPr>
        <w:jc w:val="both"/>
      </w:pPr>
      <w:r>
        <w:t xml:space="preserve">Det ble gjennomført to forskjellige destillasjoner, enkel og fraksjonert. Noen kokesteiner og en blanding av </w:t>
      </w:r>
      <w:proofErr w:type="spellStart"/>
      <w:r>
        <w:t>sykloheksan</w:t>
      </w:r>
      <w:proofErr w:type="spellEnd"/>
      <w:r>
        <w:t xml:space="preserve"> og </w:t>
      </w:r>
      <w:r w:rsidR="00EF7632" w:rsidRPr="00EF7632">
        <w:rPr>
          <w:i/>
        </w:rPr>
        <w:t>n</w:t>
      </w:r>
      <w:r w:rsidR="00EF7632">
        <w:t>-butanol</w:t>
      </w:r>
      <w:r>
        <w:t xml:space="preserve"> (60 </w:t>
      </w:r>
      <w:proofErr w:type="spellStart"/>
      <w:r>
        <w:t>mL</w:t>
      </w:r>
      <w:proofErr w:type="spellEnd"/>
      <w:r>
        <w:t>) ble</w:t>
      </w:r>
      <w:r w:rsidR="00A64541">
        <w:t xml:space="preserve"> over</w:t>
      </w:r>
      <w:r w:rsidR="00EF7632">
        <w:t xml:space="preserve">ført </w:t>
      </w:r>
      <w:r w:rsidR="00A64541">
        <w:t>t</w:t>
      </w:r>
      <w:r w:rsidR="00EF7632">
        <w:t>i</w:t>
      </w:r>
      <w:r w:rsidR="00A64541">
        <w:t>l</w:t>
      </w:r>
      <w:r w:rsidR="00EF7632">
        <w:t xml:space="preserve"> en rundkolbe</w:t>
      </w:r>
      <w:r>
        <w:t xml:space="preserve">, og resten av oppsettet ble montert som vist i </w:t>
      </w:r>
      <w:r>
        <w:fldChar w:fldCharType="begin"/>
      </w:r>
      <w:r>
        <w:instrText xml:space="preserve"> REF _Ref405481089 \h </w:instrText>
      </w:r>
      <w:r w:rsidR="003523E5">
        <w:instrText xml:space="preserve"> \* MERGEFORMAT </w:instrText>
      </w:r>
      <w:r>
        <w:fldChar w:fldCharType="separate"/>
      </w:r>
      <w:r w:rsidR="00A64541">
        <w:t xml:space="preserve">Figur </w:t>
      </w:r>
      <w:r w:rsidR="00A64541">
        <w:rPr>
          <w:noProof/>
        </w:rPr>
        <w:t>1</w:t>
      </w:r>
      <w:r>
        <w:fldChar w:fldCharType="end"/>
      </w:r>
      <w:r>
        <w:t xml:space="preserve"> og </w:t>
      </w:r>
      <w:r>
        <w:fldChar w:fldCharType="begin"/>
      </w:r>
      <w:r>
        <w:instrText xml:space="preserve"> REF _Ref405482543 \h </w:instrText>
      </w:r>
      <w:r w:rsidR="003523E5">
        <w:instrText xml:space="preserve"> \* MERGEFORMAT </w:instrText>
      </w:r>
      <w:r>
        <w:fldChar w:fldCharType="separate"/>
      </w:r>
      <w:r w:rsidR="00A64541">
        <w:t xml:space="preserve">Figur </w:t>
      </w:r>
      <w:r w:rsidR="00A64541">
        <w:rPr>
          <w:noProof/>
        </w:rPr>
        <w:t>2</w:t>
      </w:r>
      <w:r>
        <w:fldChar w:fldCharType="end"/>
      </w:r>
      <w:r>
        <w:t xml:space="preserve"> (for hhv</w:t>
      </w:r>
      <w:r w:rsidR="00D13595">
        <w:t>.</w:t>
      </w:r>
      <w:r>
        <w:t xml:space="preserve"> enkel og fraksjonert destillasjon).</w:t>
      </w:r>
      <w:r w:rsidR="00D13595">
        <w:t xml:space="preserve"> Det ble gradvis varmet opp i en varmekappe til </w:t>
      </w:r>
      <w:r w:rsidR="000E2510">
        <w:t>dråpehastigheten av destillat var 20</w:t>
      </w:r>
      <w:r w:rsidR="000E2510">
        <w:softHyphen/>
      </w:r>
      <w:r w:rsidR="000E2510">
        <w:softHyphen/>
        <w:t>–30 dråper/min</w:t>
      </w:r>
      <w:r w:rsidR="00D13595">
        <w:t xml:space="preserve">. Temperaturen i destillasjonshodet ble avlest ved </w:t>
      </w:r>
      <w:r w:rsidR="000E2510">
        <w:t>første</w:t>
      </w:r>
      <w:r w:rsidR="00D13595">
        <w:t> dråpe d</w:t>
      </w:r>
      <w:r w:rsidR="00AC4F81">
        <w:t xml:space="preserve">estillat, og deretter for hver </w:t>
      </w:r>
      <w:r w:rsidR="000E2510">
        <w:t>andre</w:t>
      </w:r>
      <w:r w:rsidR="00D13595">
        <w:t> </w:t>
      </w:r>
      <w:proofErr w:type="spellStart"/>
      <w:r w:rsidR="00D13595">
        <w:t>mL</w:t>
      </w:r>
      <w:proofErr w:type="spellEnd"/>
      <w:r w:rsidR="000E2510">
        <w:t xml:space="preserve"> (2, 4, 6 osv.)</w:t>
      </w:r>
      <w:r w:rsidR="00D13595">
        <w:t>. Ved 5</w:t>
      </w:r>
      <w:r w:rsidR="000E2510">
        <w:t>5</w:t>
      </w:r>
      <w:r w:rsidR="00D13595">
        <w:t> </w:t>
      </w:r>
      <w:proofErr w:type="spellStart"/>
      <w:r w:rsidR="00D13595">
        <w:t>mL</w:t>
      </w:r>
      <w:proofErr w:type="spellEnd"/>
      <w:r w:rsidR="00D13595">
        <w:t xml:space="preserve"> oppsamlet destillat ble varmen skrudd av og destillasjonen stoppet for å unngå tørrkoking.</w:t>
      </w:r>
    </w:p>
    <w:p w14:paraId="0BD14973" w14:textId="77777777" w:rsidR="00114D3B" w:rsidRDefault="00114D3B" w:rsidP="003523E5">
      <w:pPr>
        <w:pStyle w:val="Overskrift1"/>
        <w:jc w:val="both"/>
      </w:pPr>
      <w:r>
        <w:t>Resultater</w:t>
      </w:r>
    </w:p>
    <w:p w14:paraId="76FB893B" w14:textId="77777777" w:rsidR="00F23851" w:rsidRDefault="006406C9" w:rsidP="003523E5">
      <w:pPr>
        <w:pStyle w:val="Overskrift2"/>
        <w:jc w:val="both"/>
      </w:pPr>
      <w:r>
        <w:t>Bestemmelse av kokepunkt</w:t>
      </w:r>
    </w:p>
    <w:p w14:paraId="2ACC8F13" w14:textId="77777777" w:rsidR="006406C9" w:rsidRDefault="007046F7" w:rsidP="003523E5">
      <w:pPr>
        <w:jc w:val="both"/>
      </w:pPr>
      <w:r>
        <w:t xml:space="preserve">Kokepunktet for </w:t>
      </w:r>
      <w:r w:rsidR="001C780A">
        <w:t>den ukjente prøven</w:t>
      </w:r>
      <w:r>
        <w:t xml:space="preserve"> ble bestemt i henhold til prosedyren i avsnitt </w:t>
      </w:r>
      <w:r>
        <w:fldChar w:fldCharType="begin"/>
      </w:r>
      <w:r>
        <w:instrText xml:space="preserve"> REF _Ref405533269 \r \h </w:instrText>
      </w:r>
      <w:r w:rsidR="003523E5">
        <w:instrText xml:space="preserve"> \* MERGEFORMAT </w:instrText>
      </w:r>
      <w:r>
        <w:fldChar w:fldCharType="separate"/>
      </w:r>
      <w:r w:rsidR="00A64541">
        <w:t>3.1</w:t>
      </w:r>
      <w:r>
        <w:fldChar w:fldCharType="end"/>
      </w:r>
      <w:r>
        <w:t xml:space="preserve">. </w:t>
      </w:r>
    </w:p>
    <w:p w14:paraId="0499A273" w14:textId="77777777" w:rsidR="006406C9" w:rsidRDefault="006406C9" w:rsidP="003523E5">
      <w:pPr>
        <w:pStyle w:val="Overskrift2"/>
        <w:jc w:val="both"/>
      </w:pPr>
      <w:r>
        <w:t>Destillasjon</w:t>
      </w:r>
      <w:r w:rsidR="00C959FF">
        <w:t>sgraf</w:t>
      </w:r>
    </w:p>
    <w:p w14:paraId="14F9C163" w14:textId="77777777" w:rsidR="006406C9" w:rsidRPr="006406C9" w:rsidRDefault="006406C9" w:rsidP="003523E5">
      <w:pPr>
        <w:jc w:val="both"/>
      </w:pPr>
    </w:p>
    <w:p w14:paraId="4C7CC1DD" w14:textId="77777777" w:rsidR="00114D3B" w:rsidRDefault="00114D3B" w:rsidP="003523E5">
      <w:pPr>
        <w:pStyle w:val="Overskrift1"/>
        <w:jc w:val="both"/>
      </w:pPr>
      <w:r>
        <w:t>Diskusjon</w:t>
      </w:r>
    </w:p>
    <w:p w14:paraId="69261F63" w14:textId="77777777" w:rsidR="00114D3B" w:rsidRDefault="00114D3B" w:rsidP="003523E5">
      <w:pPr>
        <w:jc w:val="both"/>
      </w:pPr>
    </w:p>
    <w:p w14:paraId="768F0C94" w14:textId="77777777" w:rsidR="00114D3B" w:rsidRDefault="00114D3B" w:rsidP="003523E5">
      <w:pPr>
        <w:pStyle w:val="Ingenavstand"/>
        <w:jc w:val="both"/>
      </w:pPr>
    </w:p>
    <w:p w14:paraId="68E26E04" w14:textId="77777777" w:rsidR="00191D34" w:rsidRDefault="00191D34" w:rsidP="003523E5">
      <w:pPr>
        <w:pStyle w:val="Ingenavstand"/>
        <w:jc w:val="both"/>
      </w:pPr>
    </w:p>
    <w:p w14:paraId="51A39127" w14:textId="77777777" w:rsidR="00FA44A6" w:rsidRDefault="00FA44A6" w:rsidP="003523E5">
      <w:pPr>
        <w:pStyle w:val="Ingenavstand"/>
        <w:jc w:val="both"/>
      </w:pPr>
    </w:p>
    <w:tbl>
      <w:tblPr>
        <w:tblStyle w:val="Lysskyggelegging"/>
        <w:tblW w:w="0" w:type="auto"/>
        <w:tblBorders>
          <w:top w:val="none" w:sz="0" w:space="0" w:color="auto"/>
          <w:bottom w:val="none" w:sz="0" w:space="0" w:color="auto"/>
          <w:insideH w:val="single" w:sz="4" w:space="0" w:color="auto"/>
        </w:tblBorders>
        <w:tblLook w:val="06A0" w:firstRow="1" w:lastRow="0" w:firstColumn="1" w:lastColumn="0" w:noHBand="1" w:noVBand="1"/>
      </w:tblPr>
      <w:tblGrid>
        <w:gridCol w:w="2518"/>
        <w:gridCol w:w="2552"/>
      </w:tblGrid>
      <w:tr w:rsidR="00FA44A6" w:rsidRPr="00957C54" w14:paraId="40088DF0" w14:textId="77777777" w:rsidTr="00191D3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right w:val="none" w:sz="0" w:space="0" w:color="auto"/>
            </w:tcBorders>
          </w:tcPr>
          <w:p w14:paraId="0B046F1F" w14:textId="77777777" w:rsidR="00FA44A6" w:rsidRPr="00957C54" w:rsidRDefault="00FA44A6" w:rsidP="003523E5">
            <w:pPr>
              <w:pStyle w:val="Ingenavstand"/>
              <w:jc w:val="both"/>
              <w:rPr>
                <w:b w:val="0"/>
              </w:rPr>
            </w:pPr>
          </w:p>
        </w:tc>
        <w:tc>
          <w:tcPr>
            <w:tcW w:w="2552" w:type="dxa"/>
            <w:tcBorders>
              <w:top w:val="none" w:sz="0" w:space="0" w:color="auto"/>
              <w:left w:val="none" w:sz="0" w:space="0" w:color="auto"/>
              <w:bottom w:val="none" w:sz="0" w:space="0" w:color="auto"/>
              <w:right w:val="none" w:sz="0" w:space="0" w:color="auto"/>
            </w:tcBorders>
          </w:tcPr>
          <w:p w14:paraId="4427A598" w14:textId="77777777" w:rsidR="00FA44A6" w:rsidRPr="00957C54" w:rsidRDefault="00FA44A6" w:rsidP="003523E5">
            <w:pPr>
              <w:pStyle w:val="Ingenavstand"/>
              <w:jc w:val="both"/>
              <w:cnfStyle w:val="100000000000" w:firstRow="1" w:lastRow="0" w:firstColumn="0" w:lastColumn="0" w:oddVBand="0" w:evenVBand="0" w:oddHBand="0" w:evenHBand="0" w:firstRowFirstColumn="0" w:firstRowLastColumn="0" w:lastRowFirstColumn="0" w:lastRowLastColumn="0"/>
              <w:rPr>
                <w:b w:val="0"/>
              </w:rPr>
            </w:pPr>
          </w:p>
        </w:tc>
      </w:tr>
      <w:tr w:rsidR="00FA44A6" w:rsidRPr="00957C54" w14:paraId="296B92BE" w14:textId="77777777" w:rsidTr="00191D34">
        <w:trPr>
          <w:trHeight w:val="281"/>
        </w:trPr>
        <w:tc>
          <w:tcPr>
            <w:cnfStyle w:val="001000000000" w:firstRow="0" w:lastRow="0" w:firstColumn="1" w:lastColumn="0" w:oddVBand="0" w:evenVBand="0" w:oddHBand="0" w:evenHBand="0" w:firstRowFirstColumn="0" w:firstRowLastColumn="0" w:lastRowFirstColumn="0" w:lastRowLastColumn="0"/>
            <w:tcW w:w="2518" w:type="dxa"/>
          </w:tcPr>
          <w:p w14:paraId="233A023C" w14:textId="77777777" w:rsidR="00FA44A6" w:rsidRPr="00E716EA" w:rsidRDefault="00FA44A6" w:rsidP="003523E5">
            <w:pPr>
              <w:pStyle w:val="Ingenavstand"/>
              <w:jc w:val="both"/>
              <w:rPr>
                <w:b w:val="0"/>
              </w:rPr>
            </w:pPr>
            <w:r w:rsidRPr="00E716EA">
              <w:rPr>
                <w:b w:val="0"/>
              </w:rPr>
              <w:t xml:space="preserve">Ola Nordmann </w:t>
            </w:r>
          </w:p>
        </w:tc>
        <w:tc>
          <w:tcPr>
            <w:tcW w:w="2552" w:type="dxa"/>
            <w:vAlign w:val="center"/>
          </w:tcPr>
          <w:p w14:paraId="03748DAB" w14:textId="77777777" w:rsidR="00FA44A6" w:rsidRPr="00957C54" w:rsidRDefault="00FA44A6" w:rsidP="003523E5">
            <w:pPr>
              <w:pStyle w:val="Ingenavstand"/>
              <w:jc w:val="both"/>
              <w:cnfStyle w:val="000000000000" w:firstRow="0" w:lastRow="0" w:firstColumn="0" w:lastColumn="0" w:oddVBand="0" w:evenVBand="0" w:oddHBand="0" w:evenHBand="0" w:firstRowFirstColumn="0" w:firstRowLastColumn="0" w:lastRowFirstColumn="0" w:lastRowLastColumn="0"/>
            </w:pPr>
            <w:r w:rsidRPr="00957C54">
              <w:t xml:space="preserve">Trondheim, </w:t>
            </w:r>
            <w:r w:rsidRPr="00957C54">
              <w:fldChar w:fldCharType="begin"/>
            </w:r>
            <w:r w:rsidRPr="00957C54">
              <w:instrText xml:space="preserve"> TIME \@ "d. MMM. yyyy" </w:instrText>
            </w:r>
            <w:r w:rsidRPr="00957C54">
              <w:fldChar w:fldCharType="separate"/>
            </w:r>
            <w:r w:rsidR="00CF6A16">
              <w:rPr>
                <w:noProof/>
              </w:rPr>
              <w:t>16. jan. 2018</w:t>
            </w:r>
            <w:r w:rsidRPr="00957C54">
              <w:fldChar w:fldCharType="end"/>
            </w:r>
          </w:p>
        </w:tc>
      </w:tr>
    </w:tbl>
    <w:p w14:paraId="1EE950A7" w14:textId="77777777" w:rsidR="00FA44A6" w:rsidRDefault="00FA44A6" w:rsidP="003523E5">
      <w:pPr>
        <w:pStyle w:val="Ingenavstand"/>
        <w:jc w:val="both"/>
      </w:pPr>
    </w:p>
    <w:p w14:paraId="77C7D109" w14:textId="77777777" w:rsidR="00957C54" w:rsidRDefault="00957C54" w:rsidP="003523E5">
      <w:pPr>
        <w:pStyle w:val="Overskrift1"/>
        <w:numPr>
          <w:ilvl w:val="0"/>
          <w:numId w:val="0"/>
        </w:numPr>
        <w:jc w:val="both"/>
      </w:pPr>
      <w:r>
        <w:t>Referanser</w:t>
      </w:r>
    </w:p>
    <w:p w14:paraId="47AB3337" w14:textId="77777777" w:rsidR="00191D34" w:rsidRPr="00D82BEF" w:rsidRDefault="000A2A74" w:rsidP="003523E5">
      <w:pPr>
        <w:pStyle w:val="Listeavsnitt"/>
        <w:numPr>
          <w:ilvl w:val="0"/>
          <w:numId w:val="8"/>
        </w:numPr>
        <w:jc w:val="both"/>
        <w:rPr>
          <w:lang w:val="en-US"/>
        </w:rPr>
      </w:pPr>
      <w:r>
        <w:rPr>
          <w:lang w:val="en-US"/>
        </w:rPr>
        <w:t xml:space="preserve">R </w:t>
      </w:r>
      <w:r w:rsidR="0013633D" w:rsidRPr="00D82BEF">
        <w:rPr>
          <w:lang w:val="en-US"/>
        </w:rPr>
        <w:t xml:space="preserve">Chang, </w:t>
      </w:r>
      <w:r>
        <w:rPr>
          <w:lang w:val="en-US"/>
        </w:rPr>
        <w:t>KA</w:t>
      </w:r>
      <w:r w:rsidR="0013633D" w:rsidRPr="00D82BEF">
        <w:rPr>
          <w:lang w:val="en-US"/>
        </w:rPr>
        <w:t xml:space="preserve"> </w:t>
      </w:r>
      <w:proofErr w:type="spellStart"/>
      <w:r w:rsidR="0013633D" w:rsidRPr="00D82BEF">
        <w:rPr>
          <w:lang w:val="en-US"/>
        </w:rPr>
        <w:t>Goldsby</w:t>
      </w:r>
      <w:proofErr w:type="spellEnd"/>
      <w:r>
        <w:rPr>
          <w:lang w:val="en-US"/>
        </w:rPr>
        <w:t xml:space="preserve">, </w:t>
      </w:r>
      <w:r>
        <w:rPr>
          <w:i/>
          <w:lang w:val="en-US"/>
        </w:rPr>
        <w:t>General chemistry the essential c</w:t>
      </w:r>
      <w:r w:rsidR="003C6941" w:rsidRPr="00D82BEF">
        <w:rPr>
          <w:i/>
          <w:lang w:val="en-US"/>
        </w:rPr>
        <w:t>oncepts,</w:t>
      </w:r>
      <w:r w:rsidR="003C6941" w:rsidRPr="00D82BEF">
        <w:rPr>
          <w:lang w:val="en-US"/>
        </w:rPr>
        <w:t xml:space="preserve"> 7. </w:t>
      </w:r>
      <w:proofErr w:type="spellStart"/>
      <w:r w:rsidR="003C6941" w:rsidRPr="0013348C">
        <w:rPr>
          <w:lang w:val="en-US"/>
        </w:rPr>
        <w:t>utg</w:t>
      </w:r>
      <w:proofErr w:type="spellEnd"/>
      <w:r w:rsidR="0013348C" w:rsidRPr="0013348C">
        <w:rPr>
          <w:lang w:val="en-US"/>
        </w:rPr>
        <w:t>.</w:t>
      </w:r>
      <w:r w:rsidR="003C6941" w:rsidRPr="00D82BEF">
        <w:rPr>
          <w:lang w:val="en-US"/>
        </w:rPr>
        <w:t>; McGraw</w:t>
      </w:r>
      <w:r w:rsidR="00506D6A" w:rsidRPr="00D82BEF">
        <w:rPr>
          <w:lang w:val="en-US"/>
        </w:rPr>
        <w:t xml:space="preserve"> - </w:t>
      </w:r>
      <w:r w:rsidR="003C6941" w:rsidRPr="00D82BEF">
        <w:rPr>
          <w:lang w:val="en-US"/>
        </w:rPr>
        <w:t xml:space="preserve">Hill, New York, </w:t>
      </w:r>
      <w:r w:rsidR="003C6941" w:rsidRPr="00D82BEF">
        <w:rPr>
          <w:b/>
          <w:lang w:val="en-US"/>
        </w:rPr>
        <w:t>2014</w:t>
      </w:r>
      <w:r w:rsidR="003C6941" w:rsidRPr="00D82BEF">
        <w:rPr>
          <w:lang w:val="en-US"/>
        </w:rPr>
        <w:t>;</w:t>
      </w:r>
      <w:r w:rsidR="0013633D" w:rsidRPr="00D82BEF">
        <w:rPr>
          <w:lang w:val="en-US"/>
        </w:rPr>
        <w:t xml:space="preserve"> s. 423</w:t>
      </w:r>
      <w:r w:rsidR="00506D6A" w:rsidRPr="00D82BEF">
        <w:rPr>
          <w:lang w:val="en-US"/>
        </w:rPr>
        <w:t>–</w:t>
      </w:r>
      <w:r w:rsidR="003C6941" w:rsidRPr="00D82BEF">
        <w:rPr>
          <w:lang w:val="en-US"/>
        </w:rPr>
        <w:t>424</w:t>
      </w:r>
    </w:p>
    <w:p w14:paraId="0DD8A305" w14:textId="77777777" w:rsidR="00506D6A" w:rsidRDefault="00765357" w:rsidP="003523E5">
      <w:pPr>
        <w:pStyle w:val="Listeavsnitt"/>
        <w:numPr>
          <w:ilvl w:val="0"/>
          <w:numId w:val="8"/>
        </w:numPr>
        <w:jc w:val="both"/>
        <w:rPr>
          <w:lang w:val="en-US"/>
        </w:rPr>
      </w:pPr>
      <w:r>
        <w:rPr>
          <w:lang w:val="en-US"/>
        </w:rPr>
        <w:t xml:space="preserve">LM </w:t>
      </w:r>
      <w:r w:rsidR="00506D6A" w:rsidRPr="00D82BEF">
        <w:rPr>
          <w:lang w:val="en-US"/>
        </w:rPr>
        <w:t xml:space="preserve">Harwood, </w:t>
      </w:r>
      <w:r>
        <w:rPr>
          <w:lang w:val="en-US"/>
        </w:rPr>
        <w:t>CJ</w:t>
      </w:r>
      <w:r w:rsidR="00506D6A" w:rsidRPr="00D82BEF">
        <w:rPr>
          <w:lang w:val="en-US"/>
        </w:rPr>
        <w:t xml:space="preserve"> Moody, </w:t>
      </w:r>
      <w:r>
        <w:rPr>
          <w:lang w:val="en-US"/>
        </w:rPr>
        <w:t>JM</w:t>
      </w:r>
      <w:r w:rsidR="00506D6A" w:rsidRPr="00D82BEF">
        <w:rPr>
          <w:lang w:val="en-US"/>
        </w:rPr>
        <w:t xml:space="preserve"> Percy, </w:t>
      </w:r>
      <w:r>
        <w:rPr>
          <w:i/>
          <w:lang w:val="en-US"/>
        </w:rPr>
        <w:t>Experimental organic chemistry: standard and m</w:t>
      </w:r>
      <w:r w:rsidR="00506D6A" w:rsidRPr="00D82BEF">
        <w:rPr>
          <w:i/>
          <w:lang w:val="en-US"/>
        </w:rPr>
        <w:t>icroscale</w:t>
      </w:r>
      <w:r w:rsidR="00506D6A" w:rsidRPr="00D82BEF">
        <w:rPr>
          <w:lang w:val="en-US"/>
        </w:rPr>
        <w:t xml:space="preserve">, 2. </w:t>
      </w:r>
      <w:proofErr w:type="spellStart"/>
      <w:r w:rsidR="00506D6A" w:rsidRPr="00D82BEF">
        <w:rPr>
          <w:lang w:val="en-US"/>
        </w:rPr>
        <w:t>utg</w:t>
      </w:r>
      <w:proofErr w:type="spellEnd"/>
      <w:r w:rsidR="00506D6A" w:rsidRPr="00D82BEF">
        <w:rPr>
          <w:lang w:val="en-US"/>
        </w:rPr>
        <w:t xml:space="preserve">.; Blackwell, Oxford, </w:t>
      </w:r>
      <w:r w:rsidR="00506D6A" w:rsidRPr="00D82BEF">
        <w:rPr>
          <w:b/>
          <w:lang w:val="en-US"/>
        </w:rPr>
        <w:t>1999</w:t>
      </w:r>
      <w:r>
        <w:rPr>
          <w:lang w:val="en-US"/>
        </w:rPr>
        <w:t>, s. 143–152</w:t>
      </w:r>
    </w:p>
    <w:p w14:paraId="4AF2A8B8" w14:textId="77777777" w:rsidR="009D2C6C" w:rsidRPr="009D2C6C" w:rsidRDefault="00765357" w:rsidP="003523E5">
      <w:pPr>
        <w:pStyle w:val="Listeavsnitt"/>
        <w:numPr>
          <w:ilvl w:val="0"/>
          <w:numId w:val="8"/>
        </w:numPr>
        <w:jc w:val="both"/>
        <w:rPr>
          <w:lang w:val="en-US"/>
        </w:rPr>
      </w:pPr>
      <w:r>
        <w:rPr>
          <w:lang w:val="en-US"/>
        </w:rPr>
        <w:t xml:space="preserve">W </w:t>
      </w:r>
      <w:r w:rsidR="009D2C6C" w:rsidRPr="009D2C6C">
        <w:rPr>
          <w:lang w:val="en-US"/>
        </w:rPr>
        <w:t xml:space="preserve">Haynes, </w:t>
      </w:r>
      <w:r w:rsidR="009D2C6C" w:rsidRPr="009D2C6C">
        <w:rPr>
          <w:i/>
          <w:lang w:val="en-US"/>
        </w:rPr>
        <w:t>CRC handbook of chemistry and physics</w:t>
      </w:r>
      <w:r w:rsidR="009D2C6C" w:rsidRPr="009D2C6C">
        <w:rPr>
          <w:lang w:val="en-US"/>
        </w:rPr>
        <w:t xml:space="preserve">, 95. </w:t>
      </w:r>
      <w:proofErr w:type="spellStart"/>
      <w:r w:rsidR="009D2C6C" w:rsidRPr="009D2C6C">
        <w:rPr>
          <w:lang w:val="en-US"/>
        </w:rPr>
        <w:t>utg</w:t>
      </w:r>
      <w:proofErr w:type="spellEnd"/>
      <w:r w:rsidR="009D2C6C" w:rsidRPr="009D2C6C">
        <w:rPr>
          <w:lang w:val="en-US"/>
        </w:rPr>
        <w:t>.; CRC Press, Boca</w:t>
      </w:r>
      <w:r w:rsidR="009D2C6C">
        <w:rPr>
          <w:lang w:val="en-US"/>
        </w:rPr>
        <w:t xml:space="preserve"> </w:t>
      </w:r>
      <w:r w:rsidR="009D2C6C" w:rsidRPr="009D2C6C">
        <w:rPr>
          <w:lang w:val="en-US"/>
        </w:rPr>
        <w:t xml:space="preserve">Raton, </w:t>
      </w:r>
      <w:r w:rsidR="009D2C6C" w:rsidRPr="009D2C6C">
        <w:rPr>
          <w:b/>
          <w:lang w:val="en-US"/>
        </w:rPr>
        <w:t>2014</w:t>
      </w:r>
      <w:r w:rsidR="009D2C6C" w:rsidRPr="009D2C6C">
        <w:rPr>
          <w:lang w:val="en-US"/>
        </w:rPr>
        <w:t>; Physical constants of organic compounds</w:t>
      </w:r>
    </w:p>
    <w:p w14:paraId="5A3F73A2" w14:textId="77777777" w:rsidR="00191D34" w:rsidRPr="003C6941" w:rsidRDefault="00191D34" w:rsidP="003523E5">
      <w:pPr>
        <w:jc w:val="both"/>
        <w:rPr>
          <w:lang w:val="en-US"/>
        </w:rPr>
      </w:pPr>
      <w:r w:rsidRPr="003C6941">
        <w:rPr>
          <w:lang w:val="en-US"/>
        </w:rPr>
        <w:br w:type="page"/>
      </w:r>
    </w:p>
    <w:p w14:paraId="4F43F10E" w14:textId="77777777" w:rsidR="00191D34" w:rsidRDefault="00191D34" w:rsidP="003523E5">
      <w:pPr>
        <w:pStyle w:val="Overskrift1"/>
        <w:numPr>
          <w:ilvl w:val="0"/>
          <w:numId w:val="0"/>
        </w:numPr>
        <w:jc w:val="both"/>
      </w:pPr>
      <w:r>
        <w:lastRenderedPageBreak/>
        <w:t>Vedlegg</w:t>
      </w:r>
      <w:r w:rsidR="00553A25">
        <w:t xml:space="preserve"> A</w:t>
      </w:r>
    </w:p>
    <w:p w14:paraId="7C8392CE" w14:textId="77777777" w:rsidR="00FC36AF" w:rsidRPr="000E2510" w:rsidRDefault="00FC36AF" w:rsidP="003523E5">
      <w:pPr>
        <w:jc w:val="both"/>
        <w:rPr>
          <w:b/>
        </w:rPr>
      </w:pPr>
      <w:r w:rsidRPr="000E2510">
        <w:rPr>
          <w:b/>
        </w:rPr>
        <w:t xml:space="preserve">[Sett inn en tabell med målte temperaturer </w:t>
      </w:r>
      <w:r w:rsidR="003C03CD">
        <w:rPr>
          <w:b/>
        </w:rPr>
        <w:t xml:space="preserve">som funksjon av volum </w:t>
      </w:r>
      <w:r w:rsidRPr="000E2510">
        <w:rPr>
          <w:b/>
        </w:rPr>
        <w:t>for b</w:t>
      </w:r>
      <w:r w:rsidR="003C03CD">
        <w:rPr>
          <w:b/>
        </w:rPr>
        <w:t>egge destillasjonene.</w:t>
      </w:r>
      <w:r w:rsidRPr="000E2510">
        <w:rPr>
          <w:b/>
        </w:rPr>
        <w:t>]</w:t>
      </w:r>
    </w:p>
    <w:p w14:paraId="5EA3D82E" w14:textId="77777777" w:rsidR="00FC36AF" w:rsidRDefault="00FC36AF" w:rsidP="003523E5">
      <w:pPr>
        <w:jc w:val="both"/>
      </w:pPr>
    </w:p>
    <w:p w14:paraId="4EA9338D" w14:textId="77777777" w:rsidR="00FC36AF" w:rsidRDefault="00FC36AF" w:rsidP="003523E5">
      <w:pPr>
        <w:jc w:val="both"/>
      </w:pPr>
      <w:r>
        <w:br w:type="page"/>
      </w:r>
    </w:p>
    <w:p w14:paraId="4C2B9611" w14:textId="77777777" w:rsidR="00FC36AF" w:rsidRDefault="00FC36AF" w:rsidP="003523E5">
      <w:pPr>
        <w:pStyle w:val="Overskrift1"/>
        <w:numPr>
          <w:ilvl w:val="0"/>
          <w:numId w:val="0"/>
        </w:numPr>
        <w:jc w:val="both"/>
      </w:pPr>
      <w:r>
        <w:lastRenderedPageBreak/>
        <w:t>Vedlegg B</w:t>
      </w:r>
    </w:p>
    <w:p w14:paraId="3F28EEF4" w14:textId="77777777" w:rsidR="00FC36AF" w:rsidRPr="000E2510" w:rsidRDefault="00FC36AF" w:rsidP="003523E5">
      <w:pPr>
        <w:jc w:val="both"/>
        <w:rPr>
          <w:b/>
        </w:rPr>
      </w:pPr>
      <w:r w:rsidRPr="000E2510">
        <w:rPr>
          <w:b/>
        </w:rPr>
        <w:t xml:space="preserve">[Svar på kontrollspørsmål] </w:t>
      </w:r>
    </w:p>
    <w:p w14:paraId="2063EC3F" w14:textId="77777777" w:rsidR="00191D34" w:rsidRPr="00191D34" w:rsidRDefault="00191D34" w:rsidP="003523E5">
      <w:pPr>
        <w:jc w:val="both"/>
      </w:pPr>
    </w:p>
    <w:sectPr w:rsidR="00191D34" w:rsidRPr="00191D34">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CA984" w14:textId="77777777" w:rsidR="00BC3070" w:rsidRDefault="00BC3070" w:rsidP="00F23851">
      <w:pPr>
        <w:spacing w:after="0" w:line="240" w:lineRule="auto"/>
      </w:pPr>
      <w:r>
        <w:separator/>
      </w:r>
    </w:p>
  </w:endnote>
  <w:endnote w:type="continuationSeparator" w:id="0">
    <w:p w14:paraId="1D6B7BEB" w14:textId="77777777" w:rsidR="00BC3070" w:rsidRDefault="00BC3070" w:rsidP="00F2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847DF" w14:textId="77777777" w:rsidR="00BC3070" w:rsidRDefault="00BC3070" w:rsidP="00F23851">
      <w:pPr>
        <w:spacing w:after="0" w:line="240" w:lineRule="auto"/>
      </w:pPr>
      <w:r>
        <w:separator/>
      </w:r>
    </w:p>
  </w:footnote>
  <w:footnote w:type="continuationSeparator" w:id="0">
    <w:p w14:paraId="580727E8" w14:textId="77777777" w:rsidR="00BC3070" w:rsidRDefault="00BC3070" w:rsidP="00F2385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030C5" w14:textId="77777777" w:rsidR="001026E2" w:rsidRDefault="001026E2">
    <w:pPr>
      <w:pStyle w:val="Topptekst"/>
    </w:pPr>
    <w:r>
      <w:t>Kari Nordmann</w:t>
    </w:r>
    <w:r>
      <w:tab/>
    </w:r>
    <w:r>
      <w:tab/>
    </w:r>
    <w:r w:rsidR="00AB0DFA">
      <w:t>TMT4122</w:t>
    </w:r>
    <w:r>
      <w:t xml:space="preserve"> – Organisk kjemi laboratoriekurs</w:t>
    </w:r>
  </w:p>
  <w:p w14:paraId="376BDFF7" w14:textId="77777777" w:rsidR="001026E2" w:rsidRDefault="001026E2">
    <w:pPr>
      <w:pStyle w:val="Topptekst"/>
    </w:pPr>
    <w:r>
      <w:t>Gruppe 1, plass 13B</w:t>
    </w:r>
    <w:r>
      <w:tab/>
    </w:r>
    <w:r>
      <w:tab/>
    </w:r>
    <w:r>
      <w:fldChar w:fldCharType="begin"/>
    </w:r>
    <w:r>
      <w:instrText xml:space="preserve"> TIME \@ "d. MMMM yyyy" </w:instrText>
    </w:r>
    <w:r>
      <w:fldChar w:fldCharType="separate"/>
    </w:r>
    <w:r w:rsidR="00CF6A16">
      <w:rPr>
        <w:noProof/>
      </w:rPr>
      <w:t>16. januar 2018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66918"/>
    <w:multiLevelType w:val="multilevel"/>
    <w:tmpl w:val="6DDADD3A"/>
    <w:styleLink w:val="Headings-numbering"/>
    <w:lvl w:ilvl="0">
      <w:start w:val="1"/>
      <w:numFmt w:val="decimal"/>
      <w:pStyle w:val="Overskrift1"/>
      <w:suff w:val="space"/>
      <w:lvlText w:val="%1"/>
      <w:lvlJc w:val="left"/>
      <w:pPr>
        <w:ind w:left="0" w:firstLine="0"/>
      </w:pPr>
      <w:rPr>
        <w:rFonts w:hint="default"/>
      </w:rPr>
    </w:lvl>
    <w:lvl w:ilvl="1">
      <w:start w:val="1"/>
      <w:numFmt w:val="decimal"/>
      <w:pStyle w:val="Overskrift2"/>
      <w:suff w:val="space"/>
      <w:lvlText w:val="%1.%2"/>
      <w:lvlJc w:val="left"/>
      <w:pPr>
        <w:ind w:left="0" w:firstLine="0"/>
      </w:pPr>
      <w:rPr>
        <w:rFonts w:hint="default"/>
      </w:rPr>
    </w:lvl>
    <w:lvl w:ilvl="2">
      <w:start w:val="1"/>
      <w:numFmt w:val="lowerRoman"/>
      <w:pStyle w:val="Overskrift3"/>
      <w:suff w:val="space"/>
      <w:lvlText w:val="%1.%2.%3"/>
      <w:lvlJc w:val="left"/>
      <w:pPr>
        <w:ind w:left="170" w:firstLine="0"/>
      </w:pPr>
      <w:rPr>
        <w:rFonts w:hint="default"/>
      </w:rPr>
    </w:lvl>
    <w:lvl w:ilvl="3">
      <w:start w:val="1"/>
      <w:numFmt w:val="none"/>
      <w:pStyle w:val="Overskrift4"/>
      <w:suff w:val="nothing"/>
      <w:lvlText w:val=""/>
      <w:lvlJc w:val="left"/>
      <w:pPr>
        <w:ind w:left="170" w:firstLine="0"/>
      </w:pPr>
      <w:rPr>
        <w:rFonts w:hint="default"/>
      </w:rPr>
    </w:lvl>
    <w:lvl w:ilvl="4">
      <w:start w:val="1"/>
      <w:numFmt w:val="none"/>
      <w:pStyle w:val="Overskrift5"/>
      <w:suff w:val="nothing"/>
      <w:lvlText w:val=""/>
      <w:lvlJc w:val="left"/>
      <w:pPr>
        <w:ind w:left="170" w:firstLine="0"/>
      </w:pPr>
      <w:rPr>
        <w:rFonts w:hint="default"/>
      </w:rPr>
    </w:lvl>
    <w:lvl w:ilvl="5">
      <w:start w:val="1"/>
      <w:numFmt w:val="none"/>
      <w:pStyle w:val="Overskrift6"/>
      <w:suff w:val="nothing"/>
      <w:lvlText w:val=""/>
      <w:lvlJc w:val="left"/>
      <w:pPr>
        <w:ind w:left="170" w:firstLine="0"/>
      </w:pPr>
      <w:rPr>
        <w:rFonts w:hint="default"/>
      </w:rPr>
    </w:lvl>
    <w:lvl w:ilvl="6">
      <w:start w:val="1"/>
      <w:numFmt w:val="none"/>
      <w:pStyle w:val="Overskrift7"/>
      <w:suff w:val="nothing"/>
      <w:lvlText w:val=""/>
      <w:lvlJc w:val="left"/>
      <w:pPr>
        <w:ind w:left="170" w:firstLine="0"/>
      </w:pPr>
      <w:rPr>
        <w:rFonts w:hint="default"/>
      </w:rPr>
    </w:lvl>
    <w:lvl w:ilvl="7">
      <w:start w:val="1"/>
      <w:numFmt w:val="none"/>
      <w:pStyle w:val="Overskrift8"/>
      <w:suff w:val="nothing"/>
      <w:lvlText w:val=""/>
      <w:lvlJc w:val="left"/>
      <w:pPr>
        <w:ind w:left="170" w:firstLine="0"/>
      </w:pPr>
      <w:rPr>
        <w:rFonts w:hint="default"/>
      </w:rPr>
    </w:lvl>
    <w:lvl w:ilvl="8">
      <w:start w:val="1"/>
      <w:numFmt w:val="none"/>
      <w:pStyle w:val="Overskrift9"/>
      <w:suff w:val="nothing"/>
      <w:lvlText w:val=""/>
      <w:lvlJc w:val="left"/>
      <w:pPr>
        <w:ind w:left="170" w:firstLine="0"/>
      </w:pPr>
      <w:rPr>
        <w:rFonts w:hint="default"/>
      </w:rPr>
    </w:lvl>
  </w:abstractNum>
  <w:abstractNum w:abstractNumId="1">
    <w:nsid w:val="40537732"/>
    <w:multiLevelType w:val="multilevel"/>
    <w:tmpl w:val="1C7E8E1C"/>
    <w:lvl w:ilvl="0">
      <w:start w:val="1"/>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FFF4131"/>
    <w:multiLevelType w:val="multilevel"/>
    <w:tmpl w:val="734CCD52"/>
    <w:lvl w:ilvl="0">
      <w:start w:val="1"/>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50922659"/>
    <w:multiLevelType w:val="hybridMultilevel"/>
    <w:tmpl w:val="0FC0899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36B061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EA704F"/>
    <w:multiLevelType w:val="hybridMultilevel"/>
    <w:tmpl w:val="A16AE31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63092ADC"/>
    <w:multiLevelType w:val="hybridMultilevel"/>
    <w:tmpl w:val="017896AE"/>
    <w:lvl w:ilvl="0" w:tplc="29C6F028">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64E31F3E"/>
    <w:multiLevelType w:val="hybridMultilevel"/>
    <w:tmpl w:val="815E58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670271CF"/>
    <w:multiLevelType w:val="hybridMultilevel"/>
    <w:tmpl w:val="A156F014"/>
    <w:lvl w:ilvl="0" w:tplc="7E8AF924">
      <w:numFmt w:val="bullet"/>
      <w:lvlText w:val=""/>
      <w:lvlJc w:val="left"/>
      <w:pPr>
        <w:ind w:left="720" w:hanging="360"/>
      </w:pPr>
      <w:rPr>
        <w:rFonts w:ascii="Wingdings" w:eastAsiaTheme="minorEastAsia"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0B400BA"/>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9"/>
  </w:num>
  <w:num w:numId="3">
    <w:abstractNumId w:val="4"/>
  </w:num>
  <w:num w:numId="4">
    <w:abstractNumId w:val="0"/>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32"/>
    <w:rsid w:val="00002991"/>
    <w:rsid w:val="00025B8A"/>
    <w:rsid w:val="00040AA4"/>
    <w:rsid w:val="000458CC"/>
    <w:rsid w:val="000A2A74"/>
    <w:rsid w:val="000D7338"/>
    <w:rsid w:val="000E2510"/>
    <w:rsid w:val="00100A59"/>
    <w:rsid w:val="001026E2"/>
    <w:rsid w:val="00114D3B"/>
    <w:rsid w:val="001179B8"/>
    <w:rsid w:val="00123CB6"/>
    <w:rsid w:val="001301EF"/>
    <w:rsid w:val="0013348C"/>
    <w:rsid w:val="0013633D"/>
    <w:rsid w:val="0018071B"/>
    <w:rsid w:val="00187B53"/>
    <w:rsid w:val="00191D34"/>
    <w:rsid w:val="001C780A"/>
    <w:rsid w:val="001D2029"/>
    <w:rsid w:val="00203C01"/>
    <w:rsid w:val="00224E1C"/>
    <w:rsid w:val="00246FAB"/>
    <w:rsid w:val="00256377"/>
    <w:rsid w:val="00274794"/>
    <w:rsid w:val="002969D0"/>
    <w:rsid w:val="002A028C"/>
    <w:rsid w:val="002A7DBC"/>
    <w:rsid w:val="002B6F99"/>
    <w:rsid w:val="002C4B3E"/>
    <w:rsid w:val="002E3259"/>
    <w:rsid w:val="002F2EC5"/>
    <w:rsid w:val="00313ACF"/>
    <w:rsid w:val="0031485F"/>
    <w:rsid w:val="003523E5"/>
    <w:rsid w:val="00390789"/>
    <w:rsid w:val="003C03CD"/>
    <w:rsid w:val="003C2B96"/>
    <w:rsid w:val="003C6941"/>
    <w:rsid w:val="00411BC7"/>
    <w:rsid w:val="00411F74"/>
    <w:rsid w:val="00426D5B"/>
    <w:rsid w:val="0045096D"/>
    <w:rsid w:val="00495A1D"/>
    <w:rsid w:val="004F56D8"/>
    <w:rsid w:val="00506D6A"/>
    <w:rsid w:val="00553A25"/>
    <w:rsid w:val="00571E16"/>
    <w:rsid w:val="00575486"/>
    <w:rsid w:val="00623AA9"/>
    <w:rsid w:val="006406C9"/>
    <w:rsid w:val="00694AEB"/>
    <w:rsid w:val="00697443"/>
    <w:rsid w:val="006A5D17"/>
    <w:rsid w:val="006C283A"/>
    <w:rsid w:val="006C690F"/>
    <w:rsid w:val="006D650E"/>
    <w:rsid w:val="007046F7"/>
    <w:rsid w:val="007061D4"/>
    <w:rsid w:val="00706969"/>
    <w:rsid w:val="00722F5E"/>
    <w:rsid w:val="00757E16"/>
    <w:rsid w:val="00765357"/>
    <w:rsid w:val="00773ABA"/>
    <w:rsid w:val="007B334C"/>
    <w:rsid w:val="007E335D"/>
    <w:rsid w:val="00832FB0"/>
    <w:rsid w:val="008B0357"/>
    <w:rsid w:val="008C100D"/>
    <w:rsid w:val="00901DC4"/>
    <w:rsid w:val="00912200"/>
    <w:rsid w:val="00957C54"/>
    <w:rsid w:val="00957E5D"/>
    <w:rsid w:val="00962330"/>
    <w:rsid w:val="009678F6"/>
    <w:rsid w:val="009D2C6C"/>
    <w:rsid w:val="009D574A"/>
    <w:rsid w:val="009F2791"/>
    <w:rsid w:val="00A64541"/>
    <w:rsid w:val="00A762F3"/>
    <w:rsid w:val="00AB0DFA"/>
    <w:rsid w:val="00AC4F81"/>
    <w:rsid w:val="00AD135A"/>
    <w:rsid w:val="00AD34D2"/>
    <w:rsid w:val="00AE468C"/>
    <w:rsid w:val="00B273F0"/>
    <w:rsid w:val="00B35A63"/>
    <w:rsid w:val="00B5372C"/>
    <w:rsid w:val="00B94D2E"/>
    <w:rsid w:val="00B97167"/>
    <w:rsid w:val="00BC3070"/>
    <w:rsid w:val="00BE0F1D"/>
    <w:rsid w:val="00BE4223"/>
    <w:rsid w:val="00BE518D"/>
    <w:rsid w:val="00BF104A"/>
    <w:rsid w:val="00C14051"/>
    <w:rsid w:val="00C959FF"/>
    <w:rsid w:val="00CC621B"/>
    <w:rsid w:val="00CC6E9B"/>
    <w:rsid w:val="00CD38E6"/>
    <w:rsid w:val="00CF6A16"/>
    <w:rsid w:val="00D13595"/>
    <w:rsid w:val="00D57C6A"/>
    <w:rsid w:val="00D71700"/>
    <w:rsid w:val="00D71EC9"/>
    <w:rsid w:val="00D82BEF"/>
    <w:rsid w:val="00DA22EF"/>
    <w:rsid w:val="00DE2B6B"/>
    <w:rsid w:val="00DF7763"/>
    <w:rsid w:val="00E27517"/>
    <w:rsid w:val="00E40B99"/>
    <w:rsid w:val="00E66DC6"/>
    <w:rsid w:val="00E716EA"/>
    <w:rsid w:val="00EF7632"/>
    <w:rsid w:val="00F23851"/>
    <w:rsid w:val="00F50EEC"/>
    <w:rsid w:val="00F74012"/>
    <w:rsid w:val="00F92261"/>
    <w:rsid w:val="00F954AF"/>
    <w:rsid w:val="00FA44A6"/>
    <w:rsid w:val="00FC36AF"/>
    <w:rsid w:val="00FF29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673A"/>
  <w15:docId w15:val="{A48BF658-0C81-437C-8CAE-427A918F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6377"/>
  </w:style>
  <w:style w:type="paragraph" w:styleId="Overskrift1">
    <w:name w:val="heading 1"/>
    <w:next w:val="Normal"/>
    <w:link w:val="Overskrift1Tegn"/>
    <w:uiPriority w:val="9"/>
    <w:qFormat/>
    <w:rsid w:val="00AD135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7061D4"/>
    <w:pPr>
      <w:numPr>
        <w:ilvl w:val="1"/>
      </w:numPr>
      <w:spacing w:before="200"/>
      <w:outlineLvl w:val="1"/>
    </w:pPr>
    <w:rPr>
      <w:color w:val="4F81BD" w:themeColor="accent1"/>
      <w:sz w:val="26"/>
      <w:szCs w:val="26"/>
    </w:rPr>
  </w:style>
  <w:style w:type="paragraph" w:styleId="Overskrift3">
    <w:name w:val="heading 3"/>
    <w:basedOn w:val="Overskrift2"/>
    <w:next w:val="Normal"/>
    <w:link w:val="Overskrift3Tegn"/>
    <w:uiPriority w:val="9"/>
    <w:unhideWhenUsed/>
    <w:qFormat/>
    <w:rsid w:val="007061D4"/>
    <w:pPr>
      <w:numPr>
        <w:ilvl w:val="2"/>
      </w:numPr>
      <w:outlineLvl w:val="2"/>
    </w:pPr>
    <w:rPr>
      <w:b w:val="0"/>
      <w:bCs w:val="0"/>
    </w:rPr>
  </w:style>
  <w:style w:type="paragraph" w:styleId="Overskrift4">
    <w:name w:val="heading 4"/>
    <w:basedOn w:val="Overskrift3"/>
    <w:next w:val="Normal"/>
    <w:link w:val="Overskrift4Tegn"/>
    <w:uiPriority w:val="9"/>
    <w:unhideWhenUsed/>
    <w:qFormat/>
    <w:rsid w:val="007061D4"/>
    <w:pPr>
      <w:numPr>
        <w:ilvl w:val="3"/>
      </w:numPr>
      <w:outlineLvl w:val="3"/>
    </w:pPr>
    <w:rPr>
      <w:b/>
      <w:bCs/>
      <w:i/>
      <w:iCs/>
    </w:rPr>
  </w:style>
  <w:style w:type="paragraph" w:styleId="Overskrift5">
    <w:name w:val="heading 5"/>
    <w:basedOn w:val="Overskrift4"/>
    <w:next w:val="Normal"/>
    <w:link w:val="Overskrift5Tegn"/>
    <w:uiPriority w:val="9"/>
    <w:unhideWhenUsed/>
    <w:qFormat/>
    <w:rsid w:val="007061D4"/>
    <w:pPr>
      <w:numPr>
        <w:ilvl w:val="4"/>
      </w:numPr>
      <w:outlineLvl w:val="4"/>
    </w:pPr>
    <w:rPr>
      <w:color w:val="243F60" w:themeColor="accent1" w:themeShade="7F"/>
    </w:rPr>
  </w:style>
  <w:style w:type="paragraph" w:styleId="Overskrift6">
    <w:name w:val="heading 6"/>
    <w:basedOn w:val="Overskrift5"/>
    <w:next w:val="Normal"/>
    <w:link w:val="Overskrift6Tegn"/>
    <w:uiPriority w:val="9"/>
    <w:unhideWhenUsed/>
    <w:qFormat/>
    <w:rsid w:val="007061D4"/>
    <w:pPr>
      <w:numPr>
        <w:ilvl w:val="5"/>
      </w:numPr>
      <w:outlineLvl w:val="5"/>
    </w:pPr>
    <w:rPr>
      <w:i w:val="0"/>
      <w:iCs w:val="0"/>
    </w:rPr>
  </w:style>
  <w:style w:type="paragraph" w:styleId="Overskrift7">
    <w:name w:val="heading 7"/>
    <w:basedOn w:val="Overskrift6"/>
    <w:next w:val="Normal"/>
    <w:link w:val="Overskrift7Tegn"/>
    <w:uiPriority w:val="9"/>
    <w:unhideWhenUsed/>
    <w:qFormat/>
    <w:rsid w:val="007061D4"/>
    <w:pPr>
      <w:numPr>
        <w:ilvl w:val="6"/>
      </w:numPr>
      <w:outlineLvl w:val="6"/>
    </w:pPr>
    <w:rPr>
      <w:i/>
      <w:iCs/>
      <w:color w:val="404040" w:themeColor="text1" w:themeTint="BF"/>
    </w:rPr>
  </w:style>
  <w:style w:type="paragraph" w:styleId="Overskrift8">
    <w:name w:val="heading 8"/>
    <w:basedOn w:val="Overskrift7"/>
    <w:next w:val="Normal"/>
    <w:link w:val="Overskrift8Tegn"/>
    <w:uiPriority w:val="9"/>
    <w:unhideWhenUsed/>
    <w:qFormat/>
    <w:rsid w:val="007061D4"/>
    <w:pPr>
      <w:numPr>
        <w:ilvl w:val="7"/>
      </w:numPr>
      <w:outlineLvl w:val="7"/>
    </w:pPr>
    <w:rPr>
      <w:color w:val="4F81BD" w:themeColor="accent1"/>
      <w:sz w:val="20"/>
      <w:szCs w:val="20"/>
    </w:rPr>
  </w:style>
  <w:style w:type="paragraph" w:styleId="Overskrift9">
    <w:name w:val="heading 9"/>
    <w:basedOn w:val="Overskrift8"/>
    <w:next w:val="Normal"/>
    <w:link w:val="Overskrift9Tegn"/>
    <w:uiPriority w:val="9"/>
    <w:unhideWhenUsed/>
    <w:qFormat/>
    <w:rsid w:val="007061D4"/>
    <w:pPr>
      <w:numPr>
        <w:ilvl w:val="8"/>
      </w:numPr>
      <w:outlineLvl w:val="8"/>
    </w:pPr>
    <w:rPr>
      <w:i w:val="0"/>
      <w:iCs w:val="0"/>
      <w:color w:val="404040" w:themeColor="text1" w:themeTint="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13A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telTegn">
    <w:name w:val="Tittel Tegn"/>
    <w:basedOn w:val="Standardskriftforavsnitt"/>
    <w:link w:val="Tittel"/>
    <w:uiPriority w:val="10"/>
    <w:rsid w:val="00313ACF"/>
    <w:rPr>
      <w:rFonts w:asciiTheme="majorHAnsi" w:eastAsiaTheme="majorEastAsia" w:hAnsiTheme="majorHAnsi" w:cstheme="majorBidi"/>
      <w:color w:val="17365D" w:themeColor="text2" w:themeShade="BF"/>
      <w:spacing w:val="5"/>
      <w:kern w:val="28"/>
      <w:sz w:val="48"/>
      <w:szCs w:val="52"/>
    </w:rPr>
  </w:style>
  <w:style w:type="character" w:customStyle="1" w:styleId="Overskrift1Tegn">
    <w:name w:val="Overskrift 1 Tegn"/>
    <w:basedOn w:val="Standardskriftforavsnitt"/>
    <w:link w:val="Overskrift1"/>
    <w:uiPriority w:val="9"/>
    <w:rsid w:val="00AD135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061D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061D4"/>
    <w:rPr>
      <w:rFonts w:asciiTheme="majorHAnsi" w:eastAsiaTheme="majorEastAsia" w:hAnsiTheme="majorHAnsi" w:cstheme="majorBidi"/>
      <w:color w:val="4F81BD" w:themeColor="accent1"/>
      <w:sz w:val="26"/>
      <w:szCs w:val="26"/>
    </w:rPr>
  </w:style>
  <w:style w:type="character" w:customStyle="1" w:styleId="Overskrift4Tegn">
    <w:name w:val="Overskrift 4 Tegn"/>
    <w:basedOn w:val="Standardskriftforavsnitt"/>
    <w:link w:val="Overskrift4"/>
    <w:uiPriority w:val="9"/>
    <w:rsid w:val="007061D4"/>
    <w:rPr>
      <w:rFonts w:asciiTheme="majorHAnsi" w:eastAsiaTheme="majorEastAsia" w:hAnsiTheme="majorHAnsi" w:cstheme="majorBidi"/>
      <w:b/>
      <w:bCs/>
      <w:i/>
      <w:iCs/>
      <w:color w:val="4F81BD" w:themeColor="accent1"/>
      <w:sz w:val="26"/>
      <w:szCs w:val="26"/>
    </w:rPr>
  </w:style>
  <w:style w:type="character" w:customStyle="1" w:styleId="Overskrift5Tegn">
    <w:name w:val="Overskrift 5 Tegn"/>
    <w:basedOn w:val="Standardskriftforavsnitt"/>
    <w:link w:val="Overskrift5"/>
    <w:uiPriority w:val="9"/>
    <w:rsid w:val="007061D4"/>
    <w:rPr>
      <w:rFonts w:asciiTheme="majorHAnsi" w:eastAsiaTheme="majorEastAsia" w:hAnsiTheme="majorHAnsi" w:cstheme="majorBidi"/>
      <w:b/>
      <w:bCs/>
      <w:i/>
      <w:iCs/>
      <w:color w:val="243F60" w:themeColor="accent1" w:themeShade="7F"/>
      <w:sz w:val="26"/>
      <w:szCs w:val="26"/>
    </w:rPr>
  </w:style>
  <w:style w:type="character" w:customStyle="1" w:styleId="Overskrift6Tegn">
    <w:name w:val="Overskrift 6 Tegn"/>
    <w:basedOn w:val="Standardskriftforavsnitt"/>
    <w:link w:val="Overskrift6"/>
    <w:uiPriority w:val="9"/>
    <w:rsid w:val="007061D4"/>
    <w:rPr>
      <w:rFonts w:asciiTheme="majorHAnsi" w:eastAsiaTheme="majorEastAsia" w:hAnsiTheme="majorHAnsi" w:cstheme="majorBidi"/>
      <w:b/>
      <w:bCs/>
      <w:color w:val="243F60" w:themeColor="accent1" w:themeShade="7F"/>
      <w:sz w:val="26"/>
      <w:szCs w:val="26"/>
    </w:rPr>
  </w:style>
  <w:style w:type="character" w:customStyle="1" w:styleId="Overskrift7Tegn">
    <w:name w:val="Overskrift 7 Tegn"/>
    <w:basedOn w:val="Standardskriftforavsnitt"/>
    <w:link w:val="Overskrift7"/>
    <w:uiPriority w:val="9"/>
    <w:rsid w:val="007061D4"/>
    <w:rPr>
      <w:rFonts w:asciiTheme="majorHAnsi" w:eastAsiaTheme="majorEastAsia" w:hAnsiTheme="majorHAnsi" w:cstheme="majorBidi"/>
      <w:b/>
      <w:bCs/>
      <w:i/>
      <w:iCs/>
      <w:color w:val="404040" w:themeColor="text1" w:themeTint="BF"/>
      <w:sz w:val="26"/>
      <w:szCs w:val="26"/>
    </w:rPr>
  </w:style>
  <w:style w:type="character" w:customStyle="1" w:styleId="Overskrift8Tegn">
    <w:name w:val="Overskrift 8 Tegn"/>
    <w:basedOn w:val="Standardskriftforavsnitt"/>
    <w:link w:val="Overskrift8"/>
    <w:uiPriority w:val="9"/>
    <w:rsid w:val="007061D4"/>
    <w:rPr>
      <w:rFonts w:asciiTheme="majorHAnsi" w:eastAsiaTheme="majorEastAsia" w:hAnsiTheme="majorHAnsi" w:cstheme="majorBidi"/>
      <w:b/>
      <w:bCs/>
      <w:i/>
      <w:iCs/>
      <w:color w:val="4F81BD" w:themeColor="accent1"/>
      <w:sz w:val="20"/>
      <w:szCs w:val="20"/>
    </w:rPr>
  </w:style>
  <w:style w:type="character" w:customStyle="1" w:styleId="Overskrift9Tegn">
    <w:name w:val="Overskrift 9 Tegn"/>
    <w:basedOn w:val="Standardskriftforavsnitt"/>
    <w:link w:val="Overskrift9"/>
    <w:uiPriority w:val="9"/>
    <w:rsid w:val="007061D4"/>
    <w:rPr>
      <w:rFonts w:asciiTheme="majorHAnsi" w:eastAsiaTheme="majorEastAsia" w:hAnsiTheme="majorHAnsi" w:cstheme="majorBidi"/>
      <w:b/>
      <w:bCs/>
      <w:color w:val="404040" w:themeColor="text1" w:themeTint="BF"/>
      <w:sz w:val="20"/>
      <w:szCs w:val="20"/>
    </w:rPr>
  </w:style>
  <w:style w:type="paragraph" w:styleId="Bildetekst">
    <w:name w:val="caption"/>
    <w:basedOn w:val="Normal"/>
    <w:next w:val="Normal"/>
    <w:uiPriority w:val="35"/>
    <w:unhideWhenUsed/>
    <w:qFormat/>
    <w:rsid w:val="00706969"/>
    <w:pPr>
      <w:spacing w:before="240" w:after="120" w:line="240" w:lineRule="auto"/>
      <w:jc w:val="center"/>
    </w:pPr>
    <w:rPr>
      <w:b/>
      <w:bCs/>
      <w:color w:val="4F81BD" w:themeColor="accent1"/>
      <w:sz w:val="20"/>
      <w:szCs w:val="18"/>
    </w:rPr>
  </w:style>
  <w:style w:type="paragraph" w:styleId="Undertittel">
    <w:name w:val="Subtitle"/>
    <w:basedOn w:val="Normal"/>
    <w:next w:val="Normal"/>
    <w:link w:val="UndertittelTegn"/>
    <w:uiPriority w:val="11"/>
    <w:qFormat/>
    <w:rsid w:val="002563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256377"/>
    <w:rPr>
      <w:rFonts w:asciiTheme="majorHAnsi" w:eastAsiaTheme="majorEastAsia" w:hAnsiTheme="majorHAnsi" w:cstheme="majorBidi"/>
      <w:i/>
      <w:iCs/>
      <w:color w:val="4F81BD" w:themeColor="accent1"/>
      <w:spacing w:val="15"/>
      <w:sz w:val="24"/>
      <w:szCs w:val="24"/>
    </w:rPr>
  </w:style>
  <w:style w:type="character" w:styleId="Sterk">
    <w:name w:val="Strong"/>
    <w:basedOn w:val="Standardskriftforavsnitt"/>
    <w:uiPriority w:val="22"/>
    <w:qFormat/>
    <w:rsid w:val="00256377"/>
    <w:rPr>
      <w:b/>
      <w:bCs/>
    </w:rPr>
  </w:style>
  <w:style w:type="character" w:styleId="Utheving">
    <w:name w:val="Emphasis"/>
    <w:basedOn w:val="Standardskriftforavsnitt"/>
    <w:uiPriority w:val="20"/>
    <w:qFormat/>
    <w:rsid w:val="00256377"/>
    <w:rPr>
      <w:i/>
      <w:iCs/>
    </w:rPr>
  </w:style>
  <w:style w:type="paragraph" w:styleId="Ingenavstand">
    <w:name w:val="No Spacing"/>
    <w:link w:val="IngenavstandTegn"/>
    <w:uiPriority w:val="1"/>
    <w:qFormat/>
    <w:rsid w:val="00256377"/>
    <w:pPr>
      <w:spacing w:after="0" w:line="240" w:lineRule="auto"/>
    </w:pPr>
  </w:style>
  <w:style w:type="character" w:customStyle="1" w:styleId="IngenavstandTegn">
    <w:name w:val="Ingen avstand Tegn"/>
    <w:basedOn w:val="Standardskriftforavsnitt"/>
    <w:link w:val="Ingenavstand"/>
    <w:uiPriority w:val="1"/>
    <w:rsid w:val="00495A1D"/>
  </w:style>
  <w:style w:type="paragraph" w:styleId="Listeavsnitt">
    <w:name w:val="List Paragraph"/>
    <w:basedOn w:val="Normal"/>
    <w:uiPriority w:val="34"/>
    <w:qFormat/>
    <w:rsid w:val="00256377"/>
    <w:pPr>
      <w:ind w:left="720"/>
      <w:contextualSpacing/>
    </w:pPr>
  </w:style>
  <w:style w:type="paragraph" w:styleId="Sitat">
    <w:name w:val="Quote"/>
    <w:basedOn w:val="Normal"/>
    <w:next w:val="Normal"/>
    <w:link w:val="SitatTegn"/>
    <w:uiPriority w:val="29"/>
    <w:qFormat/>
    <w:rsid w:val="00256377"/>
    <w:rPr>
      <w:i/>
      <w:iCs/>
      <w:color w:val="000000" w:themeColor="text1"/>
    </w:rPr>
  </w:style>
  <w:style w:type="character" w:customStyle="1" w:styleId="SitatTegn">
    <w:name w:val="Sitat Tegn"/>
    <w:basedOn w:val="Standardskriftforavsnitt"/>
    <w:link w:val="Sitat"/>
    <w:uiPriority w:val="29"/>
    <w:rsid w:val="00256377"/>
    <w:rPr>
      <w:i/>
      <w:iCs/>
      <w:color w:val="000000" w:themeColor="text1"/>
    </w:rPr>
  </w:style>
  <w:style w:type="paragraph" w:styleId="Sterktsitat">
    <w:name w:val="Intense Quote"/>
    <w:basedOn w:val="Normal"/>
    <w:next w:val="Normal"/>
    <w:link w:val="SterktsitatTegn"/>
    <w:uiPriority w:val="30"/>
    <w:qFormat/>
    <w:rsid w:val="00256377"/>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256377"/>
    <w:rPr>
      <w:b/>
      <w:bCs/>
      <w:i/>
      <w:iCs/>
      <w:color w:val="4F81BD" w:themeColor="accent1"/>
    </w:rPr>
  </w:style>
  <w:style w:type="character" w:styleId="Svakutheving">
    <w:name w:val="Subtle Emphasis"/>
    <w:basedOn w:val="Standardskriftforavsnitt"/>
    <w:uiPriority w:val="19"/>
    <w:qFormat/>
    <w:rsid w:val="00256377"/>
    <w:rPr>
      <w:i/>
      <w:iCs/>
      <w:color w:val="808080" w:themeColor="text1" w:themeTint="7F"/>
    </w:rPr>
  </w:style>
  <w:style w:type="character" w:styleId="Sterkutheving">
    <w:name w:val="Intense Emphasis"/>
    <w:basedOn w:val="Standardskriftforavsnitt"/>
    <w:uiPriority w:val="21"/>
    <w:qFormat/>
    <w:rsid w:val="00256377"/>
    <w:rPr>
      <w:b/>
      <w:bCs/>
      <w:i/>
      <w:iCs/>
      <w:color w:val="4F81BD" w:themeColor="accent1"/>
    </w:rPr>
  </w:style>
  <w:style w:type="character" w:styleId="Svakreferanse">
    <w:name w:val="Subtle Reference"/>
    <w:basedOn w:val="Standardskriftforavsnitt"/>
    <w:uiPriority w:val="31"/>
    <w:qFormat/>
    <w:rsid w:val="00256377"/>
    <w:rPr>
      <w:smallCaps/>
      <w:color w:val="C0504D" w:themeColor="accent2"/>
      <w:u w:val="single"/>
    </w:rPr>
  </w:style>
  <w:style w:type="character" w:styleId="Sterkreferanse">
    <w:name w:val="Intense Reference"/>
    <w:basedOn w:val="Standardskriftforavsnitt"/>
    <w:uiPriority w:val="32"/>
    <w:qFormat/>
    <w:rsid w:val="00256377"/>
    <w:rPr>
      <w:b/>
      <w:bCs/>
      <w:smallCaps/>
      <w:color w:val="C0504D" w:themeColor="accent2"/>
      <w:spacing w:val="5"/>
      <w:u w:val="single"/>
    </w:rPr>
  </w:style>
  <w:style w:type="character" w:styleId="Boktittel">
    <w:name w:val="Book Title"/>
    <w:basedOn w:val="Standardskriftforavsnitt"/>
    <w:uiPriority w:val="33"/>
    <w:qFormat/>
    <w:rsid w:val="00256377"/>
    <w:rPr>
      <w:b/>
      <w:bCs/>
      <w:smallCaps/>
      <w:spacing w:val="5"/>
    </w:rPr>
  </w:style>
  <w:style w:type="paragraph" w:styleId="Overskriftforinnholdsfortegnelse">
    <w:name w:val="TOC Heading"/>
    <w:basedOn w:val="Overskrift1"/>
    <w:next w:val="Normal"/>
    <w:uiPriority w:val="39"/>
    <w:semiHidden/>
    <w:unhideWhenUsed/>
    <w:qFormat/>
    <w:rsid w:val="00256377"/>
    <w:pPr>
      <w:outlineLvl w:val="9"/>
    </w:pPr>
  </w:style>
  <w:style w:type="numbering" w:customStyle="1" w:styleId="Headings-numbering">
    <w:name w:val="Headings-numbering"/>
    <w:uiPriority w:val="99"/>
    <w:rsid w:val="00AD135A"/>
    <w:pPr>
      <w:numPr>
        <w:numId w:val="4"/>
      </w:numPr>
    </w:pPr>
  </w:style>
  <w:style w:type="table" w:styleId="Tabellrutenett">
    <w:name w:val="Table Grid"/>
    <w:basedOn w:val="Vanligtabell"/>
    <w:uiPriority w:val="59"/>
    <w:rsid w:val="00773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legging">
    <w:name w:val="Light Shading"/>
    <w:basedOn w:val="Vanligtabell"/>
    <w:uiPriority w:val="60"/>
    <w:rsid w:val="00773AB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luttnotetekst">
    <w:name w:val="endnote text"/>
    <w:basedOn w:val="Normal"/>
    <w:link w:val="SluttnotetekstTegn"/>
    <w:uiPriority w:val="99"/>
    <w:semiHidden/>
    <w:unhideWhenUsed/>
    <w:rsid w:val="00F23851"/>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F23851"/>
    <w:rPr>
      <w:sz w:val="20"/>
      <w:szCs w:val="20"/>
    </w:rPr>
  </w:style>
  <w:style w:type="character" w:styleId="Sluttnotereferanse">
    <w:name w:val="endnote reference"/>
    <w:basedOn w:val="Standardskriftforavsnitt"/>
    <w:uiPriority w:val="99"/>
    <w:semiHidden/>
    <w:unhideWhenUsed/>
    <w:rsid w:val="00F23851"/>
    <w:rPr>
      <w:vertAlign w:val="superscript"/>
    </w:rPr>
  </w:style>
  <w:style w:type="paragraph" w:styleId="Bobletekst">
    <w:name w:val="Balloon Text"/>
    <w:basedOn w:val="Normal"/>
    <w:link w:val="BobletekstTegn"/>
    <w:uiPriority w:val="99"/>
    <w:semiHidden/>
    <w:unhideWhenUsed/>
    <w:rsid w:val="00F23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23851"/>
    <w:rPr>
      <w:rFonts w:ascii="Tahoma" w:hAnsi="Tahoma" w:cs="Tahoma"/>
      <w:sz w:val="16"/>
      <w:szCs w:val="16"/>
    </w:rPr>
  </w:style>
  <w:style w:type="character" w:styleId="Plassholdertekst">
    <w:name w:val="Placeholder Text"/>
    <w:basedOn w:val="Standardskriftforavsnitt"/>
    <w:uiPriority w:val="99"/>
    <w:semiHidden/>
    <w:rsid w:val="00901DC4"/>
    <w:rPr>
      <w:color w:val="808080"/>
    </w:rPr>
  </w:style>
  <w:style w:type="paragraph" w:styleId="Topptekst">
    <w:name w:val="header"/>
    <w:basedOn w:val="Normal"/>
    <w:link w:val="TopptekstTegn"/>
    <w:uiPriority w:val="99"/>
    <w:unhideWhenUsed/>
    <w:rsid w:val="001026E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026E2"/>
  </w:style>
  <w:style w:type="paragraph" w:styleId="Bunntekst">
    <w:name w:val="footer"/>
    <w:basedOn w:val="Normal"/>
    <w:link w:val="BunntekstTegn"/>
    <w:uiPriority w:val="99"/>
    <w:unhideWhenUsed/>
    <w:rsid w:val="001026E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026E2"/>
  </w:style>
  <w:style w:type="character" w:styleId="Merknadsreferanse">
    <w:name w:val="annotation reference"/>
    <w:basedOn w:val="Standardskriftforavsnitt"/>
    <w:uiPriority w:val="99"/>
    <w:semiHidden/>
    <w:unhideWhenUsed/>
    <w:rsid w:val="00246FAB"/>
    <w:rPr>
      <w:sz w:val="16"/>
      <w:szCs w:val="16"/>
    </w:rPr>
  </w:style>
  <w:style w:type="paragraph" w:styleId="Merknadstekst">
    <w:name w:val="annotation text"/>
    <w:basedOn w:val="Normal"/>
    <w:link w:val="MerknadstekstTegn"/>
    <w:uiPriority w:val="99"/>
    <w:semiHidden/>
    <w:unhideWhenUsed/>
    <w:rsid w:val="00246FAB"/>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246FAB"/>
    <w:rPr>
      <w:sz w:val="20"/>
      <w:szCs w:val="20"/>
    </w:rPr>
  </w:style>
  <w:style w:type="paragraph" w:styleId="Kommentaremne">
    <w:name w:val="annotation subject"/>
    <w:basedOn w:val="Merknadstekst"/>
    <w:next w:val="Merknadstekst"/>
    <w:link w:val="KommentaremneTegn"/>
    <w:uiPriority w:val="99"/>
    <w:semiHidden/>
    <w:unhideWhenUsed/>
    <w:rsid w:val="00246FAB"/>
    <w:rPr>
      <w:b/>
      <w:bCs/>
    </w:rPr>
  </w:style>
  <w:style w:type="character" w:customStyle="1" w:styleId="KommentaremneTegn">
    <w:name w:val="Kommentaremne Tegn"/>
    <w:basedOn w:val="MerknadstekstTegn"/>
    <w:link w:val="Kommentaremne"/>
    <w:uiPriority w:val="99"/>
    <w:semiHidden/>
    <w:rsid w:val="00246FAB"/>
    <w:rPr>
      <w:b/>
      <w:bCs/>
      <w:sz w:val="20"/>
      <w:szCs w:val="20"/>
    </w:rPr>
  </w:style>
  <w:style w:type="paragraph" w:styleId="Rentekst">
    <w:name w:val="Plain Text"/>
    <w:basedOn w:val="Normal"/>
    <w:link w:val="RentekstTegn"/>
    <w:uiPriority w:val="99"/>
    <w:semiHidden/>
    <w:unhideWhenUsed/>
    <w:rsid w:val="008C100D"/>
    <w:pPr>
      <w:spacing w:after="0" w:line="240" w:lineRule="auto"/>
    </w:pPr>
    <w:rPr>
      <w:rFonts w:ascii="Calibri" w:eastAsiaTheme="minorHAnsi" w:hAnsi="Calibri"/>
      <w:szCs w:val="21"/>
    </w:rPr>
  </w:style>
  <w:style w:type="character" w:customStyle="1" w:styleId="RentekstTegn">
    <w:name w:val="Ren tekst Tegn"/>
    <w:basedOn w:val="Standardskriftforavsnitt"/>
    <w:link w:val="Rentekst"/>
    <w:uiPriority w:val="99"/>
    <w:semiHidden/>
    <w:rsid w:val="008C100D"/>
    <w:rPr>
      <w:rFonts w:ascii="Calibri" w:eastAsiaTheme="minorHAns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1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K:\ikj\felles\Emneinformasjon\KJ1020\H&#248;st%202015\Rapportskjemaer\Eksperiment%201%20Destillasjon%20og%20kokepunkt010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Hay14</b:Tag>
    <b:SourceType>Book</b:SourceType>
    <b:Guid>{72E1B9D8-F32C-43E1-8045-3DE2850AA499}</b:Guid>
    <b:Title>CRC handbook of chemistry and physics</b:Title>
    <b:Year>2014</b:Year>
    <b:City>Boca Raton</b:City>
    <b:Publisher>CRC Press</b:Publisher>
    <b:Author>
      <b:Author>
        <b:NameList>
          <b:Person>
            <b:Last>Haynes</b:Last>
            <b:First>W.</b:First>
          </b:Person>
        </b:NameList>
      </b:Author>
    </b:Author>
    <b:LCID>nb-NO</b:LCID>
    <b:Edition>95.</b:Edition>
    <b:RefOrder>1</b:RefOrder>
  </b:Source>
</b:Sources>
</file>

<file path=customXml/itemProps1.xml><?xml version="1.0" encoding="utf-8"?>
<ds:datastoreItem xmlns:ds="http://schemas.openxmlformats.org/officeDocument/2006/customXml" ds:itemID="{2D829140-D66D-364B-AA46-376F5C83D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K:\ikj\felles\Emneinformasjon\KJ1020\Høst 2015\Rapportskjemaer\Eksperiment 1 Destillasjon og kokepunkt01062015.dotx</Template>
  <TotalTime>8</TotalTime>
  <Pages>6</Pages>
  <Words>1199</Words>
  <Characters>6355</Characters>
  <Application>Microsoft Macintosh Word</Application>
  <DocSecurity>0</DocSecurity>
  <Lines>52</Lines>
  <Paragraphs>15</Paragraphs>
  <ScaleCrop>false</ScaleCrop>
  <HeadingPairs>
    <vt:vector size="2" baseType="variant">
      <vt:variant>
        <vt:lpstr>Tittel</vt:lpstr>
      </vt:variant>
      <vt:variant>
        <vt:i4>1</vt:i4>
      </vt:variant>
    </vt:vector>
  </HeadingPairs>
  <TitlesOfParts>
    <vt:vector size="1" baseType="lpstr">
      <vt:lpstr>Eksperiment 1 Destillasjon og kokepunkt</vt:lpstr>
    </vt:vector>
  </TitlesOfParts>
  <Company>NTNU</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Eksperiment 1 Destillasjon og kokepunkt</dc:title>
  <dc:creator>Susana Villa Gonzalez</dc:creator>
  <cp:lastModifiedBy>Eline Ekornhol Ose</cp:lastModifiedBy>
  <cp:revision>3</cp:revision>
  <cp:lastPrinted>2016-01-14T08:56:00Z</cp:lastPrinted>
  <dcterms:created xsi:type="dcterms:W3CDTF">2016-09-06T11:25:00Z</dcterms:created>
  <dcterms:modified xsi:type="dcterms:W3CDTF">2018-01-16T11:00:00Z</dcterms:modified>
</cp:coreProperties>
</file>