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B" w:rsidRPr="00011FC6" w:rsidRDefault="00295C5A">
      <w:pPr>
        <w:rPr>
          <w:b/>
        </w:rPr>
      </w:pPr>
      <w:r w:rsidRPr="00011FC6">
        <w:rPr>
          <w:b/>
        </w:rPr>
        <w:t>Presque Isle State Park—Erie, Pa.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>Beach 1 West Extension</w:t>
      </w:r>
    </w:p>
    <w:p w:rsidR="00295C5A" w:rsidRDefault="00295C5A">
      <w:r>
        <w:t xml:space="preserve">The </w:t>
      </w:r>
      <w:proofErr w:type="spellStart"/>
      <w:r>
        <w:t>nowcast</w:t>
      </w:r>
      <w:proofErr w:type="spellEnd"/>
      <w:r>
        <w:t xml:space="preserve"> has been used </w:t>
      </w:r>
      <w:r w:rsidR="00011FC6">
        <w:t xml:space="preserve">at Beach 1 West Extension </w:t>
      </w:r>
      <w:r>
        <w:t xml:space="preserve">since 2010 (publically since 2017). </w:t>
      </w:r>
    </w:p>
    <w:p w:rsidR="00295C5A" w:rsidRDefault="00295C5A">
      <w:r>
        <w:t xml:space="preserve">The </w:t>
      </w:r>
      <w:proofErr w:type="gramStart"/>
      <w:r>
        <w:t>information on this page is updated by the Regional Science Consortium or the U.S. Geological Survey</w:t>
      </w:r>
      <w:proofErr w:type="gramEnd"/>
      <w:r>
        <w:t xml:space="preserve"> by noon every day of the recreational season. This </w:t>
      </w:r>
      <w:proofErr w:type="spellStart"/>
      <w:r>
        <w:t>nowcast</w:t>
      </w:r>
      <w:proofErr w:type="spellEnd"/>
      <w:r>
        <w:t xml:space="preserve"> issues advisories and predicts the probability once a day at the posted time only. </w:t>
      </w:r>
      <w:proofErr w:type="gramStart"/>
      <w:r>
        <w:t>There are other factors that</w:t>
      </w:r>
      <w:proofErr w:type="gramEnd"/>
      <w:r>
        <w:t xml:space="preserve"> would prompt a Beach Manager to issue either a precautionary swimming advisory or a precautionary swimming restriction based on high wave activity and/or heavy rain events immediately following a hot, calm period of weather.</w:t>
      </w:r>
    </w:p>
    <w:p w:rsidR="00295C5A" w:rsidRPr="00011FC6" w:rsidRDefault="00295C5A">
      <w:pPr>
        <w:rPr>
          <w:b/>
        </w:rPr>
      </w:pPr>
      <w:r w:rsidRPr="00011FC6">
        <w:rPr>
          <w:b/>
        </w:rPr>
        <w:t xml:space="preserve">Variables used in the Beach 1 West Extension </w:t>
      </w:r>
      <w:proofErr w:type="spellStart"/>
      <w:r w:rsidRPr="00011FC6">
        <w:rPr>
          <w:b/>
        </w:rPr>
        <w:t>nowcast</w:t>
      </w:r>
      <w:proofErr w:type="spellEnd"/>
      <w:r w:rsidRPr="00011FC6">
        <w:rPr>
          <w:b/>
        </w:rPr>
        <w:t xml:space="preserve"> model</w:t>
      </w:r>
    </w:p>
    <w:p w:rsidR="00011FC6" w:rsidRDefault="00295C5A">
      <w:r>
        <w:t>The variables below will be used in a model to predict the probabilit</w:t>
      </w:r>
      <w:r w:rsidR="00011FC6">
        <w:t xml:space="preserve">y of exceeding the </w:t>
      </w:r>
      <w:r w:rsidR="00011FC6" w:rsidRPr="00011FC6">
        <w:rPr>
          <w:i/>
        </w:rPr>
        <w:t>Escherichia c</w:t>
      </w:r>
      <w:r w:rsidRPr="00011FC6">
        <w:rPr>
          <w:i/>
        </w:rPr>
        <w:t>oli</w:t>
      </w:r>
      <w:r>
        <w:t xml:space="preserve"> (</w:t>
      </w:r>
      <w:r w:rsidRPr="00011FC6">
        <w:rPr>
          <w:i/>
        </w:rPr>
        <w:t>E. coli</w:t>
      </w:r>
      <w:r>
        <w:t xml:space="preserve">) </w:t>
      </w:r>
      <w:r w:rsidR="00011FC6">
        <w:t>recreational water-quality standard</w:t>
      </w:r>
      <w:r>
        <w:t xml:space="preserve"> of 235 </w:t>
      </w:r>
      <w:r w:rsidR="00011FC6">
        <w:t>colony forming units/100 mL (CFU/100 mL). If the probability exceeds the established threshold (</w:t>
      </w:r>
      <w:r w:rsidR="00B329F0">
        <w:t>37</w:t>
      </w:r>
      <w:r w:rsidR="00011FC6">
        <w:t xml:space="preserve">%), the beach </w:t>
      </w:r>
      <w:proofErr w:type="gramStart"/>
      <w:r w:rsidR="00011FC6">
        <w:t>is posted</w:t>
      </w:r>
      <w:proofErr w:type="gramEnd"/>
      <w:r w:rsidR="00011FC6">
        <w:t xml:space="preserve"> with a swimming advisory.</w:t>
      </w:r>
    </w:p>
    <w:p w:rsidR="00011FC6" w:rsidRDefault="00011FC6">
      <w:r>
        <w:t>During 2017, there is one full-season model for Presque Isle State Park Beach 1 West Extension.</w:t>
      </w:r>
    </w:p>
    <w:p w:rsidR="00011FC6" w:rsidRPr="00B329F0" w:rsidRDefault="00011FC6">
      <w:pPr>
        <w:rPr>
          <w:b/>
        </w:rPr>
      </w:pPr>
      <w:r w:rsidRPr="00B329F0">
        <w:rPr>
          <w:b/>
        </w:rPr>
        <w:t>Beach 1 West Extension –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329F0" w:rsidRPr="00B329F0" w:rsidTr="00B329F0">
        <w:tc>
          <w:tcPr>
            <w:tcW w:w="3775" w:type="dxa"/>
          </w:tcPr>
          <w:p w:rsidR="00B329F0" w:rsidRPr="00B329F0" w:rsidRDefault="00B329F0" w:rsidP="005E5531">
            <w:r w:rsidRPr="00B329F0">
              <w:t>Model information</w:t>
            </w:r>
          </w:p>
        </w:tc>
        <w:tc>
          <w:tcPr>
            <w:tcW w:w="5575" w:type="dxa"/>
          </w:tcPr>
          <w:p w:rsidR="00B329F0" w:rsidRPr="00B329F0" w:rsidRDefault="00B329F0" w:rsidP="005E5531">
            <w:r w:rsidRPr="00B329F0">
              <w:t>Explanatory variables</w:t>
            </w:r>
          </w:p>
        </w:tc>
      </w:tr>
      <w:tr w:rsidR="00B329F0" w:rsidRPr="00B329F0" w:rsidTr="00A35205">
        <w:trPr>
          <w:trHeight w:val="1390"/>
        </w:trPr>
        <w:tc>
          <w:tcPr>
            <w:tcW w:w="3775" w:type="dxa"/>
          </w:tcPr>
          <w:p w:rsidR="00B329F0" w:rsidRPr="00B329F0" w:rsidRDefault="00B329F0" w:rsidP="00B329F0">
            <w:r w:rsidRPr="00B329F0">
              <w:t>Data used to develop the model (years):</w:t>
            </w:r>
            <w:r>
              <w:t xml:space="preserve"> </w:t>
            </w:r>
            <w:r w:rsidRPr="00B329F0">
              <w:t>2010-2015</w:t>
            </w:r>
          </w:p>
          <w:p w:rsidR="00B329F0" w:rsidRPr="00B329F0" w:rsidRDefault="00B329F0" w:rsidP="00B329F0">
            <w:r w:rsidRPr="00B329F0">
              <w:t xml:space="preserve">Threshold probability = </w:t>
            </w:r>
            <w:r>
              <w:t>37</w:t>
            </w:r>
            <w:r w:rsidRPr="00B329F0">
              <w:t>%</w:t>
            </w:r>
          </w:p>
        </w:tc>
        <w:tc>
          <w:tcPr>
            <w:tcW w:w="5575" w:type="dxa"/>
          </w:tcPr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Turbidity</w:t>
            </w:r>
          </w:p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Water Temperature</w:t>
            </w:r>
          </w:p>
          <w:p w:rsidR="00B329F0" w:rsidRPr="00B329F0" w:rsidRDefault="009C5C0E" w:rsidP="00B329F0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B329F0" w:rsidRPr="00B329F0">
              <w:t>ave height</w:t>
            </w:r>
            <w:r>
              <w:t>, change in 24 hours</w:t>
            </w:r>
          </w:p>
          <w:p w:rsidR="00B329F0" w:rsidRPr="00B329F0" w:rsidRDefault="00B329F0" w:rsidP="00B329F0">
            <w:pPr>
              <w:pStyle w:val="ListParagraph"/>
              <w:numPr>
                <w:ilvl w:val="0"/>
                <w:numId w:val="1"/>
              </w:numPr>
            </w:pPr>
            <w:r w:rsidRPr="00B329F0">
              <w:t>Rainfall in the past 24 hours, Erie International Airport</w:t>
            </w:r>
          </w:p>
        </w:tc>
      </w:tr>
    </w:tbl>
    <w:p w:rsidR="000F3D32" w:rsidRDefault="000F3D32" w:rsidP="00B329F0">
      <w:r>
        <w:rPr>
          <w:noProof/>
        </w:rPr>
        <w:drawing>
          <wp:inline distT="0" distB="0" distL="0" distR="0" wp14:anchorId="40F4F3FE" wp14:editId="10412773">
            <wp:extent cx="467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ch1WestEx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935" cy="35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1A5"/>
    <w:multiLevelType w:val="hybridMultilevel"/>
    <w:tmpl w:val="C3F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5A"/>
    <w:rsid w:val="00011FC6"/>
    <w:rsid w:val="000F3D32"/>
    <w:rsid w:val="001B121B"/>
    <w:rsid w:val="00295C5A"/>
    <w:rsid w:val="009C5C0E"/>
    <w:rsid w:val="00B3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D9E9"/>
  <w15:chartTrackingRefBased/>
  <w15:docId w15:val="{5005F1D2-9BFE-4D57-8ED7-10726C32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FC6"/>
    <w:pPr>
      <w:ind w:left="720"/>
      <w:contextualSpacing/>
    </w:pPr>
  </w:style>
  <w:style w:type="table" w:styleId="TableGrid">
    <w:name w:val="Table Grid"/>
    <w:basedOn w:val="TableNormal"/>
    <w:uiPriority w:val="39"/>
    <w:rsid w:val="00B3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PAWSC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Tammy M</dc:creator>
  <cp:keywords/>
  <dc:description/>
  <cp:lastModifiedBy>Zimmerman, Tammy M</cp:lastModifiedBy>
  <cp:revision>3</cp:revision>
  <dcterms:created xsi:type="dcterms:W3CDTF">2017-05-19T18:43:00Z</dcterms:created>
  <dcterms:modified xsi:type="dcterms:W3CDTF">2017-05-22T16:40:00Z</dcterms:modified>
</cp:coreProperties>
</file>