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433"/>
      </w:tblGrid>
      <w:tr w:rsidR="00E37443" w:rsidRPr="00E37443" w14:paraId="661C250B" w14:textId="77777777" w:rsidTr="00B04E84">
        <w:trPr>
          <w:cantSplit/>
          <w:trHeight w:val="1134"/>
        </w:trPr>
        <w:tc>
          <w:tcPr>
            <w:tcW w:w="9242" w:type="dxa"/>
            <w:gridSpan w:val="2"/>
            <w:shd w:val="clear" w:color="auto" w:fill="D9D9D9"/>
          </w:tcPr>
          <w:p w14:paraId="41B41F3D" w14:textId="5F70539C" w:rsidR="00E37443" w:rsidRPr="00E37443" w:rsidRDefault="00B04E84" w:rsidP="00E37443">
            <w:pPr>
              <w:pBdr>
                <w:bottom w:val="single" w:sz="4" w:space="1" w:color="auto"/>
              </w:pBdr>
              <w:tabs>
                <w:tab w:val="left" w:pos="2580"/>
                <w:tab w:val="left" w:pos="2985"/>
                <w:tab w:val="center" w:pos="4513"/>
                <w:tab w:val="right" w:pos="9026"/>
              </w:tabs>
              <w:spacing w:before="120" w:after="120"/>
              <w:jc w:val="both"/>
              <w:rPr>
                <w:rFonts w:ascii="Calibri" w:eastAsia="Calibri" w:hAnsi="Calibri" w:cs="Times New Roman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Times New Roman"/>
                <w:b/>
                <w:sz w:val="32"/>
                <w:szCs w:val="32"/>
              </w:rPr>
              <w:t xml:space="preserve">Redesign and Implementation of REV Vehicle GUI and Instrumentation </w:t>
            </w:r>
            <w:r w:rsidR="00652DB8">
              <w:rPr>
                <w:rFonts w:ascii="Calibri" w:eastAsia="Calibri" w:hAnsi="Calibri" w:cs="Times New Roman"/>
                <w:b/>
                <w:sz w:val="32"/>
                <w:szCs w:val="32"/>
              </w:rPr>
              <w:t>&amp; Road Testing of Holden Volt</w:t>
            </w:r>
          </w:p>
          <w:p w14:paraId="361F340A" w14:textId="77777777" w:rsidR="00E37443" w:rsidRPr="00E37443" w:rsidRDefault="00652DB8" w:rsidP="00E37443">
            <w:pPr>
              <w:pBdr>
                <w:bottom w:val="single" w:sz="4" w:space="1" w:color="auto"/>
              </w:pBdr>
              <w:tabs>
                <w:tab w:val="left" w:pos="2580"/>
                <w:tab w:val="left" w:pos="2985"/>
                <w:tab w:val="center" w:pos="4513"/>
                <w:tab w:val="right" w:pos="9026"/>
              </w:tabs>
              <w:spacing w:before="120" w:after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</w:rPr>
              <w:t>Marcus Pham</w:t>
            </w:r>
          </w:p>
        </w:tc>
      </w:tr>
      <w:tr w:rsidR="00E37443" w:rsidRPr="00E37443" w14:paraId="5F6A7F05" w14:textId="77777777" w:rsidTr="00B04E84">
        <w:trPr>
          <w:cantSplit/>
          <w:trHeight w:val="1134"/>
        </w:trPr>
        <w:tc>
          <w:tcPr>
            <w:tcW w:w="1809" w:type="dxa"/>
            <w:shd w:val="clear" w:color="auto" w:fill="D9D9D9"/>
          </w:tcPr>
          <w:p w14:paraId="60C606CA" w14:textId="77777777" w:rsidR="00DE4406" w:rsidRPr="00E37443" w:rsidRDefault="00DE4406" w:rsidP="00E37443">
            <w:pPr>
              <w:spacing w:before="120" w:after="12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14:paraId="27FF4D86" w14:textId="77777777" w:rsidR="00E37443" w:rsidRPr="00E37443" w:rsidRDefault="00E37443" w:rsidP="00E3744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433" w:type="dxa"/>
          </w:tcPr>
          <w:p w14:paraId="2CEBEB31" w14:textId="785672CF" w:rsidR="00E37443" w:rsidRDefault="00E37443" w:rsidP="007579E0">
            <w:pPr>
              <w:keepNext/>
              <w:keepLines/>
              <w:spacing w:before="120" w:after="120" w:line="240" w:lineRule="auto"/>
              <w:jc w:val="both"/>
              <w:outlineLvl w:val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E3744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ABSTRACT</w:t>
            </w:r>
            <w:r w:rsidR="00EF5EE7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</w:t>
            </w:r>
          </w:p>
          <w:p w14:paraId="4733160E" w14:textId="77777777" w:rsidR="000A7319" w:rsidRPr="007579E0" w:rsidRDefault="000A7319" w:rsidP="007579E0">
            <w:pPr>
              <w:keepNext/>
              <w:keepLines/>
              <w:spacing w:before="120" w:after="120" w:line="240" w:lineRule="auto"/>
              <w:jc w:val="both"/>
              <w:outlineLvl w:val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5CAA6CA" w14:textId="69F1D446" w:rsidR="003910B1" w:rsidRPr="007579E0" w:rsidRDefault="003910B1" w:rsidP="00B04E84">
            <w:pPr>
              <w:rPr>
                <w:sz w:val="24"/>
                <w:szCs w:val="24"/>
              </w:rPr>
            </w:pPr>
            <w:r w:rsidRPr="007579E0">
              <w:rPr>
                <w:sz w:val="24"/>
                <w:szCs w:val="24"/>
              </w:rPr>
              <w:t xml:space="preserve">The UWA Renewable Energy Vehicle Project (REV) is a project that aims to ’revolutionise personal transport’ by </w:t>
            </w:r>
            <w:r w:rsidR="007579E0">
              <w:rPr>
                <w:sz w:val="24"/>
                <w:szCs w:val="24"/>
              </w:rPr>
              <w:t xml:space="preserve">building zero emission vehicles to combat the growing concerns of carbon emissions due to internal combustion engine vehicles. </w:t>
            </w:r>
            <w:r w:rsidR="00D34EFA">
              <w:rPr>
                <w:sz w:val="24"/>
                <w:szCs w:val="24"/>
              </w:rPr>
              <w:t>UWA currently has two</w:t>
            </w:r>
            <w:r w:rsidRPr="007579E0">
              <w:rPr>
                <w:sz w:val="24"/>
                <w:szCs w:val="24"/>
              </w:rPr>
              <w:t xml:space="preserve"> road-legal</w:t>
            </w:r>
            <w:r w:rsidR="00D34EFA">
              <w:rPr>
                <w:sz w:val="24"/>
                <w:szCs w:val="24"/>
              </w:rPr>
              <w:t>,</w:t>
            </w:r>
            <w:r w:rsidRPr="007579E0">
              <w:rPr>
                <w:sz w:val="24"/>
                <w:szCs w:val="24"/>
              </w:rPr>
              <w:t xml:space="preserve"> fully electrical vehicles that provide a possible solut</w:t>
            </w:r>
            <w:r w:rsidR="00D34EFA">
              <w:rPr>
                <w:sz w:val="24"/>
                <w:szCs w:val="24"/>
              </w:rPr>
              <w:t>ion to these environmental issues.</w:t>
            </w:r>
          </w:p>
          <w:p w14:paraId="2333E7ED" w14:textId="03FB8173" w:rsidR="00185E20" w:rsidRPr="007579E0" w:rsidRDefault="007579E0" w:rsidP="00B04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any vehicle</w:t>
            </w:r>
            <w:r w:rsidR="00185E20" w:rsidRPr="007579E0">
              <w:rPr>
                <w:sz w:val="24"/>
                <w:szCs w:val="24"/>
              </w:rPr>
              <w:t>, the first point of human to machine interaction is to the instrumentation in</w:t>
            </w:r>
            <w:r w:rsidR="00D549F5">
              <w:rPr>
                <w:sz w:val="24"/>
                <w:szCs w:val="24"/>
              </w:rPr>
              <w:t>side of the vehicle’s cockpit.</w:t>
            </w:r>
          </w:p>
          <w:p w14:paraId="075354DA" w14:textId="025A77B4" w:rsidR="00E37443" w:rsidRPr="007579E0" w:rsidRDefault="000F1148" w:rsidP="00185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Instrumentation is particular</w:t>
            </w:r>
            <w:r w:rsidR="00185E20" w:rsidRPr="007579E0">
              <w:rPr>
                <w:sz w:val="24"/>
                <w:szCs w:val="24"/>
              </w:rPr>
              <w:t xml:space="preserve">ly important in an electric </w:t>
            </w:r>
            <w:r w:rsidR="003213E3" w:rsidRPr="007579E0">
              <w:rPr>
                <w:sz w:val="24"/>
                <w:szCs w:val="24"/>
              </w:rPr>
              <w:t>vehicle,</w:t>
            </w:r>
            <w:r w:rsidR="00185E20" w:rsidRPr="007579E0">
              <w:rPr>
                <w:sz w:val="24"/>
                <w:szCs w:val="24"/>
              </w:rPr>
              <w:t xml:space="preserve"> as a user will need to receive information to gauge the current state of the vehicle whilst not overloading the driver </w:t>
            </w:r>
            <w:r w:rsidR="003213E3">
              <w:rPr>
                <w:sz w:val="24"/>
                <w:szCs w:val="24"/>
              </w:rPr>
              <w:t xml:space="preserve">with information </w:t>
            </w:r>
            <w:r w:rsidR="00185E20" w:rsidRPr="007579E0">
              <w:rPr>
                <w:sz w:val="24"/>
                <w:szCs w:val="24"/>
              </w:rPr>
              <w:t>and causing a distraction to the actual driving of the vehicle.</w:t>
            </w:r>
          </w:p>
          <w:p w14:paraId="22B21C23" w14:textId="4845A071" w:rsidR="00DF5BF5" w:rsidRDefault="003213E3" w:rsidP="00863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project will focus </w:t>
            </w:r>
            <w:r w:rsidR="00251C82" w:rsidRPr="007579E0">
              <w:rPr>
                <w:sz w:val="24"/>
                <w:szCs w:val="24"/>
              </w:rPr>
              <w:t xml:space="preserve">on creating a more robust and improved version of the Graphical User Interface inside of the two REV vehicles. </w:t>
            </w:r>
            <w:r w:rsidR="00863498" w:rsidRPr="007579E0"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e new interface will</w:t>
            </w:r>
            <w:r w:rsidR="00863498" w:rsidRPr="007579E0">
              <w:rPr>
                <w:sz w:val="24"/>
                <w:szCs w:val="24"/>
              </w:rPr>
              <w:t xml:space="preserve"> predominantly </w:t>
            </w:r>
            <w:r>
              <w:rPr>
                <w:sz w:val="24"/>
                <w:szCs w:val="24"/>
              </w:rPr>
              <w:t xml:space="preserve">aim to satisfy </w:t>
            </w:r>
            <w:r w:rsidR="00863498" w:rsidRPr="007579E0">
              <w:rPr>
                <w:sz w:val="24"/>
                <w:szCs w:val="24"/>
              </w:rPr>
              <w:t xml:space="preserve">the likely users of electric vehicles. As such, the new user interface will aim to give the user what is most likely to be the </w:t>
            </w:r>
            <w:r>
              <w:rPr>
                <w:sz w:val="24"/>
                <w:szCs w:val="24"/>
              </w:rPr>
              <w:t xml:space="preserve">main </w:t>
            </w:r>
            <w:r w:rsidR="00863498" w:rsidRPr="007579E0">
              <w:rPr>
                <w:sz w:val="24"/>
                <w:szCs w:val="24"/>
              </w:rPr>
              <w:t xml:space="preserve">reason behind their choice of an electric vehicle over and internal combustion vehicle, efficiency. </w:t>
            </w:r>
          </w:p>
          <w:p w14:paraId="7E46063E" w14:textId="7974D157" w:rsidR="00863498" w:rsidRPr="00D06F59" w:rsidRDefault="003213E3" w:rsidP="00D06F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Improvements will</w:t>
            </w:r>
            <w:r w:rsidR="00DF5BF5">
              <w:rPr>
                <w:sz w:val="24"/>
                <w:szCs w:val="24"/>
              </w:rPr>
              <w:t xml:space="preserve"> enable users to measure and see their dr</w:t>
            </w:r>
            <w:r>
              <w:rPr>
                <w:sz w:val="24"/>
                <w:szCs w:val="24"/>
              </w:rPr>
              <w:t xml:space="preserve">iving efficiency and compare this with </w:t>
            </w:r>
            <w:r w:rsidR="00DF5BF5">
              <w:rPr>
                <w:sz w:val="24"/>
                <w:szCs w:val="24"/>
              </w:rPr>
              <w:t>previous trips in real time. This will encourage drivers to more effectively reduce energy use, which will reduce both cost and benefit the environment.</w:t>
            </w:r>
            <w:bookmarkStart w:id="0" w:name="_GoBack"/>
            <w:bookmarkEnd w:id="0"/>
            <w:r w:rsidR="00DF5BF5">
              <w:rPr>
                <w:sz w:val="24"/>
                <w:szCs w:val="24"/>
              </w:rPr>
              <w:t xml:space="preserve"> </w:t>
            </w:r>
            <w:r w:rsidR="00863498" w:rsidRPr="007579E0">
              <w:rPr>
                <w:sz w:val="24"/>
                <w:szCs w:val="24"/>
              </w:rPr>
              <w:t xml:space="preserve">This task will involve the addition of new features as well as removing redundant and unrequired </w:t>
            </w:r>
            <w:r w:rsidR="00D87144">
              <w:rPr>
                <w:sz w:val="24"/>
                <w:szCs w:val="24"/>
              </w:rPr>
              <w:t>features to maintai</w:t>
            </w:r>
            <w:r w:rsidR="00D549F5">
              <w:rPr>
                <w:sz w:val="24"/>
                <w:szCs w:val="24"/>
              </w:rPr>
              <w:t>n ease of use</w:t>
            </w:r>
            <w:r w:rsidR="00D87144">
              <w:rPr>
                <w:sz w:val="24"/>
                <w:szCs w:val="24"/>
              </w:rPr>
              <w:t xml:space="preserve">. </w:t>
            </w:r>
          </w:p>
        </w:tc>
      </w:tr>
    </w:tbl>
    <w:p w14:paraId="1397BE75" w14:textId="62D406D1" w:rsidR="00B04E84" w:rsidRDefault="00B04E84"/>
    <w:sectPr w:rsidR="00B0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43"/>
    <w:rsid w:val="000A7319"/>
    <w:rsid w:val="000F1148"/>
    <w:rsid w:val="00185E20"/>
    <w:rsid w:val="00204C7F"/>
    <w:rsid w:val="00251C82"/>
    <w:rsid w:val="00254457"/>
    <w:rsid w:val="003213E3"/>
    <w:rsid w:val="003910B1"/>
    <w:rsid w:val="005304E7"/>
    <w:rsid w:val="0054310B"/>
    <w:rsid w:val="00652DB8"/>
    <w:rsid w:val="007579E0"/>
    <w:rsid w:val="00783945"/>
    <w:rsid w:val="008326D6"/>
    <w:rsid w:val="00863498"/>
    <w:rsid w:val="00B04E84"/>
    <w:rsid w:val="00D06F59"/>
    <w:rsid w:val="00D34EFA"/>
    <w:rsid w:val="00D549F5"/>
    <w:rsid w:val="00D87144"/>
    <w:rsid w:val="00DE4406"/>
    <w:rsid w:val="00DF5BF5"/>
    <w:rsid w:val="00E37443"/>
    <w:rsid w:val="00EF5EE7"/>
    <w:rsid w:val="00F31051"/>
    <w:rsid w:val="00F5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31A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Elouise Caldow</dc:creator>
  <cp:lastModifiedBy>Marcus Pham</cp:lastModifiedBy>
  <cp:revision>13</cp:revision>
  <dcterms:created xsi:type="dcterms:W3CDTF">2014-09-18T00:55:00Z</dcterms:created>
  <dcterms:modified xsi:type="dcterms:W3CDTF">2014-09-22T04:13:00Z</dcterms:modified>
</cp:coreProperties>
</file>