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76" w:lineRule="auto"/>
        <w:jc w:val="center"/>
      </w:pPr>
      <w:r>
        <w:rPr>
          <w:rFonts w:ascii="Times New Roman" w:hAnsi="Times New Roman"/>
          <w:b/>
          <w:i w:val="0"/>
          <w:sz w:val="36"/>
        </w:rPr>
        <w:t>SHELFWISE – A Demand-Aware, Tamper-Evident Library Management System in Java</w:t>
      </w:r>
    </w:p>
    <w:p>
      <w:pPr>
        <w:spacing w:before="0" w:after="240" w:line="288" w:lineRule="auto"/>
        <w:jc w:val="center"/>
      </w:pPr>
      <w:r>
        <w:rPr>
          <w:rFonts w:ascii="Times New Roman" w:hAnsi="Times New Roman"/>
          <w:b/>
          <w:i w:val="0"/>
          <w:sz w:val="26"/>
        </w:rPr>
        <w:t>A PROJECT BASED LEARNING (PBL) REPORT</w:t>
      </w:r>
    </w:p>
    <w:p>
      <w:pPr>
        <w:spacing w:before="0" w:after="240" w:line="288" w:lineRule="auto"/>
        <w:jc w:val="center"/>
      </w:pPr>
      <w:r>
        <w:rPr>
          <w:rFonts w:ascii="Times New Roman" w:hAnsi="Times New Roman"/>
          <w:b/>
          <w:i/>
          <w:sz w:val="26"/>
        </w:rPr>
        <w:t>Submitted by</w:t>
      </w:r>
    </w:p>
    <w:p>
      <w:pPr>
        <w:spacing w:before="0" w:after="160" w:line="288" w:lineRule="auto"/>
        <w:jc w:val="center"/>
      </w:pPr>
      <w:r>
        <w:rPr>
          <w:rFonts w:ascii="Times New Roman" w:hAnsi="Times New Roman"/>
          <w:b/>
          <w:i w:val="0"/>
          <w:sz w:val="28"/>
        </w:rPr>
        <w:t>SAI CHARAN A - 2104251040844</w:t>
      </w:r>
    </w:p>
    <w:p>
      <w:pPr>
        <w:spacing w:before="0" w:after="360" w:line="288" w:lineRule="auto"/>
        <w:jc w:val="center"/>
      </w:pPr>
      <w:r>
        <w:rPr>
          <w:rFonts w:ascii="Times New Roman" w:hAnsi="Times New Roman"/>
          <w:b/>
          <w:i w:val="0"/>
          <w:sz w:val="28"/>
        </w:rPr>
        <w:t>ASHFAQ MUHAMMED A - 2104251040096</w:t>
      </w:r>
    </w:p>
    <w:p>
      <w:pPr>
        <w:spacing w:before="0" w:after="120" w:line="288" w:lineRule="auto"/>
        <w:jc w:val="center"/>
      </w:pPr>
      <w:r>
        <w:rPr>
          <w:rFonts w:ascii="Times New Roman" w:hAnsi="Times New Roman"/>
          <w:b/>
          <w:i/>
          <w:sz w:val="26"/>
        </w:rPr>
        <w:t>Submitted in partial fulfilment of the requirements</w:t>
      </w:r>
    </w:p>
    <w:p>
      <w:pPr>
        <w:spacing w:before="0" w:after="120" w:line="288" w:lineRule="auto"/>
        <w:jc w:val="center"/>
      </w:pPr>
      <w:r>
        <w:rPr>
          <w:rFonts w:ascii="Times New Roman" w:hAnsi="Times New Roman"/>
          <w:b/>
          <w:i/>
          <w:sz w:val="26"/>
        </w:rPr>
        <w:t>for the</w:t>
      </w:r>
    </w:p>
    <w:p>
      <w:pPr>
        <w:spacing w:before="0" w:after="280" w:line="288" w:lineRule="auto"/>
        <w:jc w:val="center"/>
      </w:pPr>
      <w:r>
        <w:rPr>
          <w:rFonts w:ascii="Times New Roman" w:hAnsi="Times New Roman"/>
          <w:b/>
          <w:i/>
          <w:sz w:val="26"/>
        </w:rPr>
        <w:t>Project-Based Learning component of Java Programming</w:t>
      </w:r>
    </w:p>
    <w:p>
      <w:pPr>
        <w:spacing w:before="0" w:after="200" w:line="288" w:lineRule="auto"/>
        <w:jc w:val="center"/>
      </w:pPr>
      <w:r>
        <w:rPr>
          <w:rFonts w:ascii="Times New Roman" w:hAnsi="Times New Roman"/>
          <w:b/>
          <w:i w:val="0"/>
          <w:sz w:val="30"/>
        </w:rPr>
        <w:t>BACHELOR OF ENGINEERING</w:t>
      </w:r>
    </w:p>
    <w:p>
      <w:pPr>
        <w:spacing w:before="0" w:after="200" w:line="288" w:lineRule="auto"/>
        <w:jc w:val="center"/>
      </w:pPr>
      <w:r>
        <w:rPr>
          <w:rFonts w:ascii="Times New Roman" w:hAnsi="Times New Roman"/>
          <w:b/>
          <w:i/>
          <w:sz w:val="22"/>
        </w:rPr>
        <w:t>in</w:t>
      </w:r>
    </w:p>
    <w:p>
      <w:pPr>
        <w:spacing w:before="0" w:after="240" w:line="288" w:lineRule="auto"/>
        <w:jc w:val="center"/>
      </w:pPr>
      <w:r>
        <w:rPr>
          <w:rFonts w:ascii="Times New Roman" w:hAnsi="Times New Roman"/>
          <w:b/>
          <w:i w:val="0"/>
          <w:sz w:val="26"/>
        </w:rPr>
        <w:t>COMPUTER SCIENCE AND ENGINEERING</w:t>
      </w:r>
    </w:p>
    <w:p>
      <w:pPr>
        <w:spacing w:before="0" w:after="200" w:line="240" w:lineRule="auto"/>
        <w:jc w:val="center"/>
      </w:pPr>
      <w:r>
        <w:drawing>
          <wp:inline xmlns:a="http://schemas.openxmlformats.org/drawingml/2006/main" xmlns:pic="http://schemas.openxmlformats.org/drawingml/2006/picture">
            <wp:extent cx="2015999" cy="1077942"/>
            <wp:docPr id="1" name="Picture 1"/>
            <wp:cNvGraphicFramePr>
              <a:graphicFrameLocks noChangeAspect="1"/>
            </wp:cNvGraphicFramePr>
            <a:graphic>
              <a:graphicData uri="http://schemas.openxmlformats.org/drawingml/2006/picture">
                <pic:pic>
                  <pic:nvPicPr>
                    <pic:cNvPr id="0" name="p1_x71.jpeg"/>
                    <pic:cNvPicPr/>
                  </pic:nvPicPr>
                  <pic:blipFill>
                    <a:blip r:embed="rId9"/>
                    <a:stretch>
                      <a:fillRect/>
                    </a:stretch>
                  </pic:blipFill>
                  <pic:spPr>
                    <a:xfrm>
                      <a:off x="0" y="0"/>
                      <a:ext cx="2015999" cy="1077942"/>
                    </a:xfrm>
                    <a:prstGeom prst="rect"/>
                  </pic:spPr>
                </pic:pic>
              </a:graphicData>
            </a:graphic>
          </wp:inline>
        </w:drawing>
      </w:r>
    </w:p>
    <w:p>
      <w:pPr>
        <w:spacing w:before="0" w:after="40" w:line="240" w:lineRule="auto"/>
        <w:jc w:val="center"/>
      </w:pPr>
      <w:r>
        <w:rPr>
          <w:rFonts w:ascii="Times New Roman" w:hAnsi="Times New Roman"/>
          <w:b/>
          <w:i w:val="0"/>
          <w:sz w:val="26"/>
        </w:rPr>
        <w:t>CHENNAI INSTITUTE OF TECHNOLOGY, CHENNAI</w:t>
      </w:r>
    </w:p>
    <w:p>
      <w:pPr>
        <w:spacing w:before="0" w:after="120" w:line="240" w:lineRule="auto"/>
        <w:jc w:val="center"/>
      </w:pPr>
      <w:r>
        <w:drawing>
          <wp:inline xmlns:a="http://schemas.openxmlformats.org/drawingml/2006/main" xmlns:pic="http://schemas.openxmlformats.org/drawingml/2006/picture">
            <wp:extent cx="1152000" cy="956458"/>
            <wp:docPr id="2" name="Picture 2"/>
            <wp:cNvGraphicFramePr>
              <a:graphicFrameLocks noChangeAspect="1"/>
            </wp:cNvGraphicFramePr>
            <a:graphic>
              <a:graphicData uri="http://schemas.openxmlformats.org/drawingml/2006/picture">
                <pic:pic>
                  <pic:nvPicPr>
                    <pic:cNvPr id="0" name="p1_x72.png"/>
                    <pic:cNvPicPr/>
                  </pic:nvPicPr>
                  <pic:blipFill>
                    <a:blip r:embed="rId10"/>
                    <a:stretch>
                      <a:fillRect/>
                    </a:stretch>
                  </pic:blipFill>
                  <pic:spPr>
                    <a:xfrm>
                      <a:off x="0" y="0"/>
                      <a:ext cx="1152000" cy="956458"/>
                    </a:xfrm>
                    <a:prstGeom prst="rect"/>
                  </pic:spPr>
                </pic:pic>
              </a:graphicData>
            </a:graphic>
          </wp:inline>
        </w:drawing>
      </w:r>
    </w:p>
    <w:p>
      <w:pPr>
        <w:spacing w:before="0" w:after="80" w:line="288" w:lineRule="auto"/>
        <w:jc w:val="center"/>
      </w:pPr>
      <w:r>
        <w:rPr>
          <w:rFonts w:ascii="Times New Roman" w:hAnsi="Times New Roman"/>
          <w:b/>
          <w:i w:val="0"/>
          <w:sz w:val="28"/>
        </w:rPr>
        <w:t>Affiliated to Anna University, Chennai</w:t>
      </w:r>
    </w:p>
    <w:p>
      <w:pPr>
        <w:spacing w:before="0" w:after="80" w:line="288" w:lineRule="auto"/>
        <w:jc w:val="center"/>
      </w:pPr>
      <w:r>
        <w:rPr>
          <w:rFonts w:ascii="Times New Roman" w:hAnsi="Times New Roman"/>
          <w:b/>
          <w:i w:val="0"/>
          <w:sz w:val="21"/>
        </w:rPr>
        <w:t>(Autonomous)</w:t>
      </w:r>
    </w:p>
    <w:p>
      <w:pPr>
        <w:spacing w:before="0" w:after="0" w:line="288" w:lineRule="auto"/>
        <w:jc w:val="center"/>
      </w:pPr>
      <w:r>
        <w:rPr>
          <w:rFonts w:ascii="Times New Roman" w:hAnsi="Times New Roman"/>
          <w:b w:val="0"/>
          <w:i w:val="0"/>
          <w:sz w:val="24"/>
        </w:rPr>
        <w:t>OCTOBER 2026</w:t>
      </w:r>
    </w:p>
    <w:p>
      <w:pPr>
        <w:sectPr>
          <w:pgSz w:w="11906" w:h="16838"/>
          <w:pgMar w:top="1361" w:right="1247" w:bottom="1247" w:left="1701" w:header="454" w:footer="720" w:gutter="0"/>
          <w:cols w:space="720"/>
          <w:docGrid w:linePitch="360"/>
        </w:sectPr>
      </w:pPr>
    </w:p>
    <w:p>
      <w:pPr>
        <w:spacing w:before="0" w:after="120" w:line="360" w:lineRule="auto"/>
        <w:jc w:val="both"/>
      </w:pPr>
    </w:p>
    <w:p>
      <w:pPr>
        <w:spacing w:before="0" w:after="200" w:line="360" w:lineRule="auto"/>
        <w:jc w:val="left"/>
      </w:pPr>
      <w:r>
        <w:rPr>
          <w:rFonts w:ascii="Times New Roman" w:hAnsi="Times New Roman"/>
          <w:b/>
          <w:i w:val="0"/>
          <w:sz w:val="30"/>
        </w:rPr>
        <w:t>Vision of the Institute:</w:t>
      </w:r>
    </w:p>
    <w:tbl>
      <w:tblPr>
        <w:jc w:val="center"/>
        <w:tblLook w:firstColumn="1" w:firstRow="1" w:lastColumn="0" w:lastRow="0" w:noHBand="0" w:noVBand="1" w:val="04A0"/>
        <w:tblW w:w="8845" w:type="dxa"/>
        <w:tblLayout w:type="fixed"/>
      </w:tblPr>
      <w:tblGrid>
        <w:gridCol w:w="8845"/>
      </w:tblGrid>
      <w:tr>
        <w:tc>
          <w:tcPr>
            <w:tcW w:type="dxa" w:w="8844"/>
            <w:tcBorders>
              <w:top w:val="double" w:sz="18" w:space="0" w:color="ED7D31"/>
              <w:left w:val="double" w:sz="18" w:space="0" w:color="ED7D31"/>
              <w:bottom w:val="double" w:sz="18" w:space="0" w:color="ED7D31"/>
              <w:right w:val="double" w:sz="18" w:space="0" w:color="ED7D31"/>
            </w:tcBorders>
            <w:tcMar>
              <w:top w:w="160" w:type="dxa"/>
              <w:bottom w:w="160" w:type="dxa"/>
              <w:left w:w="220" w:type="dxa"/>
              <w:right w:w="220" w:type="dxa"/>
            </w:tcMar>
          </w:tcPr>
          <w:p>
            <w:pPr>
              <w:spacing w:line="384" w:lineRule="auto" w:after="80"/>
              <w:jc w:val="both"/>
            </w:pPr>
            <w:r/>
            <w:r>
              <w:rPr>
                <w:sz w:val="26"/>
              </w:rPr>
              <w:t>To be an eminent centre for Academia, Industry and Research by imparting knowledge, relevant practices and inculcating human values to address global challenges through novelty and sustainability.</w:t>
            </w:r>
          </w:p>
        </w:tc>
      </w:tr>
    </w:tbl>
    <w:p>
      <w:pPr>
        <w:spacing w:before="0" w:after="280" w:line="360" w:lineRule="auto"/>
        <w:jc w:val="both"/>
      </w:pPr>
    </w:p>
    <w:p>
      <w:pPr>
        <w:spacing w:before="0" w:after="200" w:line="360" w:lineRule="auto"/>
        <w:jc w:val="left"/>
      </w:pPr>
      <w:r>
        <w:rPr>
          <w:rFonts w:ascii="Times New Roman" w:hAnsi="Times New Roman"/>
          <w:b/>
          <w:i w:val="0"/>
          <w:sz w:val="30"/>
        </w:rPr>
        <w:t>Mission of the Institute:</w:t>
      </w:r>
    </w:p>
    <w:tbl>
      <w:tblPr>
        <w:jc w:val="center"/>
        <w:tblLook w:firstColumn="1" w:firstRow="1" w:lastColumn="0" w:lastRow="0" w:noHBand="0" w:noVBand="1" w:val="04A0"/>
        <w:tblW w:w="8845" w:type="dxa"/>
        <w:tblLayout w:type="fixed"/>
      </w:tblPr>
      <w:tblGrid>
        <w:gridCol w:w="8845"/>
      </w:tblGrid>
      <w:tr>
        <w:tc>
          <w:tcPr>
            <w:tcW w:type="dxa" w:w="8844"/>
            <w:tcBorders>
              <w:top w:val="double" w:sz="18" w:space="0" w:color="ED7D31"/>
              <w:left w:val="double" w:sz="18" w:space="0" w:color="ED7D31"/>
              <w:bottom w:val="double" w:sz="18" w:space="0" w:color="ED7D31"/>
              <w:right w:val="double" w:sz="18" w:space="0" w:color="ED7D31"/>
            </w:tcBorders>
            <w:tcMar>
              <w:top w:w="160" w:type="dxa"/>
              <w:bottom w:w="160" w:type="dxa"/>
              <w:left w:w="220" w:type="dxa"/>
              <w:right w:w="220" w:type="dxa"/>
            </w:tcMar>
          </w:tcPr>
          <w:p>
            <w:pPr>
              <w:spacing w:line="384" w:lineRule="auto" w:after="80"/>
              <w:ind w:left="709" w:hanging="709"/>
              <w:jc w:val="both"/>
            </w:pPr>
            <w:r/>
            <w:r>
              <w:rPr>
                <w:b/>
                <w:color w:val="C00000"/>
                <w:sz w:val="26"/>
              </w:rPr>
              <w:t xml:space="preserve">IM1. </w:t>
            </w:r>
            <w:r>
              <w:rPr>
                <w:sz w:val="26"/>
              </w:rPr>
              <w:t>To creates next generation leaders by effective teaching learning methodologies and in still Scientifics Park in them to meet the global challenges.</w:t>
            </w:r>
          </w:p>
          <w:p>
            <w:pPr>
              <w:spacing w:line="384" w:lineRule="auto" w:after="80"/>
              <w:ind w:left="709" w:hanging="709"/>
              <w:jc w:val="both"/>
            </w:pPr>
            <w:r>
              <w:rPr>
                <w:b/>
                <w:color w:val="C00000"/>
                <w:sz w:val="26"/>
              </w:rPr>
              <w:t xml:space="preserve">IM2. </w:t>
            </w:r>
            <w:r>
              <w:rPr>
                <w:sz w:val="26"/>
              </w:rPr>
              <w:t>To transform lives through deployment of emerging technology, novelty and sustainability.</w:t>
            </w:r>
          </w:p>
          <w:p>
            <w:pPr>
              <w:spacing w:line="384" w:lineRule="auto" w:after="80"/>
              <w:ind w:left="709" w:hanging="709"/>
              <w:jc w:val="both"/>
            </w:pPr>
            <w:r>
              <w:rPr>
                <w:b/>
                <w:color w:val="C00000"/>
                <w:sz w:val="26"/>
              </w:rPr>
              <w:t xml:space="preserve">IM3. </w:t>
            </w:r>
            <w:r>
              <w:rPr>
                <w:sz w:val="26"/>
              </w:rPr>
              <w:t>To inculcate human values and ethical principles to cater the societal needs.</w:t>
            </w:r>
          </w:p>
          <w:p>
            <w:pPr>
              <w:spacing w:line="384" w:lineRule="auto" w:after="80"/>
              <w:ind w:left="709" w:hanging="709"/>
              <w:jc w:val="both"/>
            </w:pPr>
            <w:r>
              <w:rPr>
                <w:b/>
                <w:color w:val="C00000"/>
                <w:sz w:val="26"/>
              </w:rPr>
              <w:t xml:space="preserve">IM4. </w:t>
            </w:r>
            <w:r>
              <w:rPr>
                <w:sz w:val="26"/>
              </w:rPr>
              <w:t>To contributes towards the research ecosystem by providing a suitable, effective platform for interaction between industry, academia and R &amp; D establishments.</w:t>
            </w:r>
          </w:p>
          <w:p>
            <w:pPr>
              <w:spacing w:line="384" w:lineRule="auto" w:after="80"/>
              <w:ind w:left="709" w:hanging="709"/>
              <w:jc w:val="both"/>
            </w:pPr>
            <w:r>
              <w:rPr>
                <w:b/>
                <w:color w:val="C00000"/>
                <w:sz w:val="26"/>
              </w:rPr>
              <w:t xml:space="preserve">IM5. </w:t>
            </w:r>
            <w:r>
              <w:rPr>
                <w:sz w:val="26"/>
              </w:rPr>
              <w:t>To nurture incubation centres enabling structured entrepreneurship and start-ups.</w:t>
            </w:r>
          </w:p>
        </w:tc>
      </w:tr>
    </w:tbl>
    <w:p>
      <w:r>
        <w:br w:type="page"/>
      </w:r>
    </w:p>
    <w:p>
      <w:pPr>
        <w:spacing w:before="0" w:after="0" w:line="360" w:lineRule="auto"/>
        <w:jc w:val="center"/>
      </w:pPr>
      <w:r>
        <w:rPr>
          <w:rFonts w:ascii="Times New Roman" w:hAnsi="Times New Roman"/>
          <w:b/>
          <w:i w:val="0"/>
          <w:sz w:val="30"/>
        </w:rPr>
        <w:t>DEPARTMENT OF</w:t>
      </w:r>
    </w:p>
    <w:p>
      <w:pPr>
        <w:spacing w:before="0" w:after="240" w:line="360" w:lineRule="auto"/>
        <w:jc w:val="center"/>
      </w:pPr>
      <w:r>
        <w:rPr>
          <w:rFonts w:ascii="Times New Roman" w:hAnsi="Times New Roman"/>
          <w:b/>
          <w:i w:val="0"/>
          <w:sz w:val="30"/>
        </w:rPr>
        <w:t>COMPUTER SCIENCE AND ENGINEERING</w:t>
      </w:r>
    </w:p>
    <w:p>
      <w:pPr>
        <w:spacing w:before="0" w:after="200" w:line="360" w:lineRule="auto"/>
        <w:jc w:val="left"/>
      </w:pPr>
      <w:r>
        <w:rPr>
          <w:rFonts w:ascii="Times New Roman" w:hAnsi="Times New Roman"/>
          <w:b/>
          <w:i w:val="0"/>
          <w:sz w:val="30"/>
        </w:rPr>
        <w:t>Vision of the Department:</w:t>
      </w:r>
    </w:p>
    <w:tbl>
      <w:tblPr>
        <w:jc w:val="center"/>
        <w:tblLook w:firstColumn="1" w:firstRow="1" w:lastColumn="0" w:lastRow="0" w:noHBand="0" w:noVBand="1" w:val="04A0"/>
        <w:tblW w:w="8845" w:type="dxa"/>
        <w:tblLayout w:type="fixed"/>
      </w:tblPr>
      <w:tblGrid>
        <w:gridCol w:w="8845"/>
      </w:tblGrid>
      <w:tr>
        <w:tc>
          <w:tcPr>
            <w:tcW w:type="dxa" w:w="8844"/>
            <w:tcBorders>
              <w:top w:val="double" w:sz="18" w:space="0" w:color="ED7D31"/>
              <w:left w:val="double" w:sz="18" w:space="0" w:color="ED7D31"/>
              <w:bottom w:val="double" w:sz="18" w:space="0" w:color="ED7D31"/>
              <w:right w:val="double" w:sz="18" w:space="0" w:color="ED7D31"/>
            </w:tcBorders>
            <w:tcMar>
              <w:top w:w="160" w:type="dxa"/>
              <w:bottom w:w="160" w:type="dxa"/>
              <w:left w:w="220" w:type="dxa"/>
              <w:right w:w="220" w:type="dxa"/>
            </w:tcMar>
          </w:tcPr>
          <w:p>
            <w:pPr>
              <w:spacing w:line="384" w:lineRule="auto" w:after="80"/>
              <w:jc w:val="both"/>
            </w:pPr>
            <w:r/>
            <w:r>
              <w:rPr>
                <w:sz w:val="26"/>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c>
      </w:tr>
    </w:tbl>
    <w:p>
      <w:pPr>
        <w:spacing w:before="0" w:after="320" w:line="360" w:lineRule="auto"/>
        <w:jc w:val="both"/>
      </w:pPr>
    </w:p>
    <w:p>
      <w:pPr>
        <w:spacing w:before="0" w:after="200" w:line="360" w:lineRule="auto"/>
        <w:jc w:val="left"/>
      </w:pPr>
      <w:r>
        <w:rPr>
          <w:rFonts w:ascii="Times New Roman" w:hAnsi="Times New Roman"/>
          <w:b/>
          <w:i w:val="0"/>
          <w:sz w:val="30"/>
        </w:rPr>
        <w:t>Mission of the Department:</w:t>
      </w:r>
    </w:p>
    <w:tbl>
      <w:tblPr>
        <w:jc w:val="center"/>
        <w:tblLook w:firstColumn="1" w:firstRow="1" w:lastColumn="0" w:lastRow="0" w:noHBand="0" w:noVBand="1" w:val="04A0"/>
        <w:tblW w:w="8845" w:type="dxa"/>
        <w:tblLayout w:type="fixed"/>
      </w:tblPr>
      <w:tblGrid>
        <w:gridCol w:w="8845"/>
      </w:tblGrid>
      <w:tr>
        <w:tc>
          <w:tcPr>
            <w:tcW w:type="dxa" w:w="8844"/>
            <w:tcBorders>
              <w:top w:val="double" w:sz="18" w:space="0" w:color="ED7D31"/>
              <w:left w:val="double" w:sz="18" w:space="0" w:color="ED7D31"/>
              <w:bottom w:val="double" w:sz="18" w:space="0" w:color="ED7D31"/>
              <w:right w:val="double" w:sz="18" w:space="0" w:color="ED7D31"/>
            </w:tcBorders>
            <w:tcMar>
              <w:top w:w="160" w:type="dxa"/>
              <w:bottom w:w="160" w:type="dxa"/>
              <w:left w:w="220" w:type="dxa"/>
              <w:right w:w="220" w:type="dxa"/>
            </w:tcMar>
          </w:tcPr>
          <w:p>
            <w:pPr>
              <w:spacing w:line="384" w:lineRule="auto" w:after="80"/>
              <w:ind w:left="709" w:hanging="709"/>
              <w:jc w:val="both"/>
            </w:pPr>
            <w:r/>
            <w:r>
              <w:rPr>
                <w:b/>
                <w:sz w:val="26"/>
              </w:rPr>
              <w:t xml:space="preserve">DM1. </w:t>
            </w:r>
            <w:r>
              <w:rPr>
                <w:sz w:val="26"/>
              </w:rPr>
              <w:t>To provide strong fundamentals and technical skills for Computer Science applications through effective teaching learning methodologies.</w:t>
            </w:r>
          </w:p>
          <w:p>
            <w:pPr>
              <w:spacing w:line="384" w:lineRule="auto" w:after="80"/>
              <w:ind w:left="709" w:hanging="709"/>
              <w:jc w:val="both"/>
            </w:pPr>
            <w:r>
              <w:rPr>
                <w:b/>
                <w:sz w:val="26"/>
              </w:rPr>
              <w:t xml:space="preserve">DM2. </w:t>
            </w:r>
            <w:r>
              <w:rPr>
                <w:sz w:val="26"/>
              </w:rPr>
              <w:t>To transform lives of the students by nurturing ethical values, creativity and novelty to become Entrepreneurs and establish start-ups.</w:t>
            </w:r>
          </w:p>
          <w:p>
            <w:pPr>
              <w:spacing w:line="384" w:lineRule="auto" w:after="80"/>
              <w:ind w:left="709" w:hanging="709"/>
              <w:jc w:val="both"/>
            </w:pPr>
            <w:r>
              <w:rPr>
                <w:b/>
                <w:sz w:val="26"/>
              </w:rPr>
              <w:t xml:space="preserve">DM3. </w:t>
            </w:r>
            <w:r>
              <w:rPr>
                <w:sz w:val="26"/>
              </w:rPr>
              <w:t>To habituate the students to focus on sustainable solutions to improve the quality of life and the welfare of the society.</w:t>
            </w:r>
          </w:p>
        </w:tc>
      </w:tr>
    </w:tbl>
    <w:p>
      <w:r>
        <w:br w:type="page"/>
      </w:r>
    </w:p>
    <w:p>
      <w:pPr>
        <w:spacing w:before="0" w:after="80" w:line="360" w:lineRule="auto"/>
        <w:jc w:val="both"/>
      </w:pPr>
    </w:p>
    <w:p>
      <w:pPr>
        <w:spacing w:before="0" w:after="280" w:line="360" w:lineRule="auto"/>
        <w:jc w:val="center"/>
      </w:pPr>
      <w:r>
        <w:rPr>
          <w:rFonts w:ascii="Times New Roman" w:hAnsi="Times New Roman"/>
          <w:b/>
          <w:i w:val="0"/>
          <w:sz w:val="30"/>
        </w:rPr>
        <w:t>BONAFIDE CERTIFICATE</w:t>
      </w:r>
    </w:p>
    <w:p>
      <w:pPr>
        <w:spacing w:before="0" w:after="1200" w:line="408" w:lineRule="auto"/>
        <w:jc w:val="both"/>
      </w:pPr>
      <w:r>
        <w:rPr>
          <w:rFonts w:ascii="Times New Roman" w:hAnsi="Times New Roman"/>
          <w:b w:val="0"/>
          <w:i w:val="0"/>
          <w:sz w:val="25"/>
        </w:rPr>
        <w:t xml:space="preserve">This is to certify that the Project–Based Learning report titled </w:t>
      </w:r>
      <w:r>
        <w:rPr>
          <w:rFonts w:ascii="Times New Roman" w:hAnsi="Times New Roman"/>
          <w:b/>
          <w:i w:val="0"/>
          <w:sz w:val="25"/>
        </w:rPr>
        <w:t>“SHELFWISE – A Demand-Aware, Tamper-Evident Library Management System in Java”</w:t>
      </w:r>
      <w:r>
        <w:rPr>
          <w:rFonts w:ascii="Times New Roman" w:hAnsi="Times New Roman"/>
          <w:b w:val="0"/>
          <w:i w:val="0"/>
          <w:sz w:val="25"/>
        </w:rPr>
        <w:t xml:space="preserve"> is a Bonafide record of work carried out by </w:t>
      </w:r>
      <w:r>
        <w:rPr>
          <w:rFonts w:ascii="Times New Roman" w:hAnsi="Times New Roman"/>
          <w:b/>
          <w:i w:val="0"/>
          <w:sz w:val="25"/>
        </w:rPr>
        <w:t>Sai Charan A [2104251040844]</w:t>
      </w:r>
      <w:r>
        <w:rPr>
          <w:rFonts w:ascii="Times New Roman" w:hAnsi="Times New Roman"/>
          <w:b w:val="0"/>
          <w:i w:val="0"/>
          <w:sz w:val="25"/>
        </w:rPr>
        <w:t xml:space="preserve">, </w:t>
      </w:r>
      <w:r>
        <w:rPr>
          <w:rFonts w:ascii="Times New Roman" w:hAnsi="Times New Roman"/>
          <w:b/>
          <w:i w:val="0"/>
          <w:sz w:val="25"/>
        </w:rPr>
        <w:t>Ashfaq Muhammed A [2104251040096]</w:t>
      </w:r>
      <w:r>
        <w:rPr>
          <w:rFonts w:ascii="Times New Roman" w:hAnsi="Times New Roman"/>
          <w:b w:val="0"/>
          <w:i w:val="0"/>
          <w:sz w:val="25"/>
        </w:rPr>
        <w:t xml:space="preserve"> of the Department of Computer Science and Engineering, Chennai Institute of Technology, as part of the continuous, mentor–guided Project-Based Learning (PBL) component of the Java Programming course during the academic year [2026–2027] under my supervision.</w:t>
      </w:r>
    </w:p>
    <w:tbl>
      <w:tblPr>
        <w:jc w:val="center"/>
        <w:tblLook w:firstColumn="1" w:firstRow="1" w:lastColumn="0" w:lastRow="0" w:noHBand="0" w:noVBand="1" w:val="04A0"/>
        <w:tblW w:w="8958" w:type="dxa"/>
        <w:tblLayout w:type="fixed"/>
      </w:tblPr>
      <w:tblGrid>
        <w:gridCol w:w="4479"/>
        <w:gridCol w:w="4479"/>
      </w:tblGrid>
      <w:tr>
        <w:tc>
          <w:tcPr>
            <w:tcW w:type="dxa" w:w="4479"/>
          </w:tcPr>
          <w:p>
            <w:pPr>
              <w:spacing w:line="264" w:lineRule="auto"/>
            </w:pPr>
            <w:r/>
            <w:r>
              <w:rPr>
                <w:rFonts w:ascii="Times New Roman" w:hAnsi="Times New Roman"/>
                <w:b/>
                <w:i w:val="0"/>
                <w:sz w:val="25"/>
              </w:rPr>
              <w:t>SIGNATURE</w:t>
            </w:r>
          </w:p>
          <w:p>
            <w:pPr>
              <w:spacing w:line="264" w:lineRule="auto"/>
            </w:pPr>
            <w:r>
              <w:rPr>
                <w:rFonts w:ascii="Times New Roman" w:hAnsi="Times New Roman"/>
                <w:b w:val="0"/>
                <w:i w:val="0"/>
                <w:sz w:val="25"/>
              </w:rPr>
              <w:t>Dr. S. PAVITHRA, M.E., Ph.D.,</w:t>
            </w:r>
          </w:p>
          <w:p>
            <w:pPr>
              <w:spacing w:line="264" w:lineRule="auto"/>
            </w:pPr>
            <w:r>
              <w:rPr>
                <w:rFonts w:ascii="Times New Roman" w:hAnsi="Times New Roman"/>
                <w:b/>
                <w:i w:val="0"/>
                <w:sz w:val="25"/>
              </w:rPr>
              <w:t>Professor and Head,</w:t>
            </w:r>
          </w:p>
          <w:p>
            <w:pPr>
              <w:spacing w:line="264" w:lineRule="auto"/>
            </w:pPr>
            <w:r>
              <w:rPr>
                <w:rFonts w:ascii="Times New Roman" w:hAnsi="Times New Roman"/>
                <w:b w:val="0"/>
                <w:i w:val="0"/>
                <w:sz w:val="25"/>
              </w:rPr>
              <w:t>Dept. of Computer Science and Engineering</w:t>
            </w:r>
          </w:p>
          <w:p>
            <w:pPr>
              <w:spacing w:line="264" w:lineRule="auto"/>
            </w:pPr>
            <w:r>
              <w:rPr>
                <w:rFonts w:ascii="Times New Roman" w:hAnsi="Times New Roman"/>
                <w:b w:val="0"/>
                <w:i w:val="0"/>
                <w:sz w:val="25"/>
              </w:rPr>
              <w:t>Chennai Institute of Technology,</w:t>
            </w:r>
          </w:p>
          <w:p>
            <w:pPr>
              <w:spacing w:line="264" w:lineRule="auto"/>
            </w:pPr>
            <w:r>
              <w:rPr>
                <w:rFonts w:ascii="Times New Roman" w:hAnsi="Times New Roman"/>
                <w:b w:val="0"/>
                <w:i w:val="0"/>
                <w:sz w:val="25"/>
              </w:rPr>
              <w:t>Chennai – 69.</w:t>
            </w:r>
          </w:p>
        </w:tc>
        <w:tc>
          <w:tcPr>
            <w:tcW w:type="dxa" w:w="4479"/>
          </w:tcPr>
          <w:p>
            <w:pPr>
              <w:spacing w:line="264" w:lineRule="auto"/>
            </w:pPr>
            <w:r/>
            <w:r>
              <w:rPr>
                <w:rFonts w:ascii="Times New Roman" w:hAnsi="Times New Roman"/>
                <w:b/>
                <w:i w:val="0"/>
                <w:sz w:val="25"/>
              </w:rPr>
              <w:t>SIGNATURE</w:t>
            </w:r>
          </w:p>
          <w:p>
            <w:pPr>
              <w:spacing w:line="264" w:lineRule="auto"/>
            </w:pPr>
            <w:r>
              <w:rPr>
                <w:rFonts w:ascii="Times New Roman" w:hAnsi="Times New Roman"/>
                <w:b w:val="0"/>
                <w:i w:val="0"/>
                <w:sz w:val="25"/>
              </w:rPr>
              <w:t>Ms. SWATHI L,</w:t>
            </w:r>
          </w:p>
          <w:p>
            <w:pPr>
              <w:spacing w:line="264" w:lineRule="auto"/>
            </w:pPr>
            <w:r>
              <w:rPr>
                <w:rFonts w:ascii="Times New Roman" w:hAnsi="Times New Roman"/>
                <w:b/>
                <w:i w:val="0"/>
                <w:sz w:val="25"/>
              </w:rPr>
              <w:t>MENTOR</w:t>
            </w:r>
          </w:p>
          <w:p>
            <w:pPr>
              <w:spacing w:line="264" w:lineRule="auto"/>
            </w:pPr>
            <w:r>
              <w:rPr>
                <w:rFonts w:ascii="Times New Roman" w:hAnsi="Times New Roman"/>
                <w:b/>
                <w:i w:val="0"/>
                <w:sz w:val="25"/>
              </w:rPr>
              <w:t>Assistant Professor</w:t>
            </w:r>
          </w:p>
          <w:p>
            <w:pPr>
              <w:spacing w:line="264" w:lineRule="auto"/>
            </w:pPr>
            <w:r>
              <w:rPr>
                <w:rFonts w:ascii="Times New Roman" w:hAnsi="Times New Roman"/>
                <w:b w:val="0"/>
                <w:i w:val="0"/>
                <w:sz w:val="25"/>
              </w:rPr>
              <w:t>Dept. of Computer Science and Engineering</w:t>
            </w:r>
          </w:p>
          <w:p>
            <w:pPr>
              <w:spacing w:line="264" w:lineRule="auto"/>
            </w:pPr>
            <w:r>
              <w:rPr>
                <w:rFonts w:ascii="Times New Roman" w:hAnsi="Times New Roman"/>
                <w:b w:val="0"/>
                <w:i w:val="0"/>
                <w:sz w:val="25"/>
              </w:rPr>
              <w:t>Chennai Institute of Technology,</w:t>
            </w:r>
          </w:p>
          <w:p>
            <w:pPr>
              <w:spacing w:line="264" w:lineRule="auto"/>
            </w:pPr>
            <w:r>
              <w:rPr>
                <w:rFonts w:ascii="Times New Roman" w:hAnsi="Times New Roman"/>
                <w:b w:val="0"/>
                <w:i w:val="0"/>
                <w:sz w:val="25"/>
              </w:rPr>
              <w:t>Chennai – 69.</w:t>
            </w:r>
          </w:p>
        </w:tc>
      </w:tr>
    </w:tbl>
    <w:p>
      <w:pPr>
        <w:spacing w:before="0" w:after="1200" w:line="360" w:lineRule="auto"/>
        <w:jc w:val="both"/>
      </w:pPr>
    </w:p>
    <w:p>
      <w:pPr>
        <w:spacing w:before="0" w:after="1000" w:line="360" w:lineRule="auto"/>
        <w:jc w:val="left"/>
      </w:pPr>
      <w:r>
        <w:rPr>
          <w:rFonts w:ascii="Times New Roman" w:hAnsi="Times New Roman"/>
          <w:b w:val="0"/>
          <w:i w:val="0"/>
          <w:sz w:val="25"/>
        </w:rPr>
        <w:t>Submitted for the final review held on …………………….</w:t>
      </w:r>
    </w:p>
    <w:p>
      <w:pPr>
        <w:tabs>
          <w:tab w:pos="8957" w:val="right"/>
        </w:tabs>
        <w:spacing w:before="0" w:after="120" w:line="360" w:lineRule="auto"/>
        <w:jc w:val="left"/>
      </w:pPr>
      <w:r>
        <w:rPr>
          <w:rFonts w:ascii="Times New Roman" w:hAnsi="Times New Roman"/>
          <w:b/>
          <w:i w:val="0"/>
          <w:sz w:val="25"/>
        </w:rPr>
        <w:t>Internal Examiner</w:t>
        <w:tab/>
        <w:t>External Examiner</w:t>
      </w:r>
    </w:p>
    <w:p>
      <w:r>
        <w:br w:type="page"/>
      </w:r>
    </w:p>
    <w:p>
      <w:pPr>
        <w:spacing w:before="0" w:after="80" w:line="360" w:lineRule="auto"/>
        <w:jc w:val="both"/>
      </w:pPr>
    </w:p>
    <w:p>
      <w:pPr>
        <w:spacing w:before="0" w:after="280" w:line="360" w:lineRule="auto"/>
        <w:jc w:val="center"/>
      </w:pPr>
      <w:r>
        <w:rPr>
          <w:rFonts w:ascii="Times New Roman" w:hAnsi="Times New Roman"/>
          <w:b/>
          <w:i w:val="0"/>
          <w:sz w:val="26"/>
        </w:rPr>
        <w:t>DECLARATION</w:t>
      </w:r>
    </w:p>
    <w:p>
      <w:pPr>
        <w:spacing w:before="0" w:after="1800" w:line="408" w:lineRule="auto"/>
        <w:jc w:val="both"/>
      </w:pPr>
      <w:r>
        <w:rPr>
          <w:rFonts w:ascii="Times New Roman" w:hAnsi="Times New Roman"/>
          <w:b w:val="0"/>
          <w:i w:val="0"/>
          <w:sz w:val="25"/>
        </w:rPr>
        <w:t xml:space="preserve">I/We jointly declare that the PBL report on </w:t>
      </w:r>
      <w:r>
        <w:rPr>
          <w:rFonts w:ascii="Times New Roman" w:hAnsi="Times New Roman"/>
          <w:b/>
          <w:i w:val="0"/>
          <w:sz w:val="25"/>
        </w:rPr>
        <w:t>“SHELFWISE – A Demand-Aware, Tamper-Evident Library Management System in Java”</w:t>
      </w:r>
      <w:r>
        <w:rPr>
          <w:rFonts w:ascii="Times New Roman" w:hAnsi="Times New Roman"/>
          <w:b w:val="0"/>
          <w:i w:val="0"/>
          <w:sz w:val="25"/>
        </w:rPr>
        <w:t xml:space="preserve"> is the result of original work done by us and best of our knowledge, similar work has not been submitted to </w:t>
      </w:r>
      <w:r>
        <w:rPr>
          <w:rFonts w:ascii="Times New Roman" w:hAnsi="Times New Roman"/>
          <w:b/>
          <w:i w:val="0"/>
          <w:sz w:val="25"/>
        </w:rPr>
        <w:t>“ANNA UNIVERSITY, CHENNAI”</w:t>
      </w:r>
      <w:r>
        <w:rPr>
          <w:rFonts w:ascii="Times New Roman" w:hAnsi="Times New Roman"/>
          <w:b w:val="0"/>
          <w:i w:val="0"/>
          <w:sz w:val="25"/>
        </w:rPr>
        <w:t xml:space="preserve"> for the requirement of Degree of </w:t>
      </w:r>
      <w:r>
        <w:rPr>
          <w:rFonts w:ascii="Times New Roman" w:hAnsi="Times New Roman"/>
          <w:b/>
          <w:i w:val="0"/>
          <w:sz w:val="25"/>
        </w:rPr>
        <w:t>BACHELOR OF ENGINEERING.</w:t>
      </w:r>
      <w:r>
        <w:rPr>
          <w:rFonts w:ascii="Times New Roman" w:hAnsi="Times New Roman"/>
          <w:b w:val="0"/>
          <w:i w:val="0"/>
          <w:sz w:val="25"/>
        </w:rPr>
        <w:t xml:space="preserve"> This PBL report is submitted on the partial fulfilment of the requirement of the award of Degree of </w:t>
      </w:r>
      <w:r>
        <w:rPr>
          <w:rFonts w:ascii="Times New Roman" w:hAnsi="Times New Roman"/>
          <w:b/>
          <w:i w:val="0"/>
          <w:sz w:val="25"/>
        </w:rPr>
        <w:t>COMPUTER SCIENCE AND ENGINEERING.</w:t>
      </w:r>
    </w:p>
    <w:p>
      <w:pPr>
        <w:spacing w:before="0" w:after="800" w:line="360" w:lineRule="auto"/>
        <w:jc w:val="right"/>
      </w:pPr>
      <w:r>
        <w:rPr>
          <w:rFonts w:ascii="Times New Roman" w:hAnsi="Times New Roman"/>
          <w:b/>
          <w:i w:val="0"/>
          <w:sz w:val="26"/>
        </w:rPr>
        <w:t>Signature</w:t>
      </w:r>
    </w:p>
    <w:p>
      <w:pPr>
        <w:spacing w:before="0" w:after="800" w:line="360" w:lineRule="auto"/>
        <w:jc w:val="right"/>
      </w:pPr>
      <w:r>
        <w:rPr>
          <w:rFonts w:ascii="Times New Roman" w:hAnsi="Times New Roman"/>
          <w:b w:val="0"/>
          <w:i w:val="0"/>
          <w:sz w:val="25"/>
        </w:rPr>
        <w:t>Sai Charan A</w:t>
      </w:r>
    </w:p>
    <w:p>
      <w:pPr>
        <w:spacing w:before="0" w:after="600" w:line="360" w:lineRule="auto"/>
        <w:jc w:val="right"/>
      </w:pPr>
      <w:r>
        <w:rPr>
          <w:rFonts w:ascii="Times New Roman" w:hAnsi="Times New Roman"/>
          <w:b w:val="0"/>
          <w:i w:val="0"/>
          <w:sz w:val="25"/>
        </w:rPr>
        <w:t>Ashfaq Muhammed A</w:t>
      </w:r>
    </w:p>
    <w:p>
      <w:pPr>
        <w:spacing w:before="0" w:after="120" w:line="360" w:lineRule="auto"/>
        <w:jc w:val="left"/>
      </w:pPr>
      <w:r>
        <w:rPr>
          <w:rFonts w:ascii="Times New Roman" w:hAnsi="Times New Roman"/>
          <w:b w:val="0"/>
          <w:i w:val="0"/>
          <w:sz w:val="26"/>
        </w:rPr>
        <w:t>Place: Chennai</w:t>
      </w:r>
    </w:p>
    <w:p>
      <w:pPr>
        <w:spacing w:before="0" w:after="120" w:line="360" w:lineRule="auto"/>
        <w:jc w:val="left"/>
      </w:pPr>
      <w:r>
        <w:rPr>
          <w:rFonts w:ascii="Times New Roman" w:hAnsi="Times New Roman"/>
          <w:b w:val="0"/>
          <w:i w:val="0"/>
          <w:sz w:val="26"/>
        </w:rPr>
        <w:t>Date: 02.10.2026</w:t>
      </w:r>
    </w:p>
    <w:p>
      <w:r>
        <w:br w:type="page"/>
      </w:r>
    </w:p>
    <w:p>
      <w:pPr>
        <w:spacing w:before="0" w:after="80" w:line="360" w:lineRule="auto"/>
        <w:jc w:val="both"/>
      </w:pPr>
    </w:p>
    <w:p>
      <w:pPr>
        <w:spacing w:before="0" w:after="280" w:line="360" w:lineRule="auto"/>
        <w:jc w:val="center"/>
      </w:pPr>
      <w:r>
        <w:rPr>
          <w:rFonts w:ascii="Times New Roman" w:hAnsi="Times New Roman"/>
          <w:b/>
          <w:i w:val="0"/>
          <w:sz w:val="28"/>
        </w:rPr>
        <w:t>ACKNOWLEDGEMENT</w:t>
      </w:r>
    </w:p>
    <w:p>
      <w:pPr>
        <w:spacing w:before="0" w:after="200" w:line="360" w:lineRule="auto"/>
        <w:jc w:val="both"/>
      </w:pPr>
      <w:r>
        <w:rPr>
          <w:rFonts w:ascii="Times New Roman" w:hAnsi="Times New Roman"/>
          <w:b w:val="0"/>
          <w:i w:val="0"/>
          <w:sz w:val="24"/>
        </w:rPr>
        <w:t xml:space="preserve">We wish to express our sincere gratitude to our honourable Chairman </w:t>
      </w:r>
      <w:r>
        <w:rPr>
          <w:rFonts w:ascii="Times New Roman" w:hAnsi="Times New Roman"/>
          <w:b/>
          <w:i w:val="0"/>
          <w:sz w:val="24"/>
        </w:rPr>
        <w:t>SHRI. P. SRIRAM</w:t>
      </w:r>
      <w:r>
        <w:rPr>
          <w:rFonts w:ascii="Times New Roman" w:hAnsi="Times New Roman"/>
          <w:b w:val="0"/>
          <w:i w:val="0"/>
          <w:sz w:val="24"/>
        </w:rPr>
        <w:t xml:space="preserve"> for providing immense facilities at our institution.</w:t>
      </w:r>
    </w:p>
    <w:p>
      <w:pPr>
        <w:spacing w:before="0" w:after="200" w:line="360" w:lineRule="auto"/>
        <w:jc w:val="both"/>
      </w:pPr>
      <w:r>
        <w:rPr>
          <w:rFonts w:ascii="Times New Roman" w:hAnsi="Times New Roman"/>
          <w:b w:val="0"/>
          <w:i w:val="0"/>
          <w:sz w:val="24"/>
        </w:rPr>
        <w:t xml:space="preserve">We are very proud to render our thanks to our Principal </w:t>
      </w:r>
      <w:r>
        <w:rPr>
          <w:rFonts w:ascii="Times New Roman" w:hAnsi="Times New Roman"/>
          <w:b/>
          <w:i w:val="0"/>
          <w:sz w:val="24"/>
        </w:rPr>
        <w:t>Dr. A. RAMESH M.E., Ph.D.,</w:t>
      </w:r>
      <w:r>
        <w:rPr>
          <w:rFonts w:ascii="Times New Roman" w:hAnsi="Times New Roman"/>
          <w:b w:val="0"/>
          <w:i w:val="0"/>
          <w:sz w:val="24"/>
        </w:rPr>
        <w:t xml:space="preserve"> for the facilities and the encouragement given by him toward the progress and completion of our project.</w:t>
      </w:r>
    </w:p>
    <w:p>
      <w:pPr>
        <w:spacing w:before="0" w:after="200" w:line="360" w:lineRule="auto"/>
        <w:jc w:val="both"/>
      </w:pPr>
      <w:r>
        <w:rPr>
          <w:rFonts w:ascii="Times New Roman" w:hAnsi="Times New Roman"/>
          <w:b w:val="0"/>
          <w:i w:val="0"/>
          <w:sz w:val="24"/>
        </w:rPr>
        <w:t xml:space="preserve">We would like to express special thanks and gratitude to our Dean </w:t>
      </w:r>
      <w:r>
        <w:rPr>
          <w:rFonts w:ascii="Times New Roman" w:hAnsi="Times New Roman"/>
          <w:b/>
          <w:i w:val="0"/>
          <w:sz w:val="24"/>
        </w:rPr>
        <w:t>Dr. V. SRINIVASA RAO M.E., Ph.D.,</w:t>
      </w:r>
      <w:r>
        <w:rPr>
          <w:rFonts w:ascii="Times New Roman" w:hAnsi="Times New Roman"/>
          <w:b w:val="0"/>
          <w:i w:val="0"/>
          <w:sz w:val="24"/>
        </w:rPr>
        <w:t xml:space="preserve"> who has been a key source of motivation to us throughout the completion of our course and project work.</w:t>
      </w:r>
    </w:p>
    <w:p>
      <w:pPr>
        <w:spacing w:before="0" w:after="200" w:line="360" w:lineRule="auto"/>
        <w:jc w:val="both"/>
      </w:pPr>
      <w:r>
        <w:rPr>
          <w:rFonts w:ascii="Times New Roman" w:hAnsi="Times New Roman"/>
          <w:b w:val="0"/>
          <w:i w:val="0"/>
          <w:sz w:val="24"/>
        </w:rPr>
        <w:t xml:space="preserve">We proudly render our immense gratitude to the Head of the Department </w:t>
      </w:r>
      <w:r>
        <w:rPr>
          <w:rFonts w:ascii="Times New Roman" w:hAnsi="Times New Roman"/>
          <w:b/>
          <w:i w:val="0"/>
          <w:sz w:val="24"/>
        </w:rPr>
        <w:t>Dr. S. PAVITHRA M.E., Ph.D.,</w:t>
      </w:r>
      <w:r>
        <w:rPr>
          <w:rFonts w:ascii="Times New Roman" w:hAnsi="Times New Roman"/>
          <w:b w:val="0"/>
          <w:i w:val="0"/>
          <w:sz w:val="24"/>
        </w:rPr>
        <w:t xml:space="preserve"> for her effective leadership, encouragement and guidance throughout the project.</w:t>
      </w:r>
    </w:p>
    <w:p>
      <w:pPr>
        <w:spacing w:before="0" w:after="200" w:line="360" w:lineRule="auto"/>
        <w:jc w:val="both"/>
      </w:pPr>
      <w:r>
        <w:rPr>
          <w:rFonts w:ascii="Times New Roman" w:hAnsi="Times New Roman"/>
          <w:b w:val="0"/>
          <w:i w:val="0"/>
          <w:sz w:val="24"/>
        </w:rPr>
        <w:t xml:space="preserve">We would like to extend our thanks to the Project Co-ordinator </w:t>
      </w:r>
      <w:r>
        <w:rPr>
          <w:rFonts w:ascii="Times New Roman" w:hAnsi="Times New Roman"/>
          <w:b/>
          <w:i w:val="0"/>
          <w:sz w:val="24"/>
        </w:rPr>
        <w:t>R. POORNIMA LAKSHMI, M.E., Assistant Professor,</w:t>
      </w:r>
      <w:r>
        <w:rPr>
          <w:rFonts w:ascii="Times New Roman" w:hAnsi="Times New Roman"/>
          <w:b w:val="0"/>
          <w:i w:val="0"/>
          <w:sz w:val="24"/>
        </w:rPr>
        <w:t xml:space="preserve"> Department of Computer Science and Engineering, for their valuable suggestions throughout this project.</w:t>
      </w:r>
    </w:p>
    <w:p>
      <w:pPr>
        <w:spacing w:before="0" w:after="200" w:line="360" w:lineRule="auto"/>
        <w:jc w:val="both"/>
      </w:pPr>
      <w:r>
        <w:rPr>
          <w:rFonts w:ascii="Times New Roman" w:hAnsi="Times New Roman"/>
          <w:b w:val="0"/>
          <w:i w:val="0"/>
          <w:sz w:val="24"/>
        </w:rPr>
        <w:t xml:space="preserve">We wish to acknowledge the help received from our class advisors </w:t>
      </w:r>
      <w:r>
        <w:rPr>
          <w:rFonts w:ascii="Times New Roman" w:hAnsi="Times New Roman"/>
          <w:b/>
          <w:i w:val="0"/>
          <w:sz w:val="24"/>
        </w:rPr>
        <w:t>Dr. G. IRIN LORETTA, M.E., Assistant Professor,</w:t>
      </w:r>
      <w:r>
        <w:rPr>
          <w:rFonts w:ascii="Times New Roman" w:hAnsi="Times New Roman"/>
          <w:b w:val="0"/>
          <w:i w:val="0"/>
          <w:sz w:val="24"/>
        </w:rPr>
        <w:t xml:space="preserve"> and </w:t>
      </w:r>
      <w:r>
        <w:rPr>
          <w:rFonts w:ascii="Times New Roman" w:hAnsi="Times New Roman"/>
          <w:b/>
          <w:i w:val="0"/>
          <w:sz w:val="24"/>
        </w:rPr>
        <w:t>S. E. NEELA KANDAN, M.Tech., Assistant Professor,</w:t>
      </w:r>
      <w:r>
        <w:rPr>
          <w:rFonts w:ascii="Times New Roman" w:hAnsi="Times New Roman"/>
          <w:b w:val="0"/>
          <w:i w:val="0"/>
          <w:sz w:val="24"/>
        </w:rPr>
        <w:t xml:space="preserve"> of the Department of Computer Science and Engineering and others for providing valuable suggestions and for the successful completion of the project.</w:t>
      </w:r>
    </w:p>
    <w:p>
      <w:pPr>
        <w:spacing w:before="0" w:after="800" w:line="360" w:lineRule="auto"/>
        <w:jc w:val="both"/>
      </w:pPr>
    </w:p>
    <w:p>
      <w:pPr>
        <w:spacing w:before="0" w:after="80" w:line="360" w:lineRule="auto"/>
        <w:jc w:val="right"/>
      </w:pPr>
      <w:r>
        <w:rPr>
          <w:rFonts w:ascii="Times New Roman" w:hAnsi="Times New Roman"/>
          <w:b w:val="0"/>
          <w:i w:val="0"/>
          <w:sz w:val="26"/>
        </w:rPr>
        <w:t>Sai Charan A (2104251040844)</w:t>
      </w:r>
    </w:p>
    <w:p>
      <w:pPr>
        <w:spacing w:before="0" w:after="120" w:line="360" w:lineRule="auto"/>
        <w:jc w:val="right"/>
      </w:pPr>
      <w:r>
        <w:rPr>
          <w:rFonts w:ascii="Times New Roman" w:hAnsi="Times New Roman"/>
          <w:b w:val="0"/>
          <w:i w:val="0"/>
          <w:sz w:val="26"/>
        </w:rPr>
        <w:t>Ashfaq Muhammed A (2104251040096)</w:t>
      </w:r>
    </w:p>
    <w:p>
      <w:pPr>
        <w:sectPr>
          <w:headerReference w:type="default" r:id="rId11"/>
          <w:footerReference w:type="default" r:id="rId12"/>
          <w:headerReference w:type="first" r:id="rId13"/>
          <w:footerReference w:type="first" r:id="rId14"/>
          <w:pgSz w:w="11906" w:h="16838"/>
          <w:pgMar w:top="1361" w:right="1247" w:bottom="1247" w:left="1701" w:header="454" w:footer="720" w:gutter="0"/>
          <w:cols w:space="720"/>
          <w:docGrid w:linePitch="360"/>
        </w:sectPr>
      </w:pPr>
    </w:p>
    <w:p>
      <w:pPr>
        <w:spacing w:before="0" w:after="200" w:line="360" w:lineRule="auto"/>
        <w:jc w:val="center"/>
      </w:pPr>
      <w:r>
        <w:rPr>
          <w:rFonts w:ascii="Times New Roman" w:hAnsi="Times New Roman"/>
          <w:b/>
          <w:i w:val="0"/>
          <w:sz w:val="28"/>
        </w:rPr>
        <w:t>ABSTRACT</w:t>
      </w:r>
    </w:p>
    <w:p>
      <w:pPr>
        <w:spacing w:before="0" w:after="200" w:line="360" w:lineRule="auto"/>
        <w:jc w:val="both"/>
      </w:pPr>
      <w:r>
        <w:rPr>
          <w:rFonts w:ascii="Times New Roman" w:hAnsi="Times New Roman"/>
          <w:b w:val="0"/>
          <w:i w:val="0"/>
          <w:sz w:val="24"/>
        </w:rPr>
        <w:t>Most library management systems treat every book the same way: a fixed loan period, a hold queue that moves only as fast as the slowest borrower, a search box that fails on a single typing mistake, and a transaction history that anyone with database access can quietly edit. SHELFWISE is a Java desktop library management system built to address those four weaknesses and to measure each improvement. It is written in Java 21 with Swing for the interface and JDBC over an SQLite database, structured in presentation, service and data-access layers with an abstract Member hierarchy, a LoanPolicy strategy interface and a custom exception hierarchy. The catalogue is loaded from the public goodbooks-10k dataset; ISBN checksum validation found that 65.9% of its 10,000 ISBNs had lost their leading zeros and repaired them automatically. A demand-adaptive loan policy shortens the loan only when other members are waiting; in a year-long, five-seed simulation of 400 members borrowing in proportion to real Goodreads popularity it cut the mean wait for a held title from 17.0 to 11.9 days (29.9%) while leaving loans of uncontested books unchanged, at the cost of more books returned unfinished. Issuing a book uses a single conditional SQL update, which prevented the double issue of a last copy that a read-then-write implementation produced in 100% of concurrent trials. Every issue, return and hold is written to a SHA-256 hash-chained audit ledger that detected and located all 1,000 simulated tampering attempts. A Damerau–Levenshtein search found the intended book for 75.6% of single-typo queries, against 1.6% for substring matching. All 39 JUnit tests pass, with 74.5% line coverage of the non-interface code.</w:t>
      </w:r>
    </w:p>
    <w:p>
      <w:pPr>
        <w:spacing w:before="0" w:after="120" w:line="312" w:lineRule="auto"/>
        <w:jc w:val="left"/>
      </w:pPr>
      <w:r>
        <w:rPr>
          <w:rFonts w:ascii="Times New Roman" w:hAnsi="Times New Roman"/>
          <w:b/>
          <w:i w:val="0"/>
          <w:sz w:val="24"/>
        </w:rPr>
        <w:t>Keywords:</w:t>
      </w:r>
      <w:r>
        <w:rPr>
          <w:rFonts w:ascii="Times New Roman" w:hAnsi="Times New Roman"/>
          <w:b w:val="0"/>
          <w:i w:val="0"/>
          <w:sz w:val="24"/>
        </w:rPr>
        <w:t xml:space="preserve"> Library management system, Java, JDBC, Object-oriented design, Loan policy, Concurrency, Hash chain, Approximate string matching.</w:t>
      </w:r>
    </w:p>
    <w:p>
      <w:r>
        <w:br w:type="page"/>
      </w:r>
    </w:p>
    <w:p>
      <w:pPr>
        <w:spacing w:before="0" w:after="240" w:line="360" w:lineRule="auto"/>
        <w:jc w:val="center"/>
      </w:pPr>
      <w:r>
        <w:rPr>
          <w:rFonts w:ascii="Times New Roman" w:hAnsi="Times New Roman"/>
          <w:b/>
          <w:i w:val="0"/>
          <w:sz w:val="28"/>
        </w:rPr>
        <w:t>TABLE OF CONTENTS</w:t>
      </w:r>
    </w:p>
    <w:p>
      <w:pPr>
        <w:tabs>
          <w:tab w:pos="8901" w:val="right" w:leader="dot"/>
        </w:tabs>
        <w:spacing w:before="0" w:after="60" w:line="276" w:lineRule="auto"/>
        <w:ind w:left="0"/>
        <w:jc w:val="left"/>
      </w:pPr>
      <w:r>
        <w:rPr>
          <w:rFonts w:ascii="Times New Roman" w:hAnsi="Times New Roman"/>
          <w:b/>
          <w:i w:val="0"/>
          <w:sz w:val="24"/>
        </w:rPr>
        <w:t>CHAPTER 1: INTRODUCTION</w:t>
      </w:r>
      <w:r>
        <w:rPr>
          <w:b/>
          <w:sz w:val="24"/>
        </w:rPr>
        <w:tab/>
        <w:t>1</w:t>
      </w:r>
    </w:p>
    <w:p>
      <w:pPr>
        <w:tabs>
          <w:tab w:pos="8901" w:val="right" w:leader="dot"/>
        </w:tabs>
        <w:spacing w:before="0" w:after="60" w:line="276" w:lineRule="auto"/>
        <w:ind w:left="170"/>
        <w:jc w:val="left"/>
      </w:pPr>
      <w:r>
        <w:rPr>
          <w:rFonts w:ascii="Times New Roman" w:hAnsi="Times New Roman"/>
          <w:b w:val="0"/>
          <w:i w:val="0"/>
          <w:sz w:val="23"/>
        </w:rPr>
        <w:t>1.1 Background</w:t>
      </w:r>
      <w:r>
        <w:rPr>
          <w:b w:val="0"/>
          <w:sz w:val="23"/>
        </w:rPr>
        <w:tab/>
        <w:t>1</w:t>
      </w:r>
    </w:p>
    <w:p>
      <w:pPr>
        <w:tabs>
          <w:tab w:pos="8901" w:val="right" w:leader="dot"/>
        </w:tabs>
        <w:spacing w:before="0" w:after="60" w:line="276" w:lineRule="auto"/>
        <w:ind w:left="170"/>
        <w:jc w:val="left"/>
      </w:pPr>
      <w:r>
        <w:rPr>
          <w:rFonts w:ascii="Times New Roman" w:hAnsi="Times New Roman"/>
          <w:b w:val="0"/>
          <w:i w:val="0"/>
          <w:sz w:val="23"/>
        </w:rPr>
        <w:t>1.2 Driving Question</w:t>
      </w:r>
      <w:r>
        <w:rPr>
          <w:b w:val="0"/>
          <w:sz w:val="23"/>
        </w:rPr>
        <w:tab/>
        <w:t>1</w:t>
      </w:r>
    </w:p>
    <w:p>
      <w:pPr>
        <w:tabs>
          <w:tab w:pos="8901" w:val="right" w:leader="dot"/>
        </w:tabs>
        <w:spacing w:before="0" w:after="60" w:line="276" w:lineRule="auto"/>
        <w:ind w:left="170"/>
        <w:jc w:val="left"/>
      </w:pPr>
      <w:r>
        <w:rPr>
          <w:rFonts w:ascii="Times New Roman" w:hAnsi="Times New Roman"/>
          <w:b w:val="0"/>
          <w:i w:val="0"/>
          <w:sz w:val="23"/>
        </w:rPr>
        <w:t>1.3 Objectives</w:t>
      </w:r>
      <w:r>
        <w:rPr>
          <w:b w:val="0"/>
          <w:sz w:val="23"/>
        </w:rPr>
        <w:tab/>
        <w:t>2</w:t>
      </w:r>
    </w:p>
    <w:p>
      <w:pPr>
        <w:tabs>
          <w:tab w:pos="8901" w:val="right" w:leader="dot"/>
        </w:tabs>
        <w:spacing w:before="0" w:after="60" w:line="276" w:lineRule="auto"/>
        <w:ind w:left="170"/>
        <w:jc w:val="left"/>
      </w:pPr>
      <w:r>
        <w:rPr>
          <w:rFonts w:ascii="Times New Roman" w:hAnsi="Times New Roman"/>
          <w:b w:val="0"/>
          <w:i w:val="0"/>
          <w:sz w:val="23"/>
        </w:rPr>
        <w:t>1.4 Scope and Limitations</w:t>
      </w:r>
      <w:r>
        <w:rPr>
          <w:b w:val="0"/>
          <w:sz w:val="23"/>
        </w:rPr>
        <w:tab/>
        <w:t>2</w:t>
      </w:r>
    </w:p>
    <w:p>
      <w:pPr>
        <w:tabs>
          <w:tab w:pos="8901" w:val="right" w:leader="dot"/>
        </w:tabs>
        <w:spacing w:before="0" w:after="60" w:line="276" w:lineRule="auto"/>
        <w:ind w:left="170"/>
        <w:jc w:val="left"/>
      </w:pPr>
      <w:r>
        <w:rPr>
          <w:rFonts w:ascii="Times New Roman" w:hAnsi="Times New Roman"/>
          <w:b w:val="0"/>
          <w:i w:val="0"/>
          <w:sz w:val="23"/>
        </w:rPr>
        <w:t>1.5 Novelty and Contributions</w:t>
      </w:r>
      <w:r>
        <w:rPr>
          <w:b w:val="0"/>
          <w:sz w:val="23"/>
        </w:rPr>
        <w:tab/>
        <w:t>2</w:t>
      </w:r>
    </w:p>
    <w:p>
      <w:pPr>
        <w:tabs>
          <w:tab w:pos="8901" w:val="right" w:leader="dot"/>
        </w:tabs>
        <w:spacing w:before="0" w:after="60" w:line="276" w:lineRule="auto"/>
        <w:ind w:left="0"/>
        <w:jc w:val="left"/>
      </w:pPr>
      <w:r>
        <w:rPr>
          <w:rFonts w:ascii="Times New Roman" w:hAnsi="Times New Roman"/>
          <w:b/>
          <w:i w:val="0"/>
          <w:sz w:val="24"/>
        </w:rPr>
        <w:t>CHAPTER 2: CONCEPT EXPLORATION</w:t>
      </w:r>
      <w:r>
        <w:rPr>
          <w:b/>
          <w:sz w:val="24"/>
        </w:rPr>
        <w:tab/>
        <w:t>4</w:t>
      </w:r>
    </w:p>
    <w:p>
      <w:pPr>
        <w:tabs>
          <w:tab w:pos="8901" w:val="right" w:leader="dot"/>
        </w:tabs>
        <w:spacing w:before="0" w:after="60" w:line="276" w:lineRule="auto"/>
        <w:ind w:left="170"/>
        <w:jc w:val="left"/>
      </w:pPr>
      <w:r>
        <w:rPr>
          <w:rFonts w:ascii="Times New Roman" w:hAnsi="Times New Roman"/>
          <w:b w:val="0"/>
          <w:i w:val="0"/>
          <w:sz w:val="23"/>
        </w:rPr>
        <w:t>2.1 Related Approaches</w:t>
      </w:r>
      <w:r>
        <w:rPr>
          <w:b w:val="0"/>
          <w:sz w:val="23"/>
        </w:rPr>
        <w:tab/>
        <w:t>4</w:t>
      </w:r>
    </w:p>
    <w:p>
      <w:pPr>
        <w:tabs>
          <w:tab w:pos="8901" w:val="right" w:leader="dot"/>
        </w:tabs>
        <w:spacing w:before="0" w:after="60" w:line="276" w:lineRule="auto"/>
        <w:ind w:left="170"/>
        <w:jc w:val="left"/>
      </w:pPr>
      <w:r>
        <w:rPr>
          <w:rFonts w:ascii="Times New Roman" w:hAnsi="Times New Roman"/>
          <w:b w:val="0"/>
          <w:i w:val="0"/>
          <w:sz w:val="23"/>
        </w:rPr>
        <w:t>2.2 Summary Table</w:t>
      </w:r>
      <w:r>
        <w:rPr>
          <w:b w:val="0"/>
          <w:sz w:val="23"/>
        </w:rPr>
        <w:tab/>
        <w:t>5</w:t>
      </w:r>
    </w:p>
    <w:p>
      <w:pPr>
        <w:tabs>
          <w:tab w:pos="8901" w:val="right" w:leader="dot"/>
        </w:tabs>
        <w:spacing w:before="0" w:after="60" w:line="276" w:lineRule="auto"/>
        <w:ind w:left="170"/>
        <w:jc w:val="left"/>
      </w:pPr>
      <w:r>
        <w:rPr>
          <w:rFonts w:ascii="Times New Roman" w:hAnsi="Times New Roman"/>
          <w:b w:val="0"/>
          <w:i w:val="0"/>
          <w:sz w:val="23"/>
        </w:rPr>
        <w:t>2.3 What This Told Us</w:t>
      </w:r>
      <w:r>
        <w:rPr>
          <w:b w:val="0"/>
          <w:sz w:val="23"/>
        </w:rPr>
        <w:tab/>
        <w:t>5</w:t>
      </w:r>
    </w:p>
    <w:p>
      <w:pPr>
        <w:tabs>
          <w:tab w:pos="8901" w:val="right" w:leader="dot"/>
        </w:tabs>
        <w:spacing w:before="0" w:after="60" w:line="276" w:lineRule="auto"/>
        <w:ind w:left="0"/>
        <w:jc w:val="left"/>
      </w:pPr>
      <w:r>
        <w:rPr>
          <w:rFonts w:ascii="Times New Roman" w:hAnsi="Times New Roman"/>
          <w:b/>
          <w:i w:val="0"/>
          <w:sz w:val="24"/>
        </w:rPr>
        <w:t>CHAPTER 3: PROJECT PLANNING AND TEAM ORGANISATION</w:t>
      </w:r>
      <w:r>
        <w:rPr>
          <w:b/>
          <w:sz w:val="24"/>
        </w:rPr>
        <w:tab/>
        <w:t>6</w:t>
      </w:r>
    </w:p>
    <w:p>
      <w:pPr>
        <w:tabs>
          <w:tab w:pos="8901" w:val="right" w:leader="dot"/>
        </w:tabs>
        <w:spacing w:before="0" w:after="60" w:line="276" w:lineRule="auto"/>
        <w:ind w:left="170"/>
        <w:jc w:val="left"/>
      </w:pPr>
      <w:r>
        <w:rPr>
          <w:rFonts w:ascii="Times New Roman" w:hAnsi="Times New Roman"/>
          <w:b w:val="0"/>
          <w:i w:val="0"/>
          <w:sz w:val="23"/>
        </w:rPr>
        <w:t>3.1 Weekly PBL Progress Log</w:t>
      </w:r>
      <w:r>
        <w:rPr>
          <w:b w:val="0"/>
          <w:sz w:val="23"/>
        </w:rPr>
        <w:tab/>
        <w:t>6</w:t>
      </w:r>
    </w:p>
    <w:p>
      <w:pPr>
        <w:tabs>
          <w:tab w:pos="8901" w:val="right" w:leader="dot"/>
        </w:tabs>
        <w:spacing w:before="0" w:after="60" w:line="276" w:lineRule="auto"/>
        <w:ind w:left="170"/>
        <w:jc w:val="left"/>
      </w:pPr>
      <w:r>
        <w:rPr>
          <w:rFonts w:ascii="Times New Roman" w:hAnsi="Times New Roman"/>
          <w:b w:val="0"/>
          <w:i w:val="0"/>
          <w:sz w:val="23"/>
        </w:rPr>
        <w:t>3.2 Requirements</w:t>
      </w:r>
      <w:r>
        <w:rPr>
          <w:b w:val="0"/>
          <w:sz w:val="23"/>
        </w:rPr>
        <w:tab/>
        <w:t>6</w:t>
      </w:r>
    </w:p>
    <w:p>
      <w:pPr>
        <w:tabs>
          <w:tab w:pos="8901" w:val="right" w:leader="dot"/>
        </w:tabs>
        <w:spacing w:before="0" w:after="60" w:line="276" w:lineRule="auto"/>
        <w:ind w:left="170"/>
        <w:jc w:val="left"/>
      </w:pPr>
      <w:r>
        <w:rPr>
          <w:rFonts w:ascii="Times New Roman" w:hAnsi="Times New Roman"/>
          <w:b w:val="0"/>
          <w:i w:val="0"/>
          <w:sz w:val="23"/>
        </w:rPr>
        <w:t>3.3 Feasibility</w:t>
      </w:r>
      <w:r>
        <w:rPr>
          <w:b w:val="0"/>
          <w:sz w:val="23"/>
        </w:rPr>
        <w:tab/>
        <w:t>7</w:t>
      </w:r>
    </w:p>
    <w:p>
      <w:pPr>
        <w:tabs>
          <w:tab w:pos="8901" w:val="right" w:leader="dot"/>
        </w:tabs>
        <w:spacing w:before="0" w:after="60" w:line="276" w:lineRule="auto"/>
        <w:ind w:left="0"/>
        <w:jc w:val="left"/>
      </w:pPr>
      <w:r>
        <w:rPr>
          <w:rFonts w:ascii="Times New Roman" w:hAnsi="Times New Roman"/>
          <w:b/>
          <w:i w:val="0"/>
          <w:sz w:val="24"/>
        </w:rPr>
        <w:t>CHAPTER 4: ITERATIVE DESIGN AND DEVELOPMENT</w:t>
      </w:r>
      <w:r>
        <w:rPr>
          <w:b/>
          <w:sz w:val="24"/>
        </w:rPr>
        <w:tab/>
        <w:t>8</w:t>
      </w:r>
    </w:p>
    <w:p>
      <w:pPr>
        <w:tabs>
          <w:tab w:pos="8901" w:val="right" w:leader="dot"/>
        </w:tabs>
        <w:spacing w:before="0" w:after="60" w:line="276" w:lineRule="auto"/>
        <w:ind w:left="170"/>
        <w:jc w:val="left"/>
      </w:pPr>
      <w:r>
        <w:rPr>
          <w:rFonts w:ascii="Times New Roman" w:hAnsi="Times New Roman"/>
          <w:b w:val="0"/>
          <w:i w:val="0"/>
          <w:sz w:val="23"/>
        </w:rPr>
        <w:t>4.1 System Architecture</w:t>
      </w:r>
      <w:r>
        <w:rPr>
          <w:b w:val="0"/>
          <w:sz w:val="23"/>
        </w:rPr>
        <w:tab/>
        <w:t>8</w:t>
      </w:r>
    </w:p>
    <w:p>
      <w:pPr>
        <w:tabs>
          <w:tab w:pos="8901" w:val="right" w:leader="dot"/>
        </w:tabs>
        <w:spacing w:before="0" w:after="60" w:line="276" w:lineRule="auto"/>
        <w:ind w:left="170"/>
        <w:jc w:val="left"/>
      </w:pPr>
      <w:r>
        <w:rPr>
          <w:rFonts w:ascii="Times New Roman" w:hAnsi="Times New Roman"/>
          <w:b w:val="0"/>
          <w:i w:val="0"/>
          <w:sz w:val="23"/>
        </w:rPr>
        <w:t>4.2 Iteration 1 — Baseline</w:t>
      </w:r>
      <w:r>
        <w:rPr>
          <w:b w:val="0"/>
          <w:sz w:val="23"/>
        </w:rPr>
        <w:tab/>
        <w:t>9</w:t>
      </w:r>
    </w:p>
    <w:p>
      <w:pPr>
        <w:tabs>
          <w:tab w:pos="8901" w:val="right" w:leader="dot"/>
        </w:tabs>
        <w:spacing w:before="0" w:after="60" w:line="276" w:lineRule="auto"/>
        <w:ind w:left="170"/>
        <w:jc w:val="left"/>
      </w:pPr>
      <w:r>
        <w:rPr>
          <w:rFonts w:ascii="Times New Roman" w:hAnsi="Times New Roman"/>
          <w:b w:val="0"/>
          <w:i w:val="0"/>
          <w:sz w:val="23"/>
        </w:rPr>
        <w:t>4.3 Iteration 2 — Refinement</w:t>
      </w:r>
      <w:r>
        <w:rPr>
          <w:b w:val="0"/>
          <w:sz w:val="23"/>
        </w:rPr>
        <w:tab/>
        <w:t>9</w:t>
      </w:r>
    </w:p>
    <w:p>
      <w:pPr>
        <w:tabs>
          <w:tab w:pos="8901" w:val="right" w:leader="dot"/>
        </w:tabs>
        <w:spacing w:before="0" w:after="60" w:line="276" w:lineRule="auto"/>
        <w:ind w:left="170"/>
        <w:jc w:val="left"/>
      </w:pPr>
      <w:r>
        <w:rPr>
          <w:rFonts w:ascii="Times New Roman" w:hAnsi="Times New Roman"/>
          <w:b w:val="0"/>
          <w:i w:val="0"/>
          <w:sz w:val="23"/>
        </w:rPr>
        <w:t>4.4 Final Approach</w:t>
      </w:r>
      <w:r>
        <w:rPr>
          <w:b w:val="0"/>
          <w:sz w:val="23"/>
        </w:rPr>
        <w:tab/>
        <w:t>10</w:t>
      </w:r>
    </w:p>
    <w:p>
      <w:pPr>
        <w:tabs>
          <w:tab w:pos="8901" w:val="right" w:leader="dot"/>
        </w:tabs>
        <w:spacing w:before="0" w:after="60" w:line="276" w:lineRule="auto"/>
        <w:ind w:left="170"/>
        <w:jc w:val="left"/>
      </w:pPr>
      <w:r>
        <w:rPr>
          <w:rFonts w:ascii="Times New Roman" w:hAnsi="Times New Roman"/>
          <w:b w:val="0"/>
          <w:i w:val="0"/>
          <w:sz w:val="23"/>
        </w:rPr>
        <w:t>4.5 Testing and Execution</w:t>
      </w:r>
      <w:r>
        <w:rPr>
          <w:b w:val="0"/>
          <w:sz w:val="23"/>
        </w:rPr>
        <w:tab/>
        <w:t>10</w:t>
      </w:r>
    </w:p>
    <w:p>
      <w:pPr>
        <w:tabs>
          <w:tab w:pos="8901" w:val="right" w:leader="dot"/>
        </w:tabs>
        <w:spacing w:before="0" w:after="60" w:line="276" w:lineRule="auto"/>
        <w:ind w:left="0"/>
        <w:jc w:val="left"/>
      </w:pPr>
      <w:r>
        <w:rPr>
          <w:rFonts w:ascii="Times New Roman" w:hAnsi="Times New Roman"/>
          <w:b/>
          <w:i w:val="0"/>
          <w:sz w:val="24"/>
        </w:rPr>
        <w:t>CHAPTER 5: IMPLEMENTATION</w:t>
      </w:r>
      <w:r>
        <w:rPr>
          <w:b/>
          <w:sz w:val="24"/>
        </w:rPr>
        <w:tab/>
        <w:t>12</w:t>
      </w:r>
    </w:p>
    <w:p>
      <w:pPr>
        <w:tabs>
          <w:tab w:pos="8901" w:val="right" w:leader="dot"/>
        </w:tabs>
        <w:spacing w:before="0" w:after="60" w:line="276" w:lineRule="auto"/>
        <w:ind w:left="170"/>
        <w:jc w:val="left"/>
      </w:pPr>
      <w:r>
        <w:rPr>
          <w:rFonts w:ascii="Times New Roman" w:hAnsi="Times New Roman"/>
          <w:b w:val="0"/>
          <w:i w:val="0"/>
          <w:sz w:val="23"/>
        </w:rPr>
        <w:t>5.1 Module Description</w:t>
      </w:r>
      <w:r>
        <w:rPr>
          <w:b w:val="0"/>
          <w:sz w:val="23"/>
        </w:rPr>
        <w:tab/>
        <w:t>12</w:t>
      </w:r>
    </w:p>
    <w:p>
      <w:pPr>
        <w:tabs>
          <w:tab w:pos="8901" w:val="right" w:leader="dot"/>
        </w:tabs>
        <w:spacing w:before="0" w:after="60" w:line="276" w:lineRule="auto"/>
        <w:ind w:left="170"/>
        <w:jc w:val="left"/>
      </w:pPr>
      <w:r>
        <w:rPr>
          <w:rFonts w:ascii="Times New Roman" w:hAnsi="Times New Roman"/>
          <w:b w:val="0"/>
          <w:i w:val="0"/>
          <w:sz w:val="23"/>
        </w:rPr>
        <w:t>5.2 Key Code Snippets</w:t>
      </w:r>
      <w:r>
        <w:rPr>
          <w:b w:val="0"/>
          <w:sz w:val="23"/>
        </w:rPr>
        <w:tab/>
        <w:t>12</w:t>
      </w:r>
    </w:p>
    <w:p>
      <w:pPr>
        <w:tabs>
          <w:tab w:pos="8901" w:val="right" w:leader="dot"/>
        </w:tabs>
        <w:spacing w:before="0" w:after="60" w:line="276" w:lineRule="auto"/>
        <w:ind w:left="170"/>
        <w:jc w:val="left"/>
      </w:pPr>
      <w:r>
        <w:rPr>
          <w:rFonts w:ascii="Times New Roman" w:hAnsi="Times New Roman"/>
          <w:b w:val="0"/>
          <w:i w:val="0"/>
          <w:sz w:val="23"/>
        </w:rPr>
        <w:t>5.3 User Interface / Demo</w:t>
      </w:r>
      <w:r>
        <w:rPr>
          <w:b w:val="0"/>
          <w:sz w:val="23"/>
        </w:rPr>
        <w:tab/>
        <w:t>13</w:t>
      </w:r>
    </w:p>
    <w:p>
      <w:pPr>
        <w:tabs>
          <w:tab w:pos="8901" w:val="right" w:leader="dot"/>
        </w:tabs>
        <w:spacing w:before="0" w:after="60" w:line="276" w:lineRule="auto"/>
        <w:ind w:left="0"/>
        <w:jc w:val="left"/>
      </w:pPr>
      <w:r>
        <w:rPr>
          <w:rFonts w:ascii="Times New Roman" w:hAnsi="Times New Roman"/>
          <w:b/>
          <w:i w:val="0"/>
          <w:sz w:val="24"/>
        </w:rPr>
        <w:t>CHAPTER 6: RESULTS AND DISCUSSION</w:t>
      </w:r>
      <w:r>
        <w:rPr>
          <w:b/>
          <w:sz w:val="24"/>
        </w:rPr>
        <w:tab/>
        <w:t>17</w:t>
      </w:r>
    </w:p>
    <w:p>
      <w:pPr>
        <w:tabs>
          <w:tab w:pos="8901" w:val="right" w:leader="dot"/>
        </w:tabs>
        <w:spacing w:before="0" w:after="60" w:line="276" w:lineRule="auto"/>
        <w:ind w:left="170"/>
        <w:jc w:val="left"/>
      </w:pPr>
      <w:r>
        <w:rPr>
          <w:rFonts w:ascii="Times New Roman" w:hAnsi="Times New Roman"/>
          <w:b w:val="0"/>
          <w:i w:val="0"/>
          <w:sz w:val="23"/>
        </w:rPr>
        <w:t>6.1 Evaluation Metrics</w:t>
      </w:r>
      <w:r>
        <w:rPr>
          <w:b w:val="0"/>
          <w:sz w:val="23"/>
        </w:rPr>
        <w:tab/>
        <w:t>17</w:t>
      </w:r>
    </w:p>
    <w:p>
      <w:pPr>
        <w:tabs>
          <w:tab w:pos="8901" w:val="right" w:leader="dot"/>
        </w:tabs>
        <w:spacing w:before="0" w:after="60" w:line="276" w:lineRule="auto"/>
        <w:ind w:left="170"/>
        <w:jc w:val="left"/>
      </w:pPr>
      <w:r>
        <w:rPr>
          <w:rFonts w:ascii="Times New Roman" w:hAnsi="Times New Roman"/>
          <w:b w:val="0"/>
          <w:i w:val="0"/>
          <w:sz w:val="23"/>
        </w:rPr>
        <w:t>6.2 Results Across Iterations</w:t>
      </w:r>
      <w:r>
        <w:rPr>
          <w:b w:val="0"/>
          <w:sz w:val="23"/>
        </w:rPr>
        <w:tab/>
        <w:t>17</w:t>
      </w:r>
    </w:p>
    <w:p>
      <w:pPr>
        <w:tabs>
          <w:tab w:pos="8901" w:val="right" w:leader="dot"/>
        </w:tabs>
        <w:spacing w:before="0" w:after="60" w:line="276" w:lineRule="auto"/>
        <w:ind w:left="170"/>
        <w:jc w:val="left"/>
      </w:pPr>
      <w:r>
        <w:rPr>
          <w:rFonts w:ascii="Times New Roman" w:hAnsi="Times New Roman"/>
          <w:b w:val="0"/>
          <w:i w:val="0"/>
          <w:sz w:val="23"/>
        </w:rPr>
        <w:t>6.3 Discussion</w:t>
      </w:r>
      <w:r>
        <w:rPr>
          <w:b w:val="0"/>
          <w:sz w:val="23"/>
        </w:rPr>
        <w:tab/>
        <w:t>20</w:t>
      </w:r>
    </w:p>
    <w:p>
      <w:pPr>
        <w:tabs>
          <w:tab w:pos="8901" w:val="right" w:leader="dot"/>
        </w:tabs>
        <w:spacing w:before="0" w:after="60" w:line="276" w:lineRule="auto"/>
        <w:ind w:left="170"/>
        <w:jc w:val="left"/>
      </w:pPr>
      <w:r>
        <w:rPr>
          <w:rFonts w:ascii="Times New Roman" w:hAnsi="Times New Roman"/>
          <w:b w:val="0"/>
          <w:i w:val="0"/>
          <w:sz w:val="23"/>
        </w:rPr>
        <w:t>6.4 Limitations</w:t>
      </w:r>
      <w:r>
        <w:rPr>
          <w:b w:val="0"/>
          <w:sz w:val="23"/>
        </w:rPr>
        <w:tab/>
        <w:t>21</w:t>
      </w:r>
    </w:p>
    <w:p>
      <w:pPr>
        <w:tabs>
          <w:tab w:pos="8901" w:val="right" w:leader="dot"/>
        </w:tabs>
        <w:spacing w:before="0" w:after="60" w:line="276" w:lineRule="auto"/>
        <w:ind w:left="0"/>
        <w:jc w:val="left"/>
      </w:pPr>
      <w:r>
        <w:rPr>
          <w:rFonts w:ascii="Times New Roman" w:hAnsi="Times New Roman"/>
          <w:b/>
          <w:i w:val="0"/>
          <w:sz w:val="24"/>
        </w:rPr>
        <w:t>CHAPTER 7: TEAM REFLECTION AND LEARNING OUTCOMES</w:t>
      </w:r>
      <w:r>
        <w:rPr>
          <w:b/>
          <w:sz w:val="24"/>
        </w:rPr>
        <w:tab/>
        <w:t>22</w:t>
      </w:r>
    </w:p>
    <w:p>
      <w:pPr>
        <w:tabs>
          <w:tab w:pos="8901" w:val="right" w:leader="dot"/>
        </w:tabs>
        <w:spacing w:before="0" w:after="60" w:line="276" w:lineRule="auto"/>
        <w:ind w:left="170"/>
        <w:jc w:val="left"/>
      </w:pPr>
      <w:r>
        <w:rPr>
          <w:rFonts w:ascii="Times New Roman" w:hAnsi="Times New Roman"/>
          <w:b w:val="0"/>
          <w:i w:val="0"/>
          <w:sz w:val="23"/>
        </w:rPr>
        <w:t>7.1 Individual Reflections</w:t>
      </w:r>
      <w:r>
        <w:rPr>
          <w:b w:val="0"/>
          <w:sz w:val="23"/>
        </w:rPr>
        <w:tab/>
        <w:t>22</w:t>
      </w:r>
    </w:p>
    <w:p>
      <w:pPr>
        <w:tabs>
          <w:tab w:pos="8901" w:val="right" w:leader="dot"/>
        </w:tabs>
        <w:spacing w:before="0" w:after="60" w:line="276" w:lineRule="auto"/>
        <w:ind w:left="170"/>
        <w:jc w:val="left"/>
      </w:pPr>
      <w:r>
        <w:rPr>
          <w:rFonts w:ascii="Times New Roman" w:hAnsi="Times New Roman"/>
          <w:b w:val="0"/>
          <w:i w:val="0"/>
          <w:sz w:val="23"/>
        </w:rPr>
        <w:t>7.2 Team Learning</w:t>
      </w:r>
      <w:r>
        <w:rPr>
          <w:b w:val="0"/>
          <w:sz w:val="23"/>
        </w:rPr>
        <w:tab/>
        <w:t>22</w:t>
      </w:r>
    </w:p>
    <w:p>
      <w:pPr>
        <w:tabs>
          <w:tab w:pos="8901" w:val="right" w:leader="dot"/>
        </w:tabs>
        <w:spacing w:before="0" w:after="60" w:line="276" w:lineRule="auto"/>
        <w:ind w:left="170"/>
        <w:jc w:val="left"/>
      </w:pPr>
      <w:r>
        <w:rPr>
          <w:rFonts w:ascii="Times New Roman" w:hAnsi="Times New Roman"/>
          <w:b w:val="0"/>
          <w:i w:val="0"/>
          <w:sz w:val="23"/>
        </w:rPr>
        <w:t>7.3 Course Outcomes — Evidence Summary</w:t>
      </w:r>
      <w:r>
        <w:rPr>
          <w:b w:val="0"/>
          <w:sz w:val="23"/>
        </w:rPr>
        <w:tab/>
        <w:t>23</w:t>
      </w:r>
    </w:p>
    <w:p>
      <w:pPr>
        <w:tabs>
          <w:tab w:pos="8901" w:val="right" w:leader="dot"/>
        </w:tabs>
        <w:spacing w:before="0" w:after="60" w:line="276" w:lineRule="auto"/>
        <w:ind w:left="0"/>
        <w:jc w:val="left"/>
      </w:pPr>
      <w:r>
        <w:rPr>
          <w:rFonts w:ascii="Times New Roman" w:hAnsi="Times New Roman"/>
          <w:b/>
          <w:i w:val="0"/>
          <w:sz w:val="24"/>
        </w:rPr>
        <w:t>CHAPTER 8: CONCLUSION AND FUTURE SCOPE</w:t>
      </w:r>
      <w:r>
        <w:rPr>
          <w:b/>
          <w:sz w:val="24"/>
        </w:rPr>
        <w:tab/>
        <w:t>24</w:t>
      </w:r>
    </w:p>
    <w:p>
      <w:pPr>
        <w:tabs>
          <w:tab w:pos="8901" w:val="right" w:leader="dot"/>
        </w:tabs>
        <w:spacing w:before="0" w:after="60" w:line="276" w:lineRule="auto"/>
        <w:ind w:left="170"/>
        <w:jc w:val="left"/>
      </w:pPr>
      <w:r>
        <w:rPr>
          <w:rFonts w:ascii="Times New Roman" w:hAnsi="Times New Roman"/>
          <w:b w:val="0"/>
          <w:i w:val="0"/>
          <w:sz w:val="23"/>
        </w:rPr>
        <w:t>8.1 Conclusion</w:t>
      </w:r>
      <w:r>
        <w:rPr>
          <w:b w:val="0"/>
          <w:sz w:val="23"/>
        </w:rPr>
        <w:tab/>
        <w:t>24</w:t>
      </w:r>
    </w:p>
    <w:p>
      <w:pPr>
        <w:tabs>
          <w:tab w:pos="8901" w:val="right" w:leader="dot"/>
        </w:tabs>
        <w:spacing w:before="0" w:after="60" w:line="276" w:lineRule="auto"/>
        <w:ind w:left="170"/>
        <w:jc w:val="left"/>
      </w:pPr>
      <w:r>
        <w:rPr>
          <w:rFonts w:ascii="Times New Roman" w:hAnsi="Times New Roman"/>
          <w:b w:val="0"/>
          <w:i w:val="0"/>
          <w:sz w:val="23"/>
        </w:rPr>
        <w:t>8.2 Future Scope</w:t>
      </w:r>
      <w:r>
        <w:rPr>
          <w:b w:val="0"/>
          <w:sz w:val="23"/>
        </w:rPr>
        <w:tab/>
        <w:t>24</w:t>
      </w:r>
    </w:p>
    <w:p>
      <w:pPr>
        <w:tabs>
          <w:tab w:pos="8901" w:val="right" w:leader="dot"/>
        </w:tabs>
        <w:spacing w:before="0" w:after="60" w:line="276" w:lineRule="auto"/>
        <w:ind w:left="0"/>
        <w:jc w:val="left"/>
      </w:pPr>
      <w:r>
        <w:rPr>
          <w:rFonts w:ascii="Times New Roman" w:hAnsi="Times New Roman"/>
          <w:b/>
          <w:i w:val="0"/>
          <w:sz w:val="24"/>
        </w:rPr>
        <w:t>REFERENCES</w:t>
      </w:r>
      <w:r>
        <w:rPr>
          <w:b/>
          <w:sz w:val="24"/>
        </w:rPr>
        <w:tab/>
        <w:t>25</w:t>
      </w:r>
    </w:p>
    <w:p>
      <w:pPr>
        <w:tabs>
          <w:tab w:pos="8901" w:val="right" w:leader="dot"/>
        </w:tabs>
        <w:spacing w:before="0" w:after="60" w:line="276" w:lineRule="auto"/>
        <w:ind w:left="0"/>
        <w:jc w:val="left"/>
      </w:pPr>
      <w:r>
        <w:rPr>
          <w:rFonts w:ascii="Times New Roman" w:hAnsi="Times New Roman"/>
          <w:b/>
          <w:i w:val="0"/>
          <w:sz w:val="24"/>
        </w:rPr>
        <w:t>APPENDIX</w:t>
      </w:r>
      <w:r>
        <w:rPr>
          <w:b/>
          <w:sz w:val="24"/>
        </w:rPr>
        <w:tab/>
        <w:t>26</w:t>
      </w:r>
    </w:p>
    <w:p>
      <w:pPr>
        <w:tabs>
          <w:tab w:pos="8901" w:val="right" w:leader="dot"/>
        </w:tabs>
        <w:spacing w:before="0" w:after="60" w:line="276" w:lineRule="auto"/>
        <w:ind w:left="170"/>
        <w:jc w:val="left"/>
      </w:pPr>
      <w:r>
        <w:rPr>
          <w:rFonts w:ascii="Times New Roman" w:hAnsi="Times New Roman"/>
          <w:b w:val="0"/>
          <w:i w:val="0"/>
          <w:sz w:val="23"/>
        </w:rPr>
        <w:t>A.1 Full Source Code</w:t>
      </w:r>
      <w:r>
        <w:rPr>
          <w:b w:val="0"/>
          <w:sz w:val="23"/>
        </w:rPr>
        <w:tab/>
        <w:t>26</w:t>
      </w:r>
    </w:p>
    <w:p>
      <w:pPr>
        <w:tabs>
          <w:tab w:pos="8901" w:val="right" w:leader="dot"/>
        </w:tabs>
        <w:spacing w:before="0" w:after="60" w:line="276" w:lineRule="auto"/>
        <w:ind w:left="170"/>
        <w:jc w:val="left"/>
      </w:pPr>
      <w:r>
        <w:rPr>
          <w:rFonts w:ascii="Times New Roman" w:hAnsi="Times New Roman"/>
          <w:b w:val="0"/>
          <w:i w:val="0"/>
          <w:sz w:val="23"/>
        </w:rPr>
        <w:t>A.2 Complete Weekly PBL Log</w:t>
      </w:r>
      <w:r>
        <w:rPr>
          <w:b w:val="0"/>
          <w:sz w:val="23"/>
        </w:rPr>
        <w:tab/>
        <w:t>26</w:t>
      </w:r>
    </w:p>
    <w:p>
      <w:pPr>
        <w:tabs>
          <w:tab w:pos="8901" w:val="right" w:leader="dot"/>
        </w:tabs>
        <w:spacing w:before="0" w:after="60" w:line="276" w:lineRule="auto"/>
        <w:ind w:left="170"/>
        <w:jc w:val="left"/>
      </w:pPr>
      <w:r>
        <w:rPr>
          <w:rFonts w:ascii="Times New Roman" w:hAnsi="Times New Roman"/>
          <w:b w:val="0"/>
          <w:i w:val="0"/>
          <w:sz w:val="23"/>
        </w:rPr>
        <w:t>A.3 Self and Peer Assessment</w:t>
      </w:r>
      <w:r>
        <w:rPr>
          <w:b w:val="0"/>
          <w:sz w:val="23"/>
        </w:rPr>
        <w:tab/>
        <w:t>26</w:t>
      </w:r>
    </w:p>
    <w:p>
      <w:pPr>
        <w:tabs>
          <w:tab w:pos="8901" w:val="right" w:leader="dot"/>
        </w:tabs>
        <w:spacing w:before="0" w:after="60" w:line="276" w:lineRule="auto"/>
        <w:ind w:left="170"/>
        <w:jc w:val="left"/>
      </w:pPr>
      <w:r>
        <w:rPr>
          <w:rFonts w:ascii="Times New Roman" w:hAnsi="Times New Roman"/>
          <w:b w:val="0"/>
          <w:i w:val="0"/>
          <w:sz w:val="23"/>
        </w:rPr>
        <w:t>A.4 PBL Poster</w:t>
      </w:r>
      <w:r>
        <w:rPr>
          <w:b w:val="0"/>
          <w:sz w:val="23"/>
        </w:rPr>
        <w:tab/>
        <w:t>27</w:t>
      </w:r>
    </w:p>
    <w:p>
      <w:r>
        <w:br w:type="page"/>
      </w:r>
    </w:p>
    <w:p>
      <w:pPr>
        <w:spacing w:before="0" w:after="240" w:line="360" w:lineRule="auto"/>
        <w:jc w:val="center"/>
      </w:pPr>
      <w:r>
        <w:rPr>
          <w:rFonts w:ascii="Times New Roman" w:hAnsi="Times New Roman"/>
          <w:b/>
          <w:i w:val="0"/>
          <w:sz w:val="28"/>
        </w:rPr>
        <w:t>LIST OF FIGURES</w:t>
      </w:r>
    </w:p>
    <w:p>
      <w:pPr>
        <w:tabs>
          <w:tab w:pos="8901" w:val="right" w:leader="dot"/>
        </w:tabs>
        <w:spacing w:before="0" w:after="60" w:line="276" w:lineRule="auto"/>
        <w:ind w:left="0"/>
        <w:jc w:val="left"/>
      </w:pPr>
      <w:r>
        <w:rPr>
          <w:rFonts w:ascii="Times New Roman" w:hAnsi="Times New Roman"/>
          <w:b w:val="0"/>
          <w:i w:val="0"/>
          <w:sz w:val="23"/>
        </w:rPr>
        <w:t>Figure 4.1  Layered Architecture of SHELFWISE</w:t>
      </w:r>
      <w:r>
        <w:rPr>
          <w:b w:val="0"/>
          <w:sz w:val="23"/>
        </w:rPr>
        <w:tab/>
        <w:t>8</w:t>
      </w:r>
    </w:p>
    <w:p>
      <w:pPr>
        <w:tabs>
          <w:tab w:pos="8901" w:val="right" w:leader="dot"/>
        </w:tabs>
        <w:spacing w:before="0" w:after="60" w:line="276" w:lineRule="auto"/>
        <w:ind w:left="0"/>
        <w:jc w:val="left"/>
      </w:pPr>
      <w:r>
        <w:rPr>
          <w:rFonts w:ascii="Times New Roman" w:hAnsi="Times New Roman"/>
          <w:b w:val="0"/>
          <w:i w:val="0"/>
          <w:sz w:val="23"/>
        </w:rPr>
        <w:t>Figure 4.2  Hash-Chained Audit Ledger</w:t>
      </w:r>
      <w:r>
        <w:rPr>
          <w:b w:val="0"/>
          <w:sz w:val="23"/>
        </w:rPr>
        <w:tab/>
        <w:t>10</w:t>
      </w:r>
    </w:p>
    <w:p>
      <w:pPr>
        <w:tabs>
          <w:tab w:pos="8901" w:val="right" w:leader="dot"/>
        </w:tabs>
        <w:spacing w:before="0" w:after="60" w:line="276" w:lineRule="auto"/>
        <w:ind w:left="0"/>
        <w:jc w:val="left"/>
      </w:pPr>
      <w:r>
        <w:rPr>
          <w:rFonts w:ascii="Times New Roman" w:hAnsi="Times New Roman"/>
          <w:b w:val="0"/>
          <w:i w:val="0"/>
          <w:sz w:val="23"/>
        </w:rPr>
        <w:t>Figure 5.1  Circulation Desk: Hold Placed for a Busy Title</w:t>
      </w:r>
      <w:r>
        <w:rPr>
          <w:b w:val="0"/>
          <w:sz w:val="23"/>
        </w:rPr>
        <w:tab/>
        <w:t>14</w:t>
      </w:r>
    </w:p>
    <w:p>
      <w:pPr>
        <w:tabs>
          <w:tab w:pos="8901" w:val="right" w:leader="dot"/>
        </w:tabs>
        <w:spacing w:before="0" w:after="60" w:line="276" w:lineRule="auto"/>
        <w:ind w:left="0"/>
        <w:jc w:val="left"/>
      </w:pPr>
      <w:r>
        <w:rPr>
          <w:rFonts w:ascii="Times New Roman" w:hAnsi="Times New Roman"/>
          <w:b w:val="0"/>
          <w:i w:val="0"/>
          <w:sz w:val="23"/>
        </w:rPr>
        <w:t>Figure 5.2  Circulation Desk: Loan Shortened Because Members Are Waiting</w:t>
      </w:r>
      <w:r>
        <w:rPr>
          <w:b w:val="0"/>
          <w:sz w:val="23"/>
        </w:rPr>
        <w:tab/>
        <w:t>14</w:t>
      </w:r>
    </w:p>
    <w:p>
      <w:pPr>
        <w:tabs>
          <w:tab w:pos="8901" w:val="right" w:leader="dot"/>
        </w:tabs>
        <w:spacing w:before="0" w:after="60" w:line="276" w:lineRule="auto"/>
        <w:ind w:left="0"/>
        <w:jc w:val="left"/>
      </w:pPr>
      <w:r>
        <w:rPr>
          <w:rFonts w:ascii="Times New Roman" w:hAnsi="Times New Roman"/>
          <w:b w:val="0"/>
          <w:i w:val="0"/>
          <w:sz w:val="23"/>
        </w:rPr>
        <w:t>Figure 5.3  Catalogue: Typo-Tolerant Search</w:t>
      </w:r>
      <w:r>
        <w:rPr>
          <w:b w:val="0"/>
          <w:sz w:val="23"/>
        </w:rPr>
        <w:tab/>
        <w:t>15</w:t>
      </w:r>
    </w:p>
    <w:p>
      <w:pPr>
        <w:tabs>
          <w:tab w:pos="8901" w:val="right" w:leader="dot"/>
        </w:tabs>
        <w:spacing w:before="0" w:after="60" w:line="276" w:lineRule="auto"/>
        <w:ind w:left="0"/>
        <w:jc w:val="left"/>
      </w:pPr>
      <w:r>
        <w:rPr>
          <w:rFonts w:ascii="Times New Roman" w:hAnsi="Times New Roman"/>
          <w:b w:val="0"/>
          <w:i w:val="0"/>
          <w:sz w:val="23"/>
        </w:rPr>
        <w:t>Figure 5.4  Demand Board</w:t>
      </w:r>
      <w:r>
        <w:rPr>
          <w:b w:val="0"/>
          <w:sz w:val="23"/>
        </w:rPr>
        <w:tab/>
        <w:t>15</w:t>
      </w:r>
    </w:p>
    <w:p>
      <w:pPr>
        <w:tabs>
          <w:tab w:pos="8901" w:val="right" w:leader="dot"/>
        </w:tabs>
        <w:spacing w:before="0" w:after="60" w:line="276" w:lineRule="auto"/>
        <w:ind w:left="0"/>
        <w:jc w:val="left"/>
      </w:pPr>
      <w:r>
        <w:rPr>
          <w:rFonts w:ascii="Times New Roman" w:hAnsi="Times New Roman"/>
          <w:b w:val="0"/>
          <w:i w:val="0"/>
          <w:sz w:val="23"/>
        </w:rPr>
        <w:t>Figure 5.5  Audit Ledger: Chain Verified</w:t>
      </w:r>
      <w:r>
        <w:rPr>
          <w:b w:val="0"/>
          <w:sz w:val="23"/>
        </w:rPr>
        <w:tab/>
        <w:t>16</w:t>
      </w:r>
    </w:p>
    <w:p>
      <w:pPr>
        <w:tabs>
          <w:tab w:pos="8901" w:val="right" w:leader="dot"/>
        </w:tabs>
        <w:spacing w:before="0" w:after="60" w:line="276" w:lineRule="auto"/>
        <w:ind w:left="0"/>
        <w:jc w:val="left"/>
      </w:pPr>
      <w:r>
        <w:rPr>
          <w:rFonts w:ascii="Times New Roman" w:hAnsi="Times New Roman"/>
          <w:b w:val="0"/>
          <w:i w:val="0"/>
          <w:sz w:val="23"/>
        </w:rPr>
        <w:t>Figure 5.6  Audit Ledger: Tampering Detected and Located</w:t>
      </w:r>
      <w:r>
        <w:rPr>
          <w:b w:val="0"/>
          <w:sz w:val="23"/>
        </w:rPr>
        <w:tab/>
        <w:t>16</w:t>
      </w:r>
    </w:p>
    <w:p>
      <w:pPr>
        <w:tabs>
          <w:tab w:pos="8901" w:val="right" w:leader="dot"/>
        </w:tabs>
        <w:spacing w:before="0" w:after="60" w:line="276" w:lineRule="auto"/>
        <w:ind w:left="0"/>
        <w:jc w:val="left"/>
      </w:pPr>
      <w:r>
        <w:rPr>
          <w:rFonts w:ascii="Times New Roman" w:hAnsi="Times New Roman"/>
          <w:b w:val="0"/>
          <w:i w:val="0"/>
          <w:sz w:val="23"/>
        </w:rPr>
        <w:t>Figure 6.1  Fixed vs Demand-Adaptive Loans (Simulated Year)</w:t>
      </w:r>
      <w:r>
        <w:rPr>
          <w:b w:val="0"/>
          <w:sz w:val="23"/>
        </w:rPr>
        <w:tab/>
        <w:t>18</w:t>
      </w:r>
    </w:p>
    <w:p>
      <w:pPr>
        <w:tabs>
          <w:tab w:pos="8901" w:val="right" w:leader="dot"/>
        </w:tabs>
        <w:spacing w:before="0" w:after="60" w:line="276" w:lineRule="auto"/>
        <w:ind w:left="0"/>
        <w:jc w:val="left"/>
      </w:pPr>
      <w:r>
        <w:rPr>
          <w:rFonts w:ascii="Times New Roman" w:hAnsi="Times New Roman"/>
          <w:b w:val="0"/>
          <w:i w:val="0"/>
          <w:sz w:val="23"/>
        </w:rPr>
        <w:t>Figure 6.2  Wait Time Against Cost to Borrowers for Nine Policy Settings</w:t>
      </w:r>
      <w:r>
        <w:rPr>
          <w:b w:val="0"/>
          <w:sz w:val="23"/>
        </w:rPr>
        <w:tab/>
        <w:t>18</w:t>
      </w:r>
    </w:p>
    <w:p>
      <w:pPr>
        <w:tabs>
          <w:tab w:pos="8901" w:val="right" w:leader="dot"/>
        </w:tabs>
        <w:spacing w:before="0" w:after="60" w:line="276" w:lineRule="auto"/>
        <w:ind w:left="0"/>
        <w:jc w:val="left"/>
      </w:pPr>
      <w:r>
        <w:rPr>
          <w:rFonts w:ascii="Times New Roman" w:hAnsi="Times New Roman"/>
          <w:b w:val="0"/>
          <w:i w:val="0"/>
          <w:sz w:val="23"/>
        </w:rPr>
        <w:t>Figure 6.3  Double Issue of the Last Copy Under Concurrent Requests</w:t>
      </w:r>
      <w:r>
        <w:rPr>
          <w:b w:val="0"/>
          <w:sz w:val="23"/>
        </w:rPr>
        <w:tab/>
        <w:t>19</w:t>
      </w:r>
    </w:p>
    <w:p>
      <w:pPr>
        <w:tabs>
          <w:tab w:pos="8901" w:val="right" w:leader="dot"/>
        </w:tabs>
        <w:spacing w:before="0" w:after="60" w:line="276" w:lineRule="auto"/>
        <w:ind w:left="0"/>
        <w:jc w:val="left"/>
      </w:pPr>
      <w:r>
        <w:rPr>
          <w:rFonts w:ascii="Times New Roman" w:hAnsi="Times New Roman"/>
          <w:b w:val="0"/>
          <w:i w:val="0"/>
          <w:sz w:val="23"/>
        </w:rPr>
        <w:t>Figure 6.4  Search Accuracy With and Without Typing Mistakes</w:t>
      </w:r>
      <w:r>
        <w:rPr>
          <w:b w:val="0"/>
          <w:sz w:val="23"/>
        </w:rPr>
        <w:tab/>
        <w:t>19</w:t>
      </w:r>
    </w:p>
    <w:p>
      <w:r>
        <w:br w:type="page"/>
      </w:r>
    </w:p>
    <w:p>
      <w:pPr>
        <w:spacing w:before="0" w:after="240" w:line="360" w:lineRule="auto"/>
        <w:jc w:val="center"/>
      </w:pPr>
      <w:r>
        <w:rPr>
          <w:rFonts w:ascii="Times New Roman" w:hAnsi="Times New Roman"/>
          <w:b/>
          <w:i w:val="0"/>
          <w:sz w:val="28"/>
        </w:rPr>
        <w:t>LIST OF TABLES</w:t>
      </w:r>
    </w:p>
    <w:p>
      <w:pPr>
        <w:tabs>
          <w:tab w:pos="8901" w:val="right" w:leader="dot"/>
        </w:tabs>
        <w:spacing w:before="0" w:after="60" w:line="276" w:lineRule="auto"/>
        <w:ind w:left="0"/>
        <w:jc w:val="left"/>
      </w:pPr>
      <w:r>
        <w:rPr>
          <w:rFonts w:ascii="Times New Roman" w:hAnsi="Times New Roman"/>
          <w:b w:val="0"/>
          <w:i w:val="0"/>
          <w:sz w:val="23"/>
        </w:rPr>
        <w:t>Table 2.1  Summary of Related Approaches</w:t>
      </w:r>
      <w:r>
        <w:rPr>
          <w:b w:val="0"/>
          <w:sz w:val="23"/>
        </w:rPr>
        <w:tab/>
        <w:t>5</w:t>
      </w:r>
    </w:p>
    <w:p>
      <w:pPr>
        <w:tabs>
          <w:tab w:pos="8901" w:val="right" w:leader="dot"/>
        </w:tabs>
        <w:spacing w:before="0" w:after="60" w:line="276" w:lineRule="auto"/>
        <w:ind w:left="0"/>
        <w:jc w:val="left"/>
      </w:pPr>
      <w:r>
        <w:rPr>
          <w:rFonts w:ascii="Times New Roman" w:hAnsi="Times New Roman"/>
          <w:b w:val="0"/>
          <w:i w:val="0"/>
          <w:sz w:val="23"/>
        </w:rPr>
        <w:t>Table 3.1  Weekly PBL Progress Log</w:t>
      </w:r>
      <w:r>
        <w:rPr>
          <w:b w:val="0"/>
          <w:sz w:val="23"/>
        </w:rPr>
        <w:tab/>
        <w:t>6</w:t>
      </w:r>
    </w:p>
    <w:p>
      <w:pPr>
        <w:tabs>
          <w:tab w:pos="8901" w:val="right" w:leader="dot"/>
        </w:tabs>
        <w:spacing w:before="0" w:after="60" w:line="276" w:lineRule="auto"/>
        <w:ind w:left="0"/>
        <w:jc w:val="left"/>
      </w:pPr>
      <w:r>
        <w:rPr>
          <w:rFonts w:ascii="Times New Roman" w:hAnsi="Times New Roman"/>
          <w:b w:val="0"/>
          <w:i w:val="0"/>
          <w:sz w:val="23"/>
        </w:rPr>
        <w:t>Table 3.2  Hardware and Software Requirements</w:t>
      </w:r>
      <w:r>
        <w:rPr>
          <w:b w:val="0"/>
          <w:sz w:val="23"/>
        </w:rPr>
        <w:tab/>
        <w:t>7</w:t>
      </w:r>
    </w:p>
    <w:p>
      <w:pPr>
        <w:tabs>
          <w:tab w:pos="8901" w:val="right" w:leader="dot"/>
        </w:tabs>
        <w:spacing w:before="0" w:after="60" w:line="276" w:lineRule="auto"/>
        <w:ind w:left="0"/>
        <w:jc w:val="left"/>
      </w:pPr>
      <w:r>
        <w:rPr>
          <w:rFonts w:ascii="Times New Roman" w:hAnsi="Times New Roman"/>
          <w:b w:val="0"/>
          <w:i w:val="0"/>
          <w:sz w:val="23"/>
        </w:rPr>
        <w:t>Table 4.1  Configuration and Test Settings</w:t>
      </w:r>
      <w:r>
        <w:rPr>
          <w:b w:val="0"/>
          <w:sz w:val="23"/>
        </w:rPr>
        <w:tab/>
        <w:t>11</w:t>
      </w:r>
    </w:p>
    <w:p>
      <w:pPr>
        <w:tabs>
          <w:tab w:pos="8901" w:val="right" w:leader="dot"/>
        </w:tabs>
        <w:spacing w:before="0" w:after="60" w:line="276" w:lineRule="auto"/>
        <w:ind w:left="0"/>
        <w:jc w:val="left"/>
      </w:pPr>
      <w:r>
        <w:rPr>
          <w:rFonts w:ascii="Times New Roman" w:hAnsi="Times New Roman"/>
          <w:b w:val="0"/>
          <w:i w:val="0"/>
          <w:sz w:val="23"/>
        </w:rPr>
        <w:t>Table 6.1  Results Across Iterations</w:t>
      </w:r>
      <w:r>
        <w:rPr>
          <w:b w:val="0"/>
          <w:sz w:val="23"/>
        </w:rPr>
        <w:tab/>
        <w:t>17</w:t>
      </w:r>
    </w:p>
    <w:p>
      <w:pPr>
        <w:tabs>
          <w:tab w:pos="8901" w:val="right" w:leader="dot"/>
        </w:tabs>
        <w:spacing w:before="0" w:after="60" w:line="276" w:lineRule="auto"/>
        <w:ind w:left="0"/>
        <w:jc w:val="left"/>
      </w:pPr>
      <w:r>
        <w:rPr>
          <w:rFonts w:ascii="Times New Roman" w:hAnsi="Times New Roman"/>
          <w:b w:val="0"/>
          <w:i w:val="0"/>
          <w:sz w:val="23"/>
        </w:rPr>
        <w:t>Table 6.2  Simulated Year of Circulation, Fixed vs Adaptive</w:t>
      </w:r>
      <w:r>
        <w:rPr>
          <w:b w:val="0"/>
          <w:sz w:val="23"/>
        </w:rPr>
        <w:tab/>
        <w:t>18</w:t>
      </w:r>
    </w:p>
    <w:p>
      <w:pPr>
        <w:tabs>
          <w:tab w:pos="8901" w:val="right" w:leader="dot"/>
        </w:tabs>
        <w:spacing w:before="0" w:after="60" w:line="276" w:lineRule="auto"/>
        <w:ind w:left="0"/>
        <w:jc w:val="left"/>
      </w:pPr>
      <w:r>
        <w:rPr>
          <w:rFonts w:ascii="Times New Roman" w:hAnsi="Times New Roman"/>
          <w:b w:val="0"/>
          <w:i w:val="0"/>
          <w:sz w:val="23"/>
        </w:rPr>
        <w:t>Table 6.3  Tamper Detection by Attack Type</w:t>
      </w:r>
      <w:r>
        <w:rPr>
          <w:b w:val="0"/>
          <w:sz w:val="23"/>
        </w:rPr>
        <w:tab/>
        <w:t>19</w:t>
      </w:r>
    </w:p>
    <w:p>
      <w:pPr>
        <w:tabs>
          <w:tab w:pos="8901" w:val="right" w:leader="dot"/>
        </w:tabs>
        <w:spacing w:before="0" w:after="60" w:line="276" w:lineRule="auto"/>
        <w:ind w:left="0"/>
        <w:jc w:val="left"/>
      </w:pPr>
      <w:r>
        <w:rPr>
          <w:rFonts w:ascii="Times New Roman" w:hAnsi="Times New Roman"/>
          <w:b w:val="0"/>
          <w:i w:val="0"/>
          <w:sz w:val="23"/>
        </w:rPr>
        <w:t>Table 6.4  JUnit Tests and Coverage by Package</w:t>
      </w:r>
      <w:r>
        <w:rPr>
          <w:b w:val="0"/>
          <w:sz w:val="23"/>
        </w:rPr>
        <w:tab/>
        <w:t>20</w:t>
      </w:r>
    </w:p>
    <w:p>
      <w:r>
        <w:br w:type="page"/>
      </w:r>
    </w:p>
    <w:p>
      <w:pPr>
        <w:spacing w:before="0" w:after="280" w:line="360" w:lineRule="auto"/>
        <w:jc w:val="center"/>
      </w:pPr>
      <w:r>
        <w:rPr>
          <w:rFonts w:ascii="Times New Roman" w:hAnsi="Times New Roman"/>
          <w:b/>
          <w:i w:val="0"/>
          <w:sz w:val="28"/>
        </w:rPr>
        <w:t>LIST OF ABBREVIATIONS</w:t>
      </w:r>
    </w:p>
    <w:tbl>
      <w:tblPr>
        <w:tblStyle w:val="TableGrid"/>
        <w:jc w:val="center"/>
        <w:tblLook w:firstColumn="1" w:firstRow="1" w:lastColumn="0" w:lastRow="0" w:noHBand="0" w:noVBand="1" w:val="04A0"/>
        <w:tblW w:w="8505" w:type="dxa"/>
        <w:tblLayout w:type="fixed"/>
      </w:tblPr>
      <w:tblGrid>
        <w:gridCol w:w="2041"/>
        <w:gridCol w:w="6463"/>
      </w:tblGrid>
      <w:tr>
        <w:trPr>
          <w:cantSplit/>
          <w:tblHeader/>
        </w:trPr>
        <w:tc>
          <w:tcPr>
            <w:tcW w:type="dxa" w:w="2041"/>
            <w:shd w:val="clear" w:color="auto" w:fill="D9D9D9"/>
          </w:tcPr>
          <w:p>
            <w:pPr>
              <w:jc w:val="center"/>
            </w:pPr>
            <w:r/>
            <w:r>
              <w:rPr>
                <w:rFonts w:ascii="Times New Roman" w:hAnsi="Times New Roman"/>
                <w:b/>
                <w:i w:val="0"/>
                <w:sz w:val="22"/>
              </w:rPr>
              <w:t>Abbreviation</w:t>
            </w:r>
          </w:p>
        </w:tc>
        <w:tc>
          <w:tcPr>
            <w:tcW w:type="dxa" w:w="6463"/>
            <w:shd w:val="clear" w:color="auto" w:fill="D9D9D9"/>
          </w:tcPr>
          <w:p>
            <w:pPr>
              <w:jc w:val="center"/>
            </w:pPr>
            <w:r/>
            <w:r>
              <w:rPr>
                <w:rFonts w:ascii="Times New Roman" w:hAnsi="Times New Roman"/>
                <w:b/>
                <w:i w:val="0"/>
                <w:sz w:val="22"/>
              </w:rPr>
              <w:t>Full Form</w:t>
            </w:r>
          </w:p>
        </w:tc>
      </w:tr>
      <w:tr>
        <w:trPr>
          <w:cantSplit/>
        </w:trPr>
        <w:tc>
          <w:tcPr>
            <w:tcW w:type="dxa" w:w="2041"/>
          </w:tcPr>
          <w:p>
            <w:pPr>
              <w:spacing w:line="264" w:lineRule="auto"/>
              <w:jc w:val="left"/>
            </w:pPr>
            <w:r/>
            <w:r>
              <w:rPr>
                <w:rFonts w:ascii="Times New Roman" w:hAnsi="Times New Roman"/>
                <w:b w:val="0"/>
                <w:i w:val="0"/>
                <w:sz w:val="22"/>
              </w:rPr>
              <w:t>LMS</w:t>
            </w:r>
          </w:p>
        </w:tc>
        <w:tc>
          <w:tcPr>
            <w:tcW w:type="dxa" w:w="6463"/>
          </w:tcPr>
          <w:p>
            <w:pPr>
              <w:spacing w:line="264" w:lineRule="auto"/>
              <w:jc w:val="left"/>
            </w:pPr>
            <w:r/>
            <w:r>
              <w:rPr>
                <w:rFonts w:ascii="Times New Roman" w:hAnsi="Times New Roman"/>
                <w:b w:val="0"/>
                <w:i w:val="0"/>
                <w:sz w:val="22"/>
              </w:rPr>
              <w:t>Library Management System</w:t>
            </w:r>
          </w:p>
        </w:tc>
      </w:tr>
      <w:tr>
        <w:trPr>
          <w:cantSplit/>
        </w:trPr>
        <w:tc>
          <w:tcPr>
            <w:tcW w:type="dxa" w:w="2041"/>
          </w:tcPr>
          <w:p>
            <w:pPr>
              <w:spacing w:line="264" w:lineRule="auto"/>
              <w:jc w:val="left"/>
            </w:pPr>
            <w:r/>
            <w:r>
              <w:rPr>
                <w:rFonts w:ascii="Times New Roman" w:hAnsi="Times New Roman"/>
                <w:b w:val="0"/>
                <w:i w:val="0"/>
                <w:sz w:val="22"/>
              </w:rPr>
              <w:t>PBL</w:t>
            </w:r>
          </w:p>
        </w:tc>
        <w:tc>
          <w:tcPr>
            <w:tcW w:type="dxa" w:w="6463"/>
          </w:tcPr>
          <w:p>
            <w:pPr>
              <w:spacing w:line="264" w:lineRule="auto"/>
              <w:jc w:val="left"/>
            </w:pPr>
            <w:r/>
            <w:r>
              <w:rPr>
                <w:rFonts w:ascii="Times New Roman" w:hAnsi="Times New Roman"/>
                <w:b w:val="0"/>
                <w:i w:val="0"/>
                <w:sz w:val="22"/>
              </w:rPr>
              <w:t>Project-Based Learning</w:t>
            </w:r>
          </w:p>
        </w:tc>
      </w:tr>
      <w:tr>
        <w:trPr>
          <w:cantSplit/>
        </w:trPr>
        <w:tc>
          <w:tcPr>
            <w:tcW w:type="dxa" w:w="2041"/>
          </w:tcPr>
          <w:p>
            <w:pPr>
              <w:spacing w:line="264" w:lineRule="auto"/>
              <w:jc w:val="left"/>
            </w:pPr>
            <w:r/>
            <w:r>
              <w:rPr>
                <w:rFonts w:ascii="Times New Roman" w:hAnsi="Times New Roman"/>
                <w:b w:val="0"/>
                <w:i w:val="0"/>
                <w:sz w:val="22"/>
              </w:rPr>
              <w:t>OOP</w:t>
            </w:r>
          </w:p>
        </w:tc>
        <w:tc>
          <w:tcPr>
            <w:tcW w:type="dxa" w:w="6463"/>
          </w:tcPr>
          <w:p>
            <w:pPr>
              <w:spacing w:line="264" w:lineRule="auto"/>
              <w:jc w:val="left"/>
            </w:pPr>
            <w:r/>
            <w:r>
              <w:rPr>
                <w:rFonts w:ascii="Times New Roman" w:hAnsi="Times New Roman"/>
                <w:b w:val="0"/>
                <w:i w:val="0"/>
                <w:sz w:val="22"/>
              </w:rPr>
              <w:t>Object-Oriented Programming</w:t>
            </w:r>
          </w:p>
        </w:tc>
      </w:tr>
      <w:tr>
        <w:trPr>
          <w:cantSplit/>
        </w:trPr>
        <w:tc>
          <w:tcPr>
            <w:tcW w:type="dxa" w:w="2041"/>
          </w:tcPr>
          <w:p>
            <w:pPr>
              <w:spacing w:line="264" w:lineRule="auto"/>
              <w:jc w:val="left"/>
            </w:pPr>
            <w:r/>
            <w:r>
              <w:rPr>
                <w:rFonts w:ascii="Times New Roman" w:hAnsi="Times New Roman"/>
                <w:b w:val="0"/>
                <w:i w:val="0"/>
                <w:sz w:val="22"/>
              </w:rPr>
              <w:t>JDBC</w:t>
            </w:r>
          </w:p>
        </w:tc>
        <w:tc>
          <w:tcPr>
            <w:tcW w:type="dxa" w:w="6463"/>
          </w:tcPr>
          <w:p>
            <w:pPr>
              <w:spacing w:line="264" w:lineRule="auto"/>
              <w:jc w:val="left"/>
            </w:pPr>
            <w:r/>
            <w:r>
              <w:rPr>
                <w:rFonts w:ascii="Times New Roman" w:hAnsi="Times New Roman"/>
                <w:b w:val="0"/>
                <w:i w:val="0"/>
                <w:sz w:val="22"/>
              </w:rPr>
              <w:t>Java Database Connectivity</w:t>
            </w:r>
          </w:p>
        </w:tc>
      </w:tr>
      <w:tr>
        <w:trPr>
          <w:cantSplit/>
        </w:trPr>
        <w:tc>
          <w:tcPr>
            <w:tcW w:type="dxa" w:w="2041"/>
          </w:tcPr>
          <w:p>
            <w:pPr>
              <w:spacing w:line="264" w:lineRule="auto"/>
              <w:jc w:val="left"/>
            </w:pPr>
            <w:r/>
            <w:r>
              <w:rPr>
                <w:rFonts w:ascii="Times New Roman" w:hAnsi="Times New Roman"/>
                <w:b w:val="0"/>
                <w:i w:val="0"/>
                <w:sz w:val="22"/>
              </w:rPr>
              <w:t>DAO</w:t>
            </w:r>
          </w:p>
        </w:tc>
        <w:tc>
          <w:tcPr>
            <w:tcW w:type="dxa" w:w="6463"/>
          </w:tcPr>
          <w:p>
            <w:pPr>
              <w:spacing w:line="264" w:lineRule="auto"/>
              <w:jc w:val="left"/>
            </w:pPr>
            <w:r/>
            <w:r>
              <w:rPr>
                <w:rFonts w:ascii="Times New Roman" w:hAnsi="Times New Roman"/>
                <w:b w:val="0"/>
                <w:i w:val="0"/>
                <w:sz w:val="22"/>
              </w:rPr>
              <w:t>Data Access Object</w:t>
            </w:r>
          </w:p>
        </w:tc>
      </w:tr>
      <w:tr>
        <w:trPr>
          <w:cantSplit/>
        </w:trPr>
        <w:tc>
          <w:tcPr>
            <w:tcW w:type="dxa" w:w="2041"/>
          </w:tcPr>
          <w:p>
            <w:pPr>
              <w:spacing w:line="264" w:lineRule="auto"/>
              <w:jc w:val="left"/>
            </w:pPr>
            <w:r/>
            <w:r>
              <w:rPr>
                <w:rFonts w:ascii="Times New Roman" w:hAnsi="Times New Roman"/>
                <w:b w:val="0"/>
                <w:i w:val="0"/>
                <w:sz w:val="22"/>
              </w:rPr>
              <w:t>SQL</w:t>
            </w:r>
          </w:p>
        </w:tc>
        <w:tc>
          <w:tcPr>
            <w:tcW w:type="dxa" w:w="6463"/>
          </w:tcPr>
          <w:p>
            <w:pPr>
              <w:spacing w:line="264" w:lineRule="auto"/>
              <w:jc w:val="left"/>
            </w:pPr>
            <w:r/>
            <w:r>
              <w:rPr>
                <w:rFonts w:ascii="Times New Roman" w:hAnsi="Times New Roman"/>
                <w:b w:val="0"/>
                <w:i w:val="0"/>
                <w:sz w:val="22"/>
              </w:rPr>
              <w:t>Structured Query Language</w:t>
            </w:r>
          </w:p>
        </w:tc>
      </w:tr>
      <w:tr>
        <w:trPr>
          <w:cantSplit/>
        </w:trPr>
        <w:tc>
          <w:tcPr>
            <w:tcW w:type="dxa" w:w="2041"/>
          </w:tcPr>
          <w:p>
            <w:pPr>
              <w:spacing w:line="264" w:lineRule="auto"/>
              <w:jc w:val="left"/>
            </w:pPr>
            <w:r/>
            <w:r>
              <w:rPr>
                <w:rFonts w:ascii="Times New Roman" w:hAnsi="Times New Roman"/>
                <w:b w:val="0"/>
                <w:i w:val="0"/>
                <w:sz w:val="22"/>
              </w:rPr>
              <w:t>GUI</w:t>
            </w:r>
          </w:p>
        </w:tc>
        <w:tc>
          <w:tcPr>
            <w:tcW w:type="dxa" w:w="6463"/>
          </w:tcPr>
          <w:p>
            <w:pPr>
              <w:spacing w:line="264" w:lineRule="auto"/>
              <w:jc w:val="left"/>
            </w:pPr>
            <w:r/>
            <w:r>
              <w:rPr>
                <w:rFonts w:ascii="Times New Roman" w:hAnsi="Times New Roman"/>
                <w:b w:val="0"/>
                <w:i w:val="0"/>
                <w:sz w:val="22"/>
              </w:rPr>
              <w:t>Graphical User Interface</w:t>
            </w:r>
          </w:p>
        </w:tc>
      </w:tr>
      <w:tr>
        <w:trPr>
          <w:cantSplit/>
        </w:trPr>
        <w:tc>
          <w:tcPr>
            <w:tcW w:type="dxa" w:w="2041"/>
          </w:tcPr>
          <w:p>
            <w:pPr>
              <w:spacing w:line="264" w:lineRule="auto"/>
              <w:jc w:val="left"/>
            </w:pPr>
            <w:r/>
            <w:r>
              <w:rPr>
                <w:rFonts w:ascii="Times New Roman" w:hAnsi="Times New Roman"/>
                <w:b w:val="0"/>
                <w:i w:val="0"/>
                <w:sz w:val="22"/>
              </w:rPr>
              <w:t>JVM</w:t>
            </w:r>
          </w:p>
        </w:tc>
        <w:tc>
          <w:tcPr>
            <w:tcW w:type="dxa" w:w="6463"/>
          </w:tcPr>
          <w:p>
            <w:pPr>
              <w:spacing w:line="264" w:lineRule="auto"/>
              <w:jc w:val="left"/>
            </w:pPr>
            <w:r/>
            <w:r>
              <w:rPr>
                <w:rFonts w:ascii="Times New Roman" w:hAnsi="Times New Roman"/>
                <w:b w:val="0"/>
                <w:i w:val="0"/>
                <w:sz w:val="22"/>
              </w:rPr>
              <w:t>Java Virtual Machine</w:t>
            </w:r>
          </w:p>
        </w:tc>
      </w:tr>
      <w:tr>
        <w:trPr>
          <w:cantSplit/>
        </w:trPr>
        <w:tc>
          <w:tcPr>
            <w:tcW w:type="dxa" w:w="2041"/>
          </w:tcPr>
          <w:p>
            <w:pPr>
              <w:spacing w:line="264" w:lineRule="auto"/>
              <w:jc w:val="left"/>
            </w:pPr>
            <w:r/>
            <w:r>
              <w:rPr>
                <w:rFonts w:ascii="Times New Roman" w:hAnsi="Times New Roman"/>
                <w:b w:val="0"/>
                <w:i w:val="0"/>
                <w:sz w:val="22"/>
              </w:rPr>
              <w:t>JDK</w:t>
            </w:r>
          </w:p>
        </w:tc>
        <w:tc>
          <w:tcPr>
            <w:tcW w:type="dxa" w:w="6463"/>
          </w:tcPr>
          <w:p>
            <w:pPr>
              <w:spacing w:line="264" w:lineRule="auto"/>
              <w:jc w:val="left"/>
            </w:pPr>
            <w:r/>
            <w:r>
              <w:rPr>
                <w:rFonts w:ascii="Times New Roman" w:hAnsi="Times New Roman"/>
                <w:b w:val="0"/>
                <w:i w:val="0"/>
                <w:sz w:val="22"/>
              </w:rPr>
              <w:t>Java Development Kit</w:t>
            </w:r>
          </w:p>
        </w:tc>
      </w:tr>
      <w:tr>
        <w:trPr>
          <w:cantSplit/>
        </w:trPr>
        <w:tc>
          <w:tcPr>
            <w:tcW w:type="dxa" w:w="2041"/>
          </w:tcPr>
          <w:p>
            <w:pPr>
              <w:spacing w:line="264" w:lineRule="auto"/>
              <w:jc w:val="left"/>
            </w:pPr>
            <w:r/>
            <w:r>
              <w:rPr>
                <w:rFonts w:ascii="Times New Roman" w:hAnsi="Times New Roman"/>
                <w:b w:val="0"/>
                <w:i w:val="0"/>
                <w:sz w:val="22"/>
              </w:rPr>
              <w:t>ISBN</w:t>
            </w:r>
          </w:p>
        </w:tc>
        <w:tc>
          <w:tcPr>
            <w:tcW w:type="dxa" w:w="6463"/>
          </w:tcPr>
          <w:p>
            <w:pPr>
              <w:spacing w:line="264" w:lineRule="auto"/>
              <w:jc w:val="left"/>
            </w:pPr>
            <w:r/>
            <w:r>
              <w:rPr>
                <w:rFonts w:ascii="Times New Roman" w:hAnsi="Times New Roman"/>
                <w:b w:val="0"/>
                <w:i w:val="0"/>
                <w:sz w:val="22"/>
              </w:rPr>
              <w:t>International Standard Book Number</w:t>
            </w:r>
          </w:p>
        </w:tc>
      </w:tr>
      <w:tr>
        <w:trPr>
          <w:cantSplit/>
        </w:trPr>
        <w:tc>
          <w:tcPr>
            <w:tcW w:type="dxa" w:w="2041"/>
          </w:tcPr>
          <w:p>
            <w:pPr>
              <w:spacing w:line="264" w:lineRule="auto"/>
              <w:jc w:val="left"/>
            </w:pPr>
            <w:r/>
            <w:r>
              <w:rPr>
                <w:rFonts w:ascii="Times New Roman" w:hAnsi="Times New Roman"/>
                <w:b w:val="0"/>
                <w:i w:val="0"/>
                <w:sz w:val="22"/>
              </w:rPr>
              <w:t>CSV</w:t>
            </w:r>
          </w:p>
        </w:tc>
        <w:tc>
          <w:tcPr>
            <w:tcW w:type="dxa" w:w="6463"/>
          </w:tcPr>
          <w:p>
            <w:pPr>
              <w:spacing w:line="264" w:lineRule="auto"/>
              <w:jc w:val="left"/>
            </w:pPr>
            <w:r/>
            <w:r>
              <w:rPr>
                <w:rFonts w:ascii="Times New Roman" w:hAnsi="Times New Roman"/>
                <w:b w:val="0"/>
                <w:i w:val="0"/>
                <w:sz w:val="22"/>
              </w:rPr>
              <w:t>Comma-Separated Values</w:t>
            </w:r>
          </w:p>
        </w:tc>
      </w:tr>
      <w:tr>
        <w:trPr>
          <w:cantSplit/>
        </w:trPr>
        <w:tc>
          <w:tcPr>
            <w:tcW w:type="dxa" w:w="2041"/>
          </w:tcPr>
          <w:p>
            <w:pPr>
              <w:spacing w:line="264" w:lineRule="auto"/>
              <w:jc w:val="left"/>
            </w:pPr>
            <w:r/>
            <w:r>
              <w:rPr>
                <w:rFonts w:ascii="Times New Roman" w:hAnsi="Times New Roman"/>
                <w:b w:val="0"/>
                <w:i w:val="0"/>
                <w:sz w:val="22"/>
              </w:rPr>
              <w:t>SHA-256</w:t>
            </w:r>
          </w:p>
        </w:tc>
        <w:tc>
          <w:tcPr>
            <w:tcW w:type="dxa" w:w="6463"/>
          </w:tcPr>
          <w:p>
            <w:pPr>
              <w:spacing w:line="264" w:lineRule="auto"/>
              <w:jc w:val="left"/>
            </w:pPr>
            <w:r/>
            <w:r>
              <w:rPr>
                <w:rFonts w:ascii="Times New Roman" w:hAnsi="Times New Roman"/>
                <w:b w:val="0"/>
                <w:i w:val="0"/>
                <w:sz w:val="22"/>
              </w:rPr>
              <w:t>Secure Hash Algorithm, 256-bit</w:t>
            </w:r>
          </w:p>
        </w:tc>
      </w:tr>
      <w:tr>
        <w:trPr>
          <w:cantSplit/>
        </w:trPr>
        <w:tc>
          <w:tcPr>
            <w:tcW w:type="dxa" w:w="2041"/>
          </w:tcPr>
          <w:p>
            <w:pPr>
              <w:spacing w:line="264" w:lineRule="auto"/>
              <w:jc w:val="left"/>
            </w:pPr>
            <w:r/>
            <w:r>
              <w:rPr>
                <w:rFonts w:ascii="Times New Roman" w:hAnsi="Times New Roman"/>
                <w:b w:val="0"/>
                <w:i w:val="0"/>
                <w:sz w:val="22"/>
              </w:rPr>
              <w:t>CAS</w:t>
            </w:r>
          </w:p>
        </w:tc>
        <w:tc>
          <w:tcPr>
            <w:tcW w:type="dxa" w:w="6463"/>
          </w:tcPr>
          <w:p>
            <w:pPr>
              <w:spacing w:line="264" w:lineRule="auto"/>
              <w:jc w:val="left"/>
            </w:pPr>
            <w:r/>
            <w:r>
              <w:rPr>
                <w:rFonts w:ascii="Times New Roman" w:hAnsi="Times New Roman"/>
                <w:b w:val="0"/>
                <w:i w:val="0"/>
                <w:sz w:val="22"/>
              </w:rPr>
              <w:t>Compare-And-Set</w:t>
            </w:r>
          </w:p>
        </w:tc>
      </w:tr>
      <w:tr>
        <w:trPr>
          <w:cantSplit/>
        </w:trPr>
        <w:tc>
          <w:tcPr>
            <w:tcW w:type="dxa" w:w="2041"/>
          </w:tcPr>
          <w:p>
            <w:pPr>
              <w:spacing w:line="264" w:lineRule="auto"/>
              <w:jc w:val="left"/>
            </w:pPr>
            <w:r/>
            <w:r>
              <w:rPr>
                <w:rFonts w:ascii="Times New Roman" w:hAnsi="Times New Roman"/>
                <w:b w:val="0"/>
                <w:i w:val="0"/>
                <w:sz w:val="22"/>
              </w:rPr>
              <w:t>WAL</w:t>
            </w:r>
          </w:p>
        </w:tc>
        <w:tc>
          <w:tcPr>
            <w:tcW w:type="dxa" w:w="6463"/>
          </w:tcPr>
          <w:p>
            <w:pPr>
              <w:spacing w:line="264" w:lineRule="auto"/>
              <w:jc w:val="left"/>
            </w:pPr>
            <w:r/>
            <w:r>
              <w:rPr>
                <w:rFonts w:ascii="Times New Roman" w:hAnsi="Times New Roman"/>
                <w:b w:val="0"/>
                <w:i w:val="0"/>
                <w:sz w:val="22"/>
              </w:rPr>
              <w:t>Write-Ahead Logging</w:t>
            </w:r>
          </w:p>
        </w:tc>
      </w:tr>
      <w:tr>
        <w:trPr>
          <w:cantSplit/>
        </w:trPr>
        <w:tc>
          <w:tcPr>
            <w:tcW w:type="dxa" w:w="2041"/>
          </w:tcPr>
          <w:p>
            <w:pPr>
              <w:spacing w:line="264" w:lineRule="auto"/>
              <w:jc w:val="left"/>
            </w:pPr>
            <w:r/>
            <w:r>
              <w:rPr>
                <w:rFonts w:ascii="Times New Roman" w:hAnsi="Times New Roman"/>
                <w:b w:val="0"/>
                <w:i w:val="0"/>
                <w:sz w:val="22"/>
              </w:rPr>
              <w:t>CRUD</w:t>
            </w:r>
          </w:p>
        </w:tc>
        <w:tc>
          <w:tcPr>
            <w:tcW w:type="dxa" w:w="6463"/>
          </w:tcPr>
          <w:p>
            <w:pPr>
              <w:spacing w:line="264" w:lineRule="auto"/>
              <w:jc w:val="left"/>
            </w:pPr>
            <w:r/>
            <w:r>
              <w:rPr>
                <w:rFonts w:ascii="Times New Roman" w:hAnsi="Times New Roman"/>
                <w:b w:val="0"/>
                <w:i w:val="0"/>
                <w:sz w:val="22"/>
              </w:rPr>
              <w:t>Create, Read, Update, Delete</w:t>
            </w:r>
          </w:p>
        </w:tc>
      </w:tr>
      <w:tr>
        <w:trPr>
          <w:cantSplit/>
        </w:trPr>
        <w:tc>
          <w:tcPr>
            <w:tcW w:type="dxa" w:w="2041"/>
          </w:tcPr>
          <w:p>
            <w:pPr>
              <w:spacing w:line="264" w:lineRule="auto"/>
              <w:jc w:val="left"/>
            </w:pPr>
            <w:r/>
            <w:r>
              <w:rPr>
                <w:rFonts w:ascii="Times New Roman" w:hAnsi="Times New Roman"/>
                <w:b w:val="0"/>
                <w:i w:val="0"/>
                <w:sz w:val="22"/>
              </w:rPr>
              <w:t>ILS</w:t>
            </w:r>
          </w:p>
        </w:tc>
        <w:tc>
          <w:tcPr>
            <w:tcW w:type="dxa" w:w="6463"/>
          </w:tcPr>
          <w:p>
            <w:pPr>
              <w:spacing w:line="264" w:lineRule="auto"/>
              <w:jc w:val="left"/>
            </w:pPr>
            <w:r/>
            <w:r>
              <w:rPr>
                <w:rFonts w:ascii="Times New Roman" w:hAnsi="Times New Roman"/>
                <w:b w:val="0"/>
                <w:i w:val="0"/>
                <w:sz w:val="22"/>
              </w:rPr>
              <w:t>Integrated Library System</w:t>
            </w:r>
          </w:p>
        </w:tc>
      </w:tr>
    </w:tbl>
    <w:p>
      <w:r>
        <w:br w:type="page"/>
      </w:r>
    </w:p>
    <w:p>
      <w:pPr>
        <w:spacing w:before="0" w:after="240" w:line="360" w:lineRule="auto"/>
        <w:jc w:val="center"/>
      </w:pPr>
      <w:r>
        <w:rPr>
          <w:rFonts w:ascii="Times New Roman" w:hAnsi="Times New Roman"/>
          <w:b/>
          <w:i w:val="0"/>
          <w:sz w:val="28"/>
        </w:rPr>
        <w:t>TEAM ROLES AND RESPONSIBILITIES</w:t>
      </w:r>
    </w:p>
    <w:p>
      <w:pPr>
        <w:spacing w:before="0" w:after="280" w:line="360" w:lineRule="auto"/>
        <w:jc w:val="both"/>
      </w:pPr>
      <w:r>
        <w:rPr>
          <w:rFonts w:ascii="Times New Roman" w:hAnsi="Times New Roman"/>
          <w:b w:val="0"/>
          <w:i w:val="0"/>
          <w:sz w:val="24"/>
        </w:rPr>
        <w:t>Both members jointly owned problem framing, the weekly mentor-review cycle, the literature exploration in Chapter 2 and the final report. The division below reflects primary ownership of the build; both members reviewed and tested the full system before each milestone.</w:t>
      </w:r>
    </w:p>
    <w:tbl>
      <w:tblPr>
        <w:tblStyle w:val="TableGrid"/>
        <w:jc w:val="center"/>
        <w:tblLook w:firstColumn="1" w:firstRow="1" w:lastColumn="0" w:lastRow="0" w:noHBand="0" w:noVBand="1" w:val="04A0"/>
        <w:tblW w:w="8958" w:type="dxa"/>
        <w:tblLayout w:type="fixed"/>
      </w:tblPr>
      <w:tblGrid>
        <w:gridCol w:w="1927"/>
        <w:gridCol w:w="2268"/>
        <w:gridCol w:w="4762"/>
      </w:tblGrid>
      <w:tr>
        <w:trPr>
          <w:cantSplit/>
          <w:tblHeader/>
        </w:trPr>
        <w:tc>
          <w:tcPr>
            <w:tcW w:type="dxa" w:w="1928"/>
            <w:shd w:val="clear" w:color="auto" w:fill="D9D9D9"/>
          </w:tcPr>
          <w:p>
            <w:pPr>
              <w:jc w:val="center"/>
            </w:pPr>
            <w:r/>
            <w:r>
              <w:rPr>
                <w:rFonts w:ascii="Times New Roman" w:hAnsi="Times New Roman"/>
                <w:b/>
                <w:i w:val="0"/>
                <w:sz w:val="22"/>
              </w:rPr>
              <w:t>Team Member</w:t>
            </w:r>
          </w:p>
        </w:tc>
        <w:tc>
          <w:tcPr>
            <w:tcW w:type="dxa" w:w="2268"/>
            <w:shd w:val="clear" w:color="auto" w:fill="D9D9D9"/>
          </w:tcPr>
          <w:p>
            <w:pPr>
              <w:jc w:val="center"/>
            </w:pPr>
            <w:r/>
            <w:r>
              <w:rPr>
                <w:rFonts w:ascii="Times New Roman" w:hAnsi="Times New Roman"/>
                <w:b/>
                <w:i w:val="0"/>
                <w:sz w:val="22"/>
              </w:rPr>
              <w:t>Primary Role</w:t>
            </w:r>
          </w:p>
        </w:tc>
        <w:tc>
          <w:tcPr>
            <w:tcW w:type="dxa" w:w="4762"/>
            <w:shd w:val="clear" w:color="auto" w:fill="D9D9D9"/>
          </w:tcPr>
          <w:p>
            <w:pPr>
              <w:jc w:val="center"/>
            </w:pPr>
            <w:r/>
            <w:r>
              <w:rPr>
                <w:rFonts w:ascii="Times New Roman" w:hAnsi="Times New Roman"/>
                <w:b/>
                <w:i w:val="0"/>
                <w:sz w:val="22"/>
              </w:rPr>
              <w:t>Key Responsibilities</w:t>
            </w:r>
          </w:p>
        </w:tc>
      </w:tr>
      <w:tr>
        <w:trPr>
          <w:cantSplit/>
        </w:trPr>
        <w:tc>
          <w:tcPr>
            <w:tcW w:type="dxa" w:w="1928"/>
          </w:tcPr>
          <w:p>
            <w:pPr>
              <w:spacing w:line="264" w:lineRule="auto"/>
              <w:jc w:val="left"/>
            </w:pPr>
            <w:r/>
            <w:r>
              <w:rPr>
                <w:rFonts w:ascii="Times New Roman" w:hAnsi="Times New Roman"/>
                <w:b w:val="0"/>
                <w:i w:val="0"/>
                <w:sz w:val="22"/>
              </w:rPr>
              <w:t>Sai Charan A</w:t>
            </w:r>
          </w:p>
        </w:tc>
        <w:tc>
          <w:tcPr>
            <w:tcW w:type="dxa" w:w="2268"/>
          </w:tcPr>
          <w:p>
            <w:pPr>
              <w:spacing w:line="264" w:lineRule="auto"/>
              <w:jc w:val="left"/>
            </w:pPr>
            <w:r/>
            <w:r>
              <w:rPr>
                <w:rFonts w:ascii="Times New Roman" w:hAnsi="Times New Roman"/>
                <w:b w:val="0"/>
                <w:i w:val="0"/>
                <w:sz w:val="22"/>
              </w:rPr>
              <w:t>Project Lead — Core Logic, Database &amp; Evaluation</w:t>
            </w:r>
          </w:p>
        </w:tc>
        <w:tc>
          <w:tcPr>
            <w:tcW w:type="dxa" w:w="4762"/>
          </w:tcPr>
          <w:p>
            <w:pPr>
              <w:spacing w:line="264" w:lineRule="auto"/>
              <w:jc w:val="left"/>
            </w:pPr>
            <w:r/>
            <w:r>
              <w:rPr>
                <w:rFonts w:ascii="Times New Roman" w:hAnsi="Times New Roman"/>
                <w:b w:val="0"/>
                <w:i w:val="0"/>
                <w:sz w:val="22"/>
              </w:rPr>
              <w:t>Class design (Member hierarchy, records, exception hierarchy); LibraryService with JDBC transactions; LoanPolicy interface and the demand-adaptive policy; atomic issue and the concurrency benchmark; the SHA-256 audit ledger; the circulation simulator and every experiment in Chapter 6.</w:t>
            </w:r>
          </w:p>
        </w:tc>
      </w:tr>
      <w:tr>
        <w:trPr>
          <w:cantSplit/>
        </w:trPr>
        <w:tc>
          <w:tcPr>
            <w:tcW w:type="dxa" w:w="1928"/>
          </w:tcPr>
          <w:p>
            <w:pPr>
              <w:spacing w:line="264" w:lineRule="auto"/>
              <w:jc w:val="left"/>
            </w:pPr>
            <w:r/>
            <w:r>
              <w:rPr>
                <w:rFonts w:ascii="Times New Roman" w:hAnsi="Times New Roman"/>
                <w:b w:val="0"/>
                <w:i w:val="0"/>
                <w:sz w:val="22"/>
              </w:rPr>
              <w:t>Ashfaq Muhammed A</w:t>
            </w:r>
          </w:p>
        </w:tc>
        <w:tc>
          <w:tcPr>
            <w:tcW w:type="dxa" w:w="2268"/>
          </w:tcPr>
          <w:p>
            <w:pPr>
              <w:spacing w:line="264" w:lineRule="auto"/>
              <w:jc w:val="left"/>
            </w:pPr>
            <w:r/>
            <w:r>
              <w:rPr>
                <w:rFonts w:ascii="Times New Roman" w:hAnsi="Times New Roman"/>
                <w:b w:val="0"/>
                <w:i w:val="0"/>
                <w:sz w:val="22"/>
              </w:rPr>
              <w:t>Interface, Search &amp; Testing</w:t>
            </w:r>
          </w:p>
        </w:tc>
        <w:tc>
          <w:tcPr>
            <w:tcW w:type="dxa" w:w="4762"/>
          </w:tcPr>
          <w:p>
            <w:pPr>
              <w:spacing w:line="264" w:lineRule="auto"/>
              <w:jc w:val="left"/>
            </w:pPr>
            <w:r/>
            <w:r>
              <w:rPr>
                <w:rFonts w:ascii="Times New Roman" w:hAnsi="Times New Roman"/>
                <w:b w:val="0"/>
                <w:i w:val="0"/>
                <w:sz w:val="22"/>
              </w:rPr>
              <w:t>Swing interface with FlatLaf (circulation desk, catalogue, demand board, audit ledger); Damerau–Levenshtein search; catalogue loader with ISBN validation and repair; the JUnit test suite and coverage run; screenshots.</w:t>
            </w:r>
          </w:p>
        </w:tc>
      </w:tr>
    </w:tbl>
    <w:p>
      <w:pPr>
        <w:sectPr>
          <w:pgSz w:w="11906" w:h="16838"/>
          <w:pgMar w:top="1361" w:right="1247" w:bottom="1247" w:left="1701" w:header="454" w:footer="720" w:gutter="0"/>
          <w:cols w:space="720"/>
          <w:docGrid w:linePitch="360"/>
        </w:sectPr>
      </w:pPr>
    </w:p>
    <w:p>
      <w:pPr>
        <w:keepNext/>
        <w:spacing w:before="0" w:after="120" w:line="360" w:lineRule="auto"/>
        <w:jc w:val="center"/>
      </w:pPr>
      <w:r>
        <w:rPr>
          <w:rFonts w:ascii="Times New Roman" w:hAnsi="Times New Roman"/>
          <w:b/>
          <w:i w:val="0"/>
          <w:sz w:val="32"/>
        </w:rPr>
        <w:t>CHAPTER 1</w:t>
      </w:r>
    </w:p>
    <w:p>
      <w:pPr>
        <w:keepNext/>
        <w:spacing w:before="0" w:after="280" w:line="360" w:lineRule="auto"/>
        <w:jc w:val="center"/>
      </w:pPr>
      <w:r>
        <w:rPr>
          <w:rFonts w:ascii="Times New Roman" w:hAnsi="Times New Roman"/>
          <w:b/>
          <w:i w:val="0"/>
          <w:sz w:val="32"/>
        </w:rPr>
        <w:t>INTRODUCTION</w:t>
      </w:r>
    </w:p>
    <w:p>
      <w:pPr>
        <w:keepNext/>
        <w:spacing w:before="200" w:after="120" w:line="360" w:lineRule="auto"/>
        <w:jc w:val="left"/>
      </w:pPr>
      <w:r>
        <w:rPr>
          <w:rFonts w:ascii="Times New Roman" w:hAnsi="Times New Roman"/>
          <w:b/>
          <w:i w:val="0"/>
          <w:sz w:val="28"/>
        </w:rPr>
        <w:t>1.1 Background</w:t>
      </w:r>
    </w:p>
    <w:p>
      <w:pPr>
        <w:spacing w:before="0" w:after="120" w:line="360" w:lineRule="auto"/>
        <w:jc w:val="both"/>
      </w:pPr>
      <w:r>
        <w:rPr>
          <w:rFonts w:ascii="Times New Roman" w:hAnsi="Times New Roman"/>
          <w:b w:val="0"/>
          <w:i w:val="0"/>
          <w:sz w:val="24"/>
        </w:rPr>
        <w:t>A college or department library runs on a handful of rules: who may borrow how many books, for how long, what happens when someone else is waiting, and what a late return costs. Paper registers enforce these rules inconsistently, and most software replacements simply copy the register into a database. They keep the same fixed loan period for every book, so a best-seller with five people waiting is lent for exactly as long as a book nobody has asked for in years.</w:t>
      </w:r>
    </w:p>
    <w:p>
      <w:pPr>
        <w:spacing w:before="0" w:after="120" w:line="360" w:lineRule="auto"/>
        <w:jc w:val="both"/>
      </w:pPr>
      <w:r>
        <w:rPr>
          <w:rFonts w:ascii="Times New Roman" w:hAnsi="Times New Roman"/>
          <w:b w:val="0"/>
          <w:i w:val="0"/>
          <w:sz w:val="24"/>
        </w:rPr>
        <w:t>Three further problems are easy to overlook until they cause real harm. When two librarians issue the last copy of a book at the same moment, a system that checks availability and then updates it in two separate steps can lend the same copy twice. Imported catalogue data is often damaged; spreadsheets, for example, silently drop the leading zero of an ISBN. And a fines and loans history kept in an ordinary table can be edited by anyone with database access without leaving a trace.</w:t>
      </w:r>
    </w:p>
    <w:p>
      <w:pPr>
        <w:spacing w:before="0" w:after="120" w:line="360" w:lineRule="auto"/>
        <w:jc w:val="both"/>
      </w:pPr>
      <w:r>
        <w:rPr>
          <w:rFonts w:ascii="Times New Roman" w:hAnsi="Times New Roman"/>
          <w:b w:val="0"/>
          <w:i w:val="0"/>
          <w:sz w:val="24"/>
        </w:rPr>
        <w:t>Java suits this problem well. The domain maps onto classes and records, the rules map onto methods that can be unit-tested, JDBC gives direct control over transactions, and Swing delivers a desktop interface that runs on the library’s own machine. SHELFWISE uses all of these, and each core Java concept in the course — inheritance, interfaces, polymorphism, exceptions, collections, concurrency, the java.time API and JDBC — has a concrete job in it.</w:t>
      </w:r>
    </w:p>
    <w:p>
      <w:pPr>
        <w:keepNext/>
        <w:spacing w:before="200" w:after="120" w:line="360" w:lineRule="auto"/>
        <w:jc w:val="left"/>
      </w:pPr>
      <w:r>
        <w:rPr>
          <w:rFonts w:ascii="Times New Roman" w:hAnsi="Times New Roman"/>
          <w:b/>
          <w:i w:val="0"/>
          <w:sz w:val="28"/>
        </w:rPr>
        <w:t>1.2 Driving Question</w:t>
      </w:r>
    </w:p>
    <w:p>
      <w:pPr>
        <w:spacing w:before="0" w:after="120" w:line="360" w:lineRule="auto"/>
        <w:jc w:val="both"/>
      </w:pPr>
      <w:r>
        <w:rPr>
          <w:rFonts w:ascii="Times New Roman" w:hAnsi="Times New Roman"/>
          <w:b w:val="0"/>
          <w:i w:val="0"/>
          <w:sz w:val="24"/>
        </w:rPr>
        <w:t xml:space="preserve">The question the team set out to answer was: </w:t>
      </w:r>
      <w:r>
        <w:rPr>
          <w:rFonts w:ascii="Times New Roman" w:hAnsi="Times New Roman"/>
          <w:b/>
          <w:i w:val="0"/>
          <w:sz w:val="24"/>
        </w:rPr>
        <w:t>“Can a Java library management system do more than digitise the register — can it make popular books reach readers sooner, stay correct when two librarians act at once, and prove that its own records have not been altered?”</w:t>
      </w:r>
    </w:p>
    <w:p>
      <w:pPr>
        <w:spacing w:before="0" w:after="120" w:line="360" w:lineRule="auto"/>
        <w:jc w:val="both"/>
      </w:pPr>
      <w:r>
        <w:rPr>
          <w:rFonts w:ascii="Times New Roman" w:hAnsi="Times New Roman"/>
          <w:b w:val="0"/>
          <w:i w:val="0"/>
          <w:sz w:val="24"/>
        </w:rPr>
        <w:t>This narrowed into a buildable task: model the library’s rules as classes; implement them over JDBC with transactional, concurrency-safe operations; replace the fixed loan period with a policy that responds to the hold queue; record every transaction in a tamper-evident ledger; and measure each of these against the conventional approach.</w:t>
      </w:r>
    </w:p>
    <w:p>
      <w:pPr>
        <w:keepNext/>
        <w:spacing w:before="200" w:after="120" w:line="360" w:lineRule="auto"/>
        <w:jc w:val="left"/>
      </w:pPr>
      <w:r>
        <w:rPr>
          <w:rFonts w:ascii="Times New Roman" w:hAnsi="Times New Roman"/>
          <w:b/>
          <w:i w:val="0"/>
          <w:sz w:val="28"/>
        </w:rPr>
        <w:t>1.3 Objectives</w:t>
      </w:r>
    </w:p>
    <w:p>
      <w:pPr>
        <w:spacing w:before="0" w:after="80" w:line="360" w:lineRule="auto"/>
        <w:ind w:left="510" w:hanging="283"/>
        <w:jc w:val="both"/>
      </w:pPr>
      <w:r>
        <w:rPr>
          <w:rFonts w:ascii="Times New Roman" w:hAnsi="Times New Roman"/>
          <w:b w:val="0"/>
          <w:i w:val="0"/>
          <w:sz w:val="24"/>
        </w:rPr>
        <w:t>• To design the library domain using object-oriented principles: an abstract Member class with Student and Faculty subclasses, immutable records for books and loans, a LoanPolicy interface, and a custom exception hierarchy for every rule violation.</w:t>
      </w:r>
    </w:p>
    <w:p>
      <w:pPr>
        <w:spacing w:before="0" w:after="80" w:line="360" w:lineRule="auto"/>
        <w:ind w:left="510" w:hanging="283"/>
        <w:jc w:val="both"/>
      </w:pPr>
      <w:r>
        <w:rPr>
          <w:rFonts w:ascii="Times New Roman" w:hAnsi="Times New Roman"/>
          <w:b w:val="0"/>
          <w:i w:val="0"/>
          <w:sz w:val="24"/>
        </w:rPr>
        <w:t>• To implement persistent storage with JDBC and PreparedStatement over SQLite, with one transaction per operation and an issue operation that cannot lend the same copy twice under concurrent requests.</w:t>
      </w:r>
    </w:p>
    <w:p>
      <w:pPr>
        <w:spacing w:before="0" w:after="80" w:line="360" w:lineRule="auto"/>
        <w:ind w:left="510" w:hanging="283"/>
        <w:jc w:val="both"/>
      </w:pPr>
      <w:r>
        <w:rPr>
          <w:rFonts w:ascii="Times New Roman" w:hAnsi="Times New Roman"/>
          <w:b w:val="0"/>
          <w:i w:val="0"/>
          <w:sz w:val="24"/>
        </w:rPr>
        <w:t>• To design a demand-adaptive loan policy and evaluate it against fixed loans in a simulated year of circulation driven by real book-popularity data.</w:t>
      </w:r>
    </w:p>
    <w:p>
      <w:pPr>
        <w:spacing w:before="0" w:after="80" w:line="360" w:lineRule="auto"/>
        <w:ind w:left="510" w:hanging="283"/>
        <w:jc w:val="both"/>
      </w:pPr>
      <w:r>
        <w:rPr>
          <w:rFonts w:ascii="Times New Roman" w:hAnsi="Times New Roman"/>
          <w:b w:val="0"/>
          <w:i w:val="0"/>
          <w:sz w:val="24"/>
        </w:rPr>
        <w:t>• To record every issue, return and hold in a SHA-256 hash-chained ledger that detects and locates any later alteration.</w:t>
      </w:r>
    </w:p>
    <w:p>
      <w:pPr>
        <w:spacing w:before="0" w:after="80" w:line="360" w:lineRule="auto"/>
        <w:ind w:left="510" w:hanging="283"/>
        <w:jc w:val="both"/>
      </w:pPr>
      <w:r>
        <w:rPr>
          <w:rFonts w:ascii="Times New Roman" w:hAnsi="Times New Roman"/>
          <w:b w:val="0"/>
          <w:i w:val="0"/>
          <w:sz w:val="24"/>
        </w:rPr>
        <w:t>• To build a Swing interface with typo-tolerant search, validate catalogue ISBNs by checksum, and test the system with a JUnit suite measured by code coverage.</w:t>
      </w:r>
    </w:p>
    <w:p>
      <w:pPr>
        <w:spacing w:before="0" w:after="80" w:line="360" w:lineRule="auto"/>
        <w:ind w:left="510" w:hanging="283"/>
        <w:jc w:val="both"/>
      </w:pPr>
      <w:r>
        <w:rPr>
          <w:rFonts w:ascii="Times New Roman" w:hAnsi="Times New Roman"/>
          <w:b w:val="0"/>
          <w:i w:val="0"/>
          <w:sz w:val="24"/>
        </w:rPr>
        <w:t>• To document weekly progress and mentor feedback across the PBL cycle and reflect on the team’s division of work.</w:t>
      </w:r>
    </w:p>
    <w:p>
      <w:pPr>
        <w:keepNext/>
        <w:spacing w:before="200" w:after="120" w:line="360" w:lineRule="auto"/>
        <w:jc w:val="left"/>
      </w:pPr>
      <w:r>
        <w:rPr>
          <w:rFonts w:ascii="Times New Roman" w:hAnsi="Times New Roman"/>
          <w:b/>
          <w:i w:val="0"/>
          <w:sz w:val="28"/>
        </w:rPr>
        <w:t>1.4 Scope and Limitations</w:t>
      </w:r>
    </w:p>
    <w:p>
      <w:pPr>
        <w:spacing w:before="0" w:after="120" w:line="360" w:lineRule="auto"/>
        <w:jc w:val="both"/>
      </w:pPr>
      <w:r>
        <w:rPr>
          <w:rFonts w:ascii="Times New Roman" w:hAnsi="Times New Roman"/>
          <w:b/>
          <w:i w:val="0"/>
          <w:sz w:val="24"/>
        </w:rPr>
        <w:t>In scope.</w:t>
      </w:r>
      <w:r>
        <w:rPr>
          <w:rFonts w:ascii="Times New Roman" w:hAnsi="Times New Roman"/>
          <w:b w:val="0"/>
          <w:i w:val="0"/>
          <w:sz w:val="24"/>
        </w:rPr>
        <w:t xml:space="preserve"> A single-library desktop application: catalogue of 1,000 titles (1,250 copies), 300 members, issue and return with automatic due dates and fines, a first-come-first-served hold queue, typo-tolerant search, a demand board of the most-wanted titles, and an audit ledger with one-click verification.</w:t>
      </w:r>
    </w:p>
    <w:p>
      <w:pPr>
        <w:spacing w:before="0" w:after="120" w:line="360" w:lineRule="auto"/>
        <w:jc w:val="both"/>
      </w:pPr>
      <w:r>
        <w:rPr>
          <w:rFonts w:ascii="Times New Roman" w:hAnsi="Times New Roman"/>
          <w:b/>
          <w:i w:val="0"/>
          <w:sz w:val="24"/>
        </w:rPr>
        <w:t>Out of scope.</w:t>
      </w:r>
      <w:r>
        <w:rPr>
          <w:rFonts w:ascii="Times New Roman" w:hAnsi="Times New Roman"/>
          <w:b w:val="0"/>
          <w:i w:val="0"/>
          <w:sz w:val="24"/>
        </w:rPr>
        <w:t xml:space="preserve"> There is no multi-branch support, web or mobile client, barcode or RFID hardware, e-mail or SMS notification, or online payment; fines are recorded in rupees and settled at the desk. The loan-policy results come from simulation, not a live library, and the ledger detects tampering but cannot prevent someone with full database access from deleting the entire database. These limits are discussed in Section 6.4.</w:t>
      </w:r>
    </w:p>
    <w:p>
      <w:pPr>
        <w:keepNext/>
        <w:spacing w:before="200" w:after="120" w:line="360" w:lineRule="auto"/>
        <w:jc w:val="left"/>
      </w:pPr>
      <w:r>
        <w:rPr>
          <w:rFonts w:ascii="Times New Roman" w:hAnsi="Times New Roman"/>
          <w:b/>
          <w:i w:val="0"/>
          <w:sz w:val="28"/>
        </w:rPr>
        <w:t>1.5 Novelty and Contributions</w:t>
      </w:r>
    </w:p>
    <w:p>
      <w:pPr>
        <w:spacing w:before="0" w:after="120" w:line="360" w:lineRule="auto"/>
        <w:jc w:val="both"/>
      </w:pPr>
      <w:r>
        <w:rPr>
          <w:rFonts w:ascii="Times New Roman" w:hAnsi="Times New Roman"/>
          <w:b w:val="0"/>
          <w:i w:val="0"/>
          <w:sz w:val="24"/>
        </w:rPr>
        <w:t>The project goes beyond a conventional library CRUD application in five measurable ways:</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Demand-adaptive loans.</w:t>
      </w:r>
      <w:r>
        <w:rPr>
          <w:rFonts w:ascii="Times New Roman" w:hAnsi="Times New Roman"/>
          <w:b w:val="0"/>
          <w:i w:val="0"/>
          <w:sz w:val="24"/>
        </w:rPr>
        <w:t xml:space="preserve"> The loan period shortens only when members are waiting — in simulation, the mean wait for a held title fell by 29.9% and 5.8% more requests were served, with loans of uncontested books unchanged.</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Race-free issue.</w:t>
      </w:r>
      <w:r>
        <w:rPr>
          <w:rFonts w:ascii="Times New Roman" w:hAnsi="Times New Roman"/>
          <w:b w:val="0"/>
          <w:i w:val="0"/>
          <w:sz w:val="24"/>
        </w:rPr>
        <w:t xml:space="preserve"> A single conditional SQL update makes double issue of the last copy impossible; the read-then-write version double-issued in 100% of concurrent trials.</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Tamper-evident ledger.</w:t>
      </w:r>
      <w:r>
        <w:rPr>
          <w:rFonts w:ascii="Times New Roman" w:hAnsi="Times New Roman"/>
          <w:b w:val="0"/>
          <w:i w:val="0"/>
          <w:sz w:val="24"/>
        </w:rPr>
        <w:t xml:space="preserve"> Every transaction is SHA-256 hash-chained; all 1,000 simulated edits, deletions and reorderings were detected and located to the exact entry.</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Data repair on import.</w:t>
      </w:r>
      <w:r>
        <w:rPr>
          <w:rFonts w:ascii="Times New Roman" w:hAnsi="Times New Roman"/>
          <w:b w:val="0"/>
          <w:i w:val="0"/>
          <w:sz w:val="24"/>
        </w:rPr>
        <w:t xml:space="preserve"> ISBN-10 checksum validation recovered 6,587 of 10,000 ISBNs whose leading zeros had been lost, instead of rejecting two-thirds of the catalogue.</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Typo-tolerant search.</w:t>
      </w:r>
      <w:r>
        <w:rPr>
          <w:rFonts w:ascii="Times New Roman" w:hAnsi="Times New Roman"/>
          <w:b w:val="0"/>
          <w:i w:val="0"/>
          <w:sz w:val="24"/>
        </w:rPr>
        <w:t xml:space="preserve"> Damerau–Levenshtein matching found the right book for 75.6% of single-typo queries against 1.6% for substring search, with no loss on clean queries.</w:t>
      </w:r>
    </w:p>
    <w:p>
      <w:r>
        <w:br w:type="page"/>
      </w:r>
    </w:p>
    <w:p>
      <w:pPr>
        <w:keepNext/>
        <w:spacing w:before="0" w:after="120" w:line="360" w:lineRule="auto"/>
        <w:jc w:val="center"/>
      </w:pPr>
      <w:r>
        <w:rPr>
          <w:rFonts w:ascii="Times New Roman" w:hAnsi="Times New Roman"/>
          <w:b/>
          <w:i w:val="0"/>
          <w:sz w:val="32"/>
        </w:rPr>
        <w:t>CHAPTER 2</w:t>
      </w:r>
    </w:p>
    <w:p>
      <w:pPr>
        <w:keepNext/>
        <w:spacing w:before="0" w:after="280" w:line="360" w:lineRule="auto"/>
        <w:jc w:val="center"/>
      </w:pPr>
      <w:r>
        <w:rPr>
          <w:rFonts w:ascii="Times New Roman" w:hAnsi="Times New Roman"/>
          <w:b/>
          <w:i w:val="0"/>
          <w:sz w:val="32"/>
        </w:rPr>
        <w:t>CONCEPT EXPLORATION</w:t>
      </w:r>
    </w:p>
    <w:p>
      <w:pPr>
        <w:keepNext/>
        <w:spacing w:before="200" w:after="120" w:line="360" w:lineRule="auto"/>
        <w:jc w:val="left"/>
      </w:pPr>
      <w:r>
        <w:rPr>
          <w:rFonts w:ascii="Times New Roman" w:hAnsi="Times New Roman"/>
          <w:b/>
          <w:i w:val="0"/>
          <w:sz w:val="28"/>
        </w:rPr>
        <w:t>2.1 Related Approaches</w:t>
      </w:r>
    </w:p>
    <w:p>
      <w:pPr>
        <w:keepNext/>
        <w:spacing w:before="120" w:after="80" w:line="360" w:lineRule="auto"/>
        <w:jc w:val="left"/>
      </w:pPr>
      <w:r>
        <w:rPr>
          <w:rFonts w:ascii="Times New Roman" w:hAnsi="Times New Roman"/>
          <w:b/>
          <w:i/>
          <w:sz w:val="25"/>
        </w:rPr>
        <w:t>2.1.1 Conventional library systems and loan rules</w:t>
      </w:r>
    </w:p>
    <w:p>
      <w:pPr>
        <w:spacing w:before="0" w:after="120" w:line="360" w:lineRule="auto"/>
        <w:jc w:val="both"/>
      </w:pPr>
      <w:r>
        <w:rPr>
          <w:rFonts w:ascii="Times New Roman" w:hAnsi="Times New Roman"/>
          <w:b w:val="0"/>
          <w:i w:val="0"/>
          <w:sz w:val="24"/>
        </w:rPr>
        <w:t>Open-source integrated library systems such as Koha define circulation through a matrix of patron category and item type: each cell fixes a loan length, a renewal count and a fine rate. The approach is simple and predictable but blind to demand — a title with a long hold queue keeps the same loan period as one nobody wants. Most student projects follow the same model with a single fixed period.</w:t>
      </w:r>
    </w:p>
    <w:p>
      <w:pPr>
        <w:keepNext/>
        <w:spacing w:before="120" w:after="80" w:line="360" w:lineRule="auto"/>
        <w:jc w:val="left"/>
      </w:pPr>
      <w:r>
        <w:rPr>
          <w:rFonts w:ascii="Times New Roman" w:hAnsi="Times New Roman"/>
          <w:b/>
          <w:i/>
          <w:sz w:val="25"/>
        </w:rPr>
        <w:t>2.1.2 Loan period and book availability</w:t>
      </w:r>
    </w:p>
    <w:p>
      <w:pPr>
        <w:spacing w:before="0" w:after="120" w:line="360" w:lineRule="auto"/>
        <w:jc w:val="both"/>
      </w:pPr>
      <w:r>
        <w:rPr>
          <w:rFonts w:ascii="Times New Roman" w:hAnsi="Times New Roman"/>
          <w:b w:val="0"/>
          <w:i w:val="0"/>
          <w:sz w:val="24"/>
        </w:rPr>
        <w:t>Operations research on libraries addressed this decades ago. Morse [8] modelled circulation as a queueing system and showed that the probability a wanted book is on the shelf depends on both demand and loan length. Buckland [9] studied book availability at a university library and reported that matching loan periods to demand — shorter loans for heavily requested titles — raised the chance that a reader found the book they wanted. These findings are rarely carried into software, because fixed rules are easier to implement.</w:t>
      </w:r>
    </w:p>
    <w:p>
      <w:pPr>
        <w:keepNext/>
        <w:spacing w:before="120" w:after="80" w:line="360" w:lineRule="auto"/>
        <w:jc w:val="left"/>
      </w:pPr>
      <w:r>
        <w:rPr>
          <w:rFonts w:ascii="Times New Roman" w:hAnsi="Times New Roman"/>
          <w:b/>
          <w:i/>
          <w:sz w:val="25"/>
        </w:rPr>
        <w:t>2.1.3 Correctness under concurrency</w:t>
      </w:r>
    </w:p>
    <w:p>
      <w:pPr>
        <w:spacing w:before="0" w:after="120" w:line="360" w:lineRule="auto"/>
        <w:jc w:val="both"/>
      </w:pPr>
      <w:r>
        <w:rPr>
          <w:rFonts w:ascii="Times New Roman" w:hAnsi="Times New Roman"/>
          <w:b w:val="0"/>
          <w:i w:val="0"/>
          <w:sz w:val="24"/>
        </w:rPr>
        <w:t>Goetz et al. [3] describe check-then-act as the classic race condition: a thread checks a condition, and before it acts another thread changes it. Issuing the last copy is exactly this pattern. Database systems offer atomic single-statement updates and transactions for this purpose; SQLite documents how each statement commits atomically [13]. Bloch [1] recommends try-with-resources and immutable value classes to keep such code correct.</w:t>
      </w:r>
    </w:p>
    <w:p>
      <w:pPr>
        <w:keepNext/>
        <w:spacing w:before="120" w:after="80" w:line="360" w:lineRule="auto"/>
        <w:jc w:val="left"/>
      </w:pPr>
      <w:r>
        <w:rPr>
          <w:rFonts w:ascii="Times New Roman" w:hAnsi="Times New Roman"/>
          <w:b/>
          <w:i/>
          <w:sz w:val="25"/>
        </w:rPr>
        <w:t>2.1.4 Tamper-evident records</w:t>
      </w:r>
    </w:p>
    <w:p>
      <w:pPr>
        <w:spacing w:before="0" w:after="120" w:line="360" w:lineRule="auto"/>
        <w:jc w:val="both"/>
      </w:pPr>
      <w:r>
        <w:rPr>
          <w:rFonts w:ascii="Times New Roman" w:hAnsi="Times New Roman"/>
          <w:b w:val="0"/>
          <w:i w:val="0"/>
          <w:sz w:val="24"/>
        </w:rPr>
        <w:t>Haber and Stornetta [4] proposed linking documents by cryptographic hashes so that altering any one breaks every later link — the idea behind today’s blockchains. Schneier and Kelsey [5] applied hash chains to audit logs so that an attacker who gains access cannot modify past entries undetected. A library’s fines and loans history is a natural fit for this technique, which needs no network or third party.</w:t>
      </w:r>
    </w:p>
    <w:p>
      <w:pPr>
        <w:keepNext/>
        <w:spacing w:before="120" w:after="80" w:line="360" w:lineRule="auto"/>
        <w:jc w:val="left"/>
      </w:pPr>
      <w:r>
        <w:rPr>
          <w:rFonts w:ascii="Times New Roman" w:hAnsi="Times New Roman"/>
          <w:b/>
          <w:i/>
          <w:sz w:val="25"/>
        </w:rPr>
        <w:t>2.1.5 Approximate string matching</w:t>
      </w:r>
    </w:p>
    <w:p>
      <w:pPr>
        <w:spacing w:before="0" w:after="120" w:line="360" w:lineRule="auto"/>
        <w:jc w:val="both"/>
      </w:pPr>
      <w:r>
        <w:rPr>
          <w:rFonts w:ascii="Times New Roman" w:hAnsi="Times New Roman"/>
          <w:b w:val="0"/>
          <w:i w:val="0"/>
          <w:sz w:val="24"/>
        </w:rPr>
        <w:t>Damerau [6] found that over 80% of misspellings are a single insertion, deletion, substitution or transposition of adjacent letters, and Levenshtein [7] defined the edit distance that counts such operations. Matching search words by Damerau–Levenshtein distance therefore tolerates most real typing mistakes.</w:t>
      </w:r>
    </w:p>
    <w:p>
      <w:pPr>
        <w:keepNext/>
        <w:spacing w:before="200" w:after="120" w:line="360" w:lineRule="auto"/>
        <w:jc w:val="left"/>
      </w:pPr>
      <w:r>
        <w:rPr>
          <w:rFonts w:ascii="Times New Roman" w:hAnsi="Times New Roman"/>
          <w:b/>
          <w:i w:val="0"/>
          <w:sz w:val="28"/>
        </w:rPr>
        <w:t>2.2 Summary Table</w:t>
      </w:r>
    </w:p>
    <w:tbl>
      <w:tblPr>
        <w:tblStyle w:val="TableGrid"/>
        <w:jc w:val="center"/>
        <w:tblLook w:firstColumn="1" w:firstRow="1" w:lastColumn="0" w:lastRow="0" w:noHBand="0" w:noVBand="1" w:val="04A0"/>
        <w:tblW w:w="8958" w:type="dxa"/>
        <w:tblLayout w:type="fixed"/>
      </w:tblPr>
      <w:tblGrid>
        <w:gridCol w:w="680"/>
        <w:gridCol w:w="2494"/>
        <w:gridCol w:w="2268"/>
        <w:gridCol w:w="3515"/>
      </w:tblGrid>
      <w:tr>
        <w:trPr>
          <w:cantSplit/>
          <w:tblHeader/>
        </w:trPr>
        <w:tc>
          <w:tcPr>
            <w:tcW w:type="dxa" w:w="680"/>
            <w:shd w:val="clear" w:color="auto" w:fill="D9D9D9"/>
          </w:tcPr>
          <w:p>
            <w:pPr>
              <w:jc w:val="center"/>
            </w:pPr>
            <w:r/>
            <w:r>
              <w:rPr>
                <w:rFonts w:ascii="Times New Roman" w:hAnsi="Times New Roman"/>
                <w:b/>
                <w:i w:val="0"/>
                <w:sz w:val="21"/>
              </w:rPr>
              <w:t>Ref.</w:t>
            </w:r>
          </w:p>
        </w:tc>
        <w:tc>
          <w:tcPr>
            <w:tcW w:type="dxa" w:w="2494"/>
            <w:shd w:val="clear" w:color="auto" w:fill="D9D9D9"/>
          </w:tcPr>
          <w:p>
            <w:pPr>
              <w:jc w:val="center"/>
            </w:pPr>
            <w:r/>
            <w:r>
              <w:rPr>
                <w:rFonts w:ascii="Times New Roman" w:hAnsi="Times New Roman"/>
                <w:b/>
                <w:i w:val="0"/>
                <w:sz w:val="21"/>
              </w:rPr>
              <w:t>Approach</w:t>
            </w:r>
          </w:p>
        </w:tc>
        <w:tc>
          <w:tcPr>
            <w:tcW w:type="dxa" w:w="2268"/>
            <w:shd w:val="clear" w:color="auto" w:fill="D9D9D9"/>
          </w:tcPr>
          <w:p>
            <w:pPr>
              <w:jc w:val="center"/>
            </w:pPr>
            <w:r/>
            <w:r>
              <w:rPr>
                <w:rFonts w:ascii="Times New Roman" w:hAnsi="Times New Roman"/>
                <w:b/>
                <w:i w:val="0"/>
                <w:sz w:val="21"/>
              </w:rPr>
              <w:t>Context</w:t>
            </w:r>
          </w:p>
        </w:tc>
        <w:tc>
          <w:tcPr>
            <w:tcW w:type="dxa" w:w="3515"/>
            <w:shd w:val="clear" w:color="auto" w:fill="D9D9D9"/>
          </w:tcPr>
          <w:p>
            <w:pPr>
              <w:jc w:val="center"/>
            </w:pPr>
            <w:r/>
            <w:r>
              <w:rPr>
                <w:rFonts w:ascii="Times New Roman" w:hAnsi="Times New Roman"/>
                <w:b/>
                <w:i w:val="0"/>
                <w:sz w:val="21"/>
              </w:rPr>
              <w:t>Reported Result / Relevance</w:t>
            </w:r>
          </w:p>
        </w:tc>
      </w:tr>
      <w:tr>
        <w:trPr>
          <w:cantSplit/>
        </w:trPr>
        <w:tc>
          <w:tcPr>
            <w:tcW w:type="dxa" w:w="680"/>
          </w:tcPr>
          <w:p>
            <w:pPr>
              <w:spacing w:line="264" w:lineRule="auto"/>
              <w:jc w:val="left"/>
            </w:pPr>
            <w:r/>
            <w:r>
              <w:rPr>
                <w:rFonts w:ascii="Times New Roman" w:hAnsi="Times New Roman"/>
                <w:b w:val="0"/>
                <w:i w:val="0"/>
                <w:sz w:val="21"/>
              </w:rPr>
              <w:t>[8]</w:t>
            </w:r>
          </w:p>
        </w:tc>
        <w:tc>
          <w:tcPr>
            <w:tcW w:type="dxa" w:w="2494"/>
          </w:tcPr>
          <w:p>
            <w:pPr>
              <w:spacing w:line="264" w:lineRule="auto"/>
              <w:jc w:val="left"/>
            </w:pPr>
            <w:r/>
            <w:r>
              <w:rPr>
                <w:rFonts w:ascii="Times New Roman" w:hAnsi="Times New Roman"/>
                <w:b w:val="0"/>
                <w:i w:val="0"/>
                <w:sz w:val="21"/>
              </w:rPr>
              <w:t>Queueing model of circulation</w:t>
            </w:r>
          </w:p>
        </w:tc>
        <w:tc>
          <w:tcPr>
            <w:tcW w:type="dxa" w:w="2268"/>
          </w:tcPr>
          <w:p>
            <w:pPr>
              <w:spacing w:line="264" w:lineRule="auto"/>
              <w:jc w:val="left"/>
            </w:pPr>
            <w:r/>
            <w:r>
              <w:rPr>
                <w:rFonts w:ascii="Times New Roman" w:hAnsi="Times New Roman"/>
                <w:b w:val="0"/>
                <w:i w:val="0"/>
                <w:sz w:val="21"/>
              </w:rPr>
              <w:t>Library operations research</w:t>
            </w:r>
          </w:p>
        </w:tc>
        <w:tc>
          <w:tcPr>
            <w:tcW w:type="dxa" w:w="3515"/>
          </w:tcPr>
          <w:p>
            <w:pPr>
              <w:spacing w:line="264" w:lineRule="auto"/>
              <w:jc w:val="left"/>
            </w:pPr>
            <w:r/>
            <w:r>
              <w:rPr>
                <w:rFonts w:ascii="Times New Roman" w:hAnsi="Times New Roman"/>
                <w:b w:val="0"/>
                <w:i w:val="0"/>
                <w:sz w:val="21"/>
              </w:rPr>
              <w:t>Shelf availability depends on loan length and demand</w:t>
            </w:r>
          </w:p>
        </w:tc>
      </w:tr>
      <w:tr>
        <w:trPr>
          <w:cantSplit/>
        </w:trPr>
        <w:tc>
          <w:tcPr>
            <w:tcW w:type="dxa" w:w="680"/>
          </w:tcPr>
          <w:p>
            <w:pPr>
              <w:spacing w:line="264" w:lineRule="auto"/>
              <w:jc w:val="left"/>
            </w:pPr>
            <w:r/>
            <w:r>
              <w:rPr>
                <w:rFonts w:ascii="Times New Roman" w:hAnsi="Times New Roman"/>
                <w:b w:val="0"/>
                <w:i w:val="0"/>
                <w:sz w:val="21"/>
              </w:rPr>
              <w:t>[9]</w:t>
            </w:r>
          </w:p>
        </w:tc>
        <w:tc>
          <w:tcPr>
            <w:tcW w:type="dxa" w:w="2494"/>
          </w:tcPr>
          <w:p>
            <w:pPr>
              <w:spacing w:line="264" w:lineRule="auto"/>
              <w:jc w:val="left"/>
            </w:pPr>
            <w:r/>
            <w:r>
              <w:rPr>
                <w:rFonts w:ascii="Times New Roman" w:hAnsi="Times New Roman"/>
                <w:b w:val="0"/>
                <w:i w:val="0"/>
                <w:sz w:val="21"/>
              </w:rPr>
              <w:t>Demand-matched loan periods</w:t>
            </w:r>
          </w:p>
        </w:tc>
        <w:tc>
          <w:tcPr>
            <w:tcW w:type="dxa" w:w="2268"/>
          </w:tcPr>
          <w:p>
            <w:pPr>
              <w:spacing w:line="264" w:lineRule="auto"/>
              <w:jc w:val="left"/>
            </w:pPr>
            <w:r/>
            <w:r>
              <w:rPr>
                <w:rFonts w:ascii="Times New Roman" w:hAnsi="Times New Roman"/>
                <w:b w:val="0"/>
                <w:i w:val="0"/>
                <w:sz w:val="21"/>
              </w:rPr>
              <w:t>University library study</w:t>
            </w:r>
          </w:p>
        </w:tc>
        <w:tc>
          <w:tcPr>
            <w:tcW w:type="dxa" w:w="3515"/>
          </w:tcPr>
          <w:p>
            <w:pPr>
              <w:spacing w:line="264" w:lineRule="auto"/>
              <w:jc w:val="left"/>
            </w:pPr>
            <w:r/>
            <w:r>
              <w:rPr>
                <w:rFonts w:ascii="Times New Roman" w:hAnsi="Times New Roman"/>
                <w:b w:val="0"/>
                <w:i w:val="0"/>
                <w:sz w:val="21"/>
              </w:rPr>
              <w:t>Shorter loans for popular titles raised availability</w:t>
            </w:r>
          </w:p>
        </w:tc>
      </w:tr>
      <w:tr>
        <w:trPr>
          <w:cantSplit/>
        </w:trPr>
        <w:tc>
          <w:tcPr>
            <w:tcW w:type="dxa" w:w="680"/>
          </w:tcPr>
          <w:p>
            <w:pPr>
              <w:spacing w:line="264" w:lineRule="auto"/>
              <w:jc w:val="left"/>
            </w:pPr>
            <w:r/>
            <w:r>
              <w:rPr>
                <w:rFonts w:ascii="Times New Roman" w:hAnsi="Times New Roman"/>
                <w:b w:val="0"/>
                <w:i w:val="0"/>
                <w:sz w:val="21"/>
              </w:rPr>
              <w:t>[3]</w:t>
            </w:r>
          </w:p>
        </w:tc>
        <w:tc>
          <w:tcPr>
            <w:tcW w:type="dxa" w:w="2494"/>
          </w:tcPr>
          <w:p>
            <w:pPr>
              <w:spacing w:line="264" w:lineRule="auto"/>
              <w:jc w:val="left"/>
            </w:pPr>
            <w:r/>
            <w:r>
              <w:rPr>
                <w:rFonts w:ascii="Times New Roman" w:hAnsi="Times New Roman"/>
                <w:b w:val="0"/>
                <w:i w:val="0"/>
                <w:sz w:val="21"/>
              </w:rPr>
              <w:t>Check-then-act analysis</w:t>
            </w:r>
          </w:p>
        </w:tc>
        <w:tc>
          <w:tcPr>
            <w:tcW w:type="dxa" w:w="2268"/>
          </w:tcPr>
          <w:p>
            <w:pPr>
              <w:spacing w:line="264" w:lineRule="auto"/>
              <w:jc w:val="left"/>
            </w:pPr>
            <w:r/>
            <w:r>
              <w:rPr>
                <w:rFonts w:ascii="Times New Roman" w:hAnsi="Times New Roman"/>
                <w:b w:val="0"/>
                <w:i w:val="0"/>
                <w:sz w:val="21"/>
              </w:rPr>
              <w:t>Java concurrency</w:t>
            </w:r>
          </w:p>
        </w:tc>
        <w:tc>
          <w:tcPr>
            <w:tcW w:type="dxa" w:w="3515"/>
          </w:tcPr>
          <w:p>
            <w:pPr>
              <w:spacing w:line="264" w:lineRule="auto"/>
              <w:jc w:val="left"/>
            </w:pPr>
            <w:r/>
            <w:r>
              <w:rPr>
                <w:rFonts w:ascii="Times New Roman" w:hAnsi="Times New Roman"/>
                <w:b w:val="0"/>
                <w:i w:val="0"/>
                <w:sz w:val="21"/>
              </w:rPr>
              <w:t>Separate check and update allows double action</w:t>
            </w:r>
          </w:p>
        </w:tc>
      </w:tr>
      <w:tr>
        <w:trPr>
          <w:cantSplit/>
        </w:trPr>
        <w:tc>
          <w:tcPr>
            <w:tcW w:type="dxa" w:w="680"/>
          </w:tcPr>
          <w:p>
            <w:pPr>
              <w:spacing w:line="264" w:lineRule="auto"/>
              <w:jc w:val="left"/>
            </w:pPr>
            <w:r/>
            <w:r>
              <w:rPr>
                <w:rFonts w:ascii="Times New Roman" w:hAnsi="Times New Roman"/>
                <w:b w:val="0"/>
                <w:i w:val="0"/>
                <w:sz w:val="21"/>
              </w:rPr>
              <w:t>[4]</w:t>
            </w:r>
          </w:p>
        </w:tc>
        <w:tc>
          <w:tcPr>
            <w:tcW w:type="dxa" w:w="2494"/>
          </w:tcPr>
          <w:p>
            <w:pPr>
              <w:spacing w:line="264" w:lineRule="auto"/>
              <w:jc w:val="left"/>
            </w:pPr>
            <w:r/>
            <w:r>
              <w:rPr>
                <w:rFonts w:ascii="Times New Roman" w:hAnsi="Times New Roman"/>
                <w:b w:val="0"/>
                <w:i w:val="0"/>
                <w:sz w:val="21"/>
              </w:rPr>
              <w:t>Hash-linked time-stamping</w:t>
            </w:r>
          </w:p>
        </w:tc>
        <w:tc>
          <w:tcPr>
            <w:tcW w:type="dxa" w:w="2268"/>
          </w:tcPr>
          <w:p>
            <w:pPr>
              <w:spacing w:line="264" w:lineRule="auto"/>
              <w:jc w:val="left"/>
            </w:pPr>
            <w:r/>
            <w:r>
              <w:rPr>
                <w:rFonts w:ascii="Times New Roman" w:hAnsi="Times New Roman"/>
                <w:b w:val="0"/>
                <w:i w:val="0"/>
                <w:sz w:val="21"/>
              </w:rPr>
              <w:t>Digital documents</w:t>
            </w:r>
          </w:p>
        </w:tc>
        <w:tc>
          <w:tcPr>
            <w:tcW w:type="dxa" w:w="3515"/>
          </w:tcPr>
          <w:p>
            <w:pPr>
              <w:spacing w:line="264" w:lineRule="auto"/>
              <w:jc w:val="left"/>
            </w:pPr>
            <w:r/>
            <w:r>
              <w:rPr>
                <w:rFonts w:ascii="Times New Roman" w:hAnsi="Times New Roman"/>
                <w:b w:val="0"/>
                <w:i w:val="0"/>
                <w:sz w:val="21"/>
              </w:rPr>
              <w:t>Altering one record breaks all later links</w:t>
            </w:r>
          </w:p>
        </w:tc>
      </w:tr>
      <w:tr>
        <w:trPr>
          <w:cantSplit/>
        </w:trPr>
        <w:tc>
          <w:tcPr>
            <w:tcW w:type="dxa" w:w="680"/>
          </w:tcPr>
          <w:p>
            <w:pPr>
              <w:spacing w:line="264" w:lineRule="auto"/>
              <w:jc w:val="left"/>
            </w:pPr>
            <w:r/>
            <w:r>
              <w:rPr>
                <w:rFonts w:ascii="Times New Roman" w:hAnsi="Times New Roman"/>
                <w:b w:val="0"/>
                <w:i w:val="0"/>
                <w:sz w:val="21"/>
              </w:rPr>
              <w:t>[5]</w:t>
            </w:r>
          </w:p>
        </w:tc>
        <w:tc>
          <w:tcPr>
            <w:tcW w:type="dxa" w:w="2494"/>
          </w:tcPr>
          <w:p>
            <w:pPr>
              <w:spacing w:line="264" w:lineRule="auto"/>
              <w:jc w:val="left"/>
            </w:pPr>
            <w:r/>
            <w:r>
              <w:rPr>
                <w:rFonts w:ascii="Times New Roman" w:hAnsi="Times New Roman"/>
                <w:b w:val="0"/>
                <w:i w:val="0"/>
                <w:sz w:val="21"/>
              </w:rPr>
              <w:t>Secure audit logs</w:t>
            </w:r>
          </w:p>
        </w:tc>
        <w:tc>
          <w:tcPr>
            <w:tcW w:type="dxa" w:w="2268"/>
          </w:tcPr>
          <w:p>
            <w:pPr>
              <w:spacing w:line="264" w:lineRule="auto"/>
              <w:jc w:val="left"/>
            </w:pPr>
            <w:r/>
            <w:r>
              <w:rPr>
                <w:rFonts w:ascii="Times New Roman" w:hAnsi="Times New Roman"/>
                <w:b w:val="0"/>
                <w:i w:val="0"/>
                <w:sz w:val="21"/>
              </w:rPr>
              <w:t>Computer forensics</w:t>
            </w:r>
          </w:p>
        </w:tc>
        <w:tc>
          <w:tcPr>
            <w:tcW w:type="dxa" w:w="3515"/>
          </w:tcPr>
          <w:p>
            <w:pPr>
              <w:spacing w:line="264" w:lineRule="auto"/>
              <w:jc w:val="left"/>
            </w:pPr>
            <w:r/>
            <w:r>
              <w:rPr>
                <w:rFonts w:ascii="Times New Roman" w:hAnsi="Times New Roman"/>
                <w:b w:val="0"/>
                <w:i w:val="0"/>
                <w:sz w:val="21"/>
              </w:rPr>
              <w:t>Past log entries cannot be changed undetected</w:t>
            </w:r>
          </w:p>
        </w:tc>
      </w:tr>
      <w:tr>
        <w:trPr>
          <w:cantSplit/>
        </w:trPr>
        <w:tc>
          <w:tcPr>
            <w:tcW w:type="dxa" w:w="680"/>
          </w:tcPr>
          <w:p>
            <w:pPr>
              <w:spacing w:line="264" w:lineRule="auto"/>
              <w:jc w:val="left"/>
            </w:pPr>
            <w:r/>
            <w:r>
              <w:rPr>
                <w:rFonts w:ascii="Times New Roman" w:hAnsi="Times New Roman"/>
                <w:b w:val="0"/>
                <w:i w:val="0"/>
                <w:sz w:val="21"/>
              </w:rPr>
              <w:t>[6]</w:t>
            </w:r>
          </w:p>
        </w:tc>
        <w:tc>
          <w:tcPr>
            <w:tcW w:type="dxa" w:w="2494"/>
          </w:tcPr>
          <w:p>
            <w:pPr>
              <w:spacing w:line="264" w:lineRule="auto"/>
              <w:jc w:val="left"/>
            </w:pPr>
            <w:r/>
            <w:r>
              <w:rPr>
                <w:rFonts w:ascii="Times New Roman" w:hAnsi="Times New Roman"/>
                <w:b w:val="0"/>
                <w:i w:val="0"/>
                <w:sz w:val="21"/>
              </w:rPr>
              <w:t>Single-error spelling correction</w:t>
            </w:r>
          </w:p>
        </w:tc>
        <w:tc>
          <w:tcPr>
            <w:tcW w:type="dxa" w:w="2268"/>
          </w:tcPr>
          <w:p>
            <w:pPr>
              <w:spacing w:line="264" w:lineRule="auto"/>
              <w:jc w:val="left"/>
            </w:pPr>
            <w:r/>
            <w:r>
              <w:rPr>
                <w:rFonts w:ascii="Times New Roman" w:hAnsi="Times New Roman"/>
                <w:b w:val="0"/>
                <w:i w:val="0"/>
                <w:sz w:val="21"/>
              </w:rPr>
              <w:t>Misspelling analysis</w:t>
            </w:r>
          </w:p>
        </w:tc>
        <w:tc>
          <w:tcPr>
            <w:tcW w:type="dxa" w:w="3515"/>
          </w:tcPr>
          <w:p>
            <w:pPr>
              <w:spacing w:line="264" w:lineRule="auto"/>
              <w:jc w:val="left"/>
            </w:pPr>
            <w:r/>
            <w:r>
              <w:rPr>
                <w:rFonts w:ascii="Times New Roman" w:hAnsi="Times New Roman"/>
                <w:b w:val="0"/>
                <w:i w:val="0"/>
                <w:sz w:val="21"/>
              </w:rPr>
              <w:t>Over 80% of errors are one edit</w:t>
            </w:r>
          </w:p>
        </w:tc>
      </w:tr>
    </w:tbl>
    <w:p>
      <w:pPr>
        <w:spacing w:before="80" w:after="200" w:line="276" w:lineRule="auto"/>
        <w:jc w:val="center"/>
      </w:pPr>
      <w:r>
        <w:rPr>
          <w:rFonts w:ascii="Times New Roman" w:hAnsi="Times New Roman"/>
          <w:b/>
          <w:i/>
          <w:sz w:val="22"/>
        </w:rPr>
        <w:t>Table 2.1 — Summary of Related Approaches</w:t>
      </w:r>
    </w:p>
    <w:p>
      <w:pPr>
        <w:keepNext/>
        <w:spacing w:before="200" w:after="120" w:line="360" w:lineRule="auto"/>
        <w:jc w:val="left"/>
      </w:pPr>
      <w:r>
        <w:rPr>
          <w:rFonts w:ascii="Times New Roman" w:hAnsi="Times New Roman"/>
          <w:b/>
          <w:i w:val="0"/>
          <w:sz w:val="28"/>
        </w:rPr>
        <w:t>2.3 What This Told Us</w:t>
      </w:r>
    </w:p>
    <w:p>
      <w:pPr>
        <w:spacing w:before="0" w:after="120" w:line="360" w:lineRule="auto"/>
        <w:jc w:val="both"/>
      </w:pPr>
      <w:r>
        <w:rPr>
          <w:rFonts w:ascii="Times New Roman" w:hAnsi="Times New Roman"/>
          <w:b w:val="0"/>
          <w:i w:val="0"/>
          <w:sz w:val="24"/>
        </w:rPr>
        <w:t>The exploration gave the project its shape. From [8] and [9] came the central idea: the loan period should respond to the hold queue, and the change should be tested against fixed loans rather than assumed to help. From [3] and [13] came the rule that the availability check and the decrement must be one atomic statement. From [4] and [5] came the audit ledger, chosen because it adds integrity without any server or network. And from [6] came the decision to match search words by Damerau–Levenshtein distance. We stayed with core Java, JDBC and Swing rather than a framework such as Spring and Hibernate, because the course assesses object-oriented design and database connectivity, which a framework would hide.</w:t>
      </w:r>
    </w:p>
    <w:p>
      <w:r>
        <w:br w:type="page"/>
      </w:r>
    </w:p>
    <w:p>
      <w:pPr>
        <w:keepNext/>
        <w:spacing w:before="0" w:after="120" w:line="360" w:lineRule="auto"/>
        <w:jc w:val="center"/>
      </w:pPr>
      <w:r>
        <w:rPr>
          <w:rFonts w:ascii="Times New Roman" w:hAnsi="Times New Roman"/>
          <w:b/>
          <w:i w:val="0"/>
          <w:sz w:val="32"/>
        </w:rPr>
        <w:t>CHAPTER 3</w:t>
      </w:r>
    </w:p>
    <w:p>
      <w:pPr>
        <w:keepNext/>
        <w:spacing w:before="0" w:after="280" w:line="360" w:lineRule="auto"/>
        <w:jc w:val="center"/>
      </w:pPr>
      <w:r>
        <w:rPr>
          <w:rFonts w:ascii="Times New Roman" w:hAnsi="Times New Roman"/>
          <w:b/>
          <w:i w:val="0"/>
          <w:sz w:val="32"/>
        </w:rPr>
        <w:t>PROJECT PLANNING AND TEAM ORGANISATION</w:t>
      </w:r>
    </w:p>
    <w:p>
      <w:pPr>
        <w:keepNext/>
        <w:spacing w:before="200" w:after="120" w:line="360" w:lineRule="auto"/>
        <w:jc w:val="left"/>
      </w:pPr>
      <w:r>
        <w:rPr>
          <w:rFonts w:ascii="Times New Roman" w:hAnsi="Times New Roman"/>
          <w:b/>
          <w:i w:val="0"/>
          <w:sz w:val="28"/>
        </w:rPr>
        <w:t>3.1 Weekly PBL Progress Log</w:t>
      </w:r>
    </w:p>
    <w:p>
      <w:pPr>
        <w:spacing w:before="0" w:after="120" w:line="360" w:lineRule="auto"/>
        <w:jc w:val="both"/>
      </w:pPr>
      <w:r>
        <w:rPr>
          <w:rFonts w:ascii="Times New Roman" w:hAnsi="Times New Roman"/>
          <w:b w:val="0"/>
          <w:i w:val="0"/>
          <w:sz w:val="24"/>
        </w:rPr>
        <w:t>The project ran across the twelve-week PBL cycle from the Zeroth Review on 27 June 2026, where the team presented the problem statement, to the final testing and report. The table summarises milestones, work completed and the mentor feedback that shaped each iteration.</w:t>
      </w:r>
    </w:p>
    <w:tbl>
      <w:tblPr>
        <w:tblStyle w:val="TableGrid"/>
        <w:jc w:val="center"/>
        <w:tblLook w:firstColumn="1" w:firstRow="1" w:lastColumn="0" w:lastRow="0" w:noHBand="0" w:noVBand="1" w:val="04A0"/>
        <w:tblW w:w="8958" w:type="dxa"/>
        <w:tblLayout w:type="fixed"/>
      </w:tblPr>
      <w:tblGrid>
        <w:gridCol w:w="793"/>
        <w:gridCol w:w="1927"/>
        <w:gridCol w:w="3572"/>
        <w:gridCol w:w="2664"/>
      </w:tblGrid>
      <w:tr>
        <w:trPr>
          <w:cantSplit/>
          <w:tblHeader/>
        </w:trPr>
        <w:tc>
          <w:tcPr>
            <w:tcW w:type="dxa" w:w="794"/>
            <w:shd w:val="clear" w:color="auto" w:fill="D9D9D9"/>
          </w:tcPr>
          <w:p>
            <w:pPr>
              <w:jc w:val="center"/>
            </w:pPr>
            <w:r/>
            <w:r>
              <w:rPr>
                <w:rFonts w:ascii="Times New Roman" w:hAnsi="Times New Roman"/>
                <w:b/>
                <w:i w:val="0"/>
                <w:sz w:val="20"/>
              </w:rPr>
              <w:t>Week</w:t>
            </w:r>
          </w:p>
        </w:tc>
        <w:tc>
          <w:tcPr>
            <w:tcW w:type="dxa" w:w="1928"/>
            <w:shd w:val="clear" w:color="auto" w:fill="D9D9D9"/>
          </w:tcPr>
          <w:p>
            <w:pPr>
              <w:jc w:val="center"/>
            </w:pPr>
            <w:r/>
            <w:r>
              <w:rPr>
                <w:rFonts w:ascii="Times New Roman" w:hAnsi="Times New Roman"/>
                <w:b/>
                <w:i w:val="0"/>
                <w:sz w:val="20"/>
              </w:rPr>
              <w:t>Milestone / Task</w:t>
            </w:r>
          </w:p>
        </w:tc>
        <w:tc>
          <w:tcPr>
            <w:tcW w:type="dxa" w:w="3572"/>
            <w:shd w:val="clear" w:color="auto" w:fill="D9D9D9"/>
          </w:tcPr>
          <w:p>
            <w:pPr>
              <w:jc w:val="center"/>
            </w:pPr>
            <w:r/>
            <w:r>
              <w:rPr>
                <w:rFonts w:ascii="Times New Roman" w:hAnsi="Times New Roman"/>
                <w:b/>
                <w:i w:val="0"/>
                <w:sz w:val="20"/>
              </w:rPr>
              <w:t>Work Done</w:t>
            </w:r>
          </w:p>
        </w:tc>
        <w:tc>
          <w:tcPr>
            <w:tcW w:type="dxa" w:w="2665"/>
            <w:shd w:val="clear" w:color="auto" w:fill="D9D9D9"/>
          </w:tcPr>
          <w:p>
            <w:pPr>
              <w:jc w:val="center"/>
            </w:pPr>
            <w:r/>
            <w:r>
              <w:rPr>
                <w:rFonts w:ascii="Times New Roman" w:hAnsi="Times New Roman"/>
                <w:b/>
                <w:i w:val="0"/>
                <w:sz w:val="20"/>
              </w:rPr>
              <w:t>Mentor Remarks</w:t>
            </w:r>
          </w:p>
        </w:tc>
      </w:tr>
      <w:tr>
        <w:trPr>
          <w:cantSplit/>
        </w:trPr>
        <w:tc>
          <w:tcPr>
            <w:tcW w:type="dxa" w:w="794"/>
          </w:tcPr>
          <w:p>
            <w:pPr>
              <w:spacing w:line="264" w:lineRule="auto"/>
              <w:jc w:val="left"/>
            </w:pPr>
            <w:r/>
            <w:r>
              <w:rPr>
                <w:rFonts w:ascii="Times New Roman" w:hAnsi="Times New Roman"/>
                <w:b w:val="0"/>
                <w:i w:val="0"/>
                <w:sz w:val="20"/>
              </w:rPr>
              <w:t>1–2</w:t>
            </w:r>
          </w:p>
        </w:tc>
        <w:tc>
          <w:tcPr>
            <w:tcW w:type="dxa" w:w="1928"/>
          </w:tcPr>
          <w:p>
            <w:pPr>
              <w:spacing w:line="264" w:lineRule="auto"/>
              <w:jc w:val="left"/>
            </w:pPr>
            <w:r/>
            <w:r>
              <w:rPr>
                <w:rFonts w:ascii="Times New Roman" w:hAnsi="Times New Roman"/>
                <w:b w:val="0"/>
                <w:i w:val="0"/>
                <w:sz w:val="20"/>
              </w:rPr>
              <w:t>Problem framing (Zeroth Review, 27 June 2026)</w:t>
            </w:r>
          </w:p>
        </w:tc>
        <w:tc>
          <w:tcPr>
            <w:tcW w:type="dxa" w:w="3572"/>
          </w:tcPr>
          <w:p>
            <w:pPr>
              <w:spacing w:line="264" w:lineRule="auto"/>
              <w:jc w:val="left"/>
            </w:pPr>
            <w:r/>
            <w:r>
              <w:rPr>
                <w:rFonts w:ascii="Times New Roman" w:hAnsi="Times New Roman"/>
                <w:b w:val="0"/>
                <w:i w:val="0"/>
                <w:sz w:val="20"/>
              </w:rPr>
              <w:t>Presented the problem statement: a library system for a college library. Listed the library’s rules (limits, loan length, holds, fines) and studied existing systems.</w:t>
            </w:r>
          </w:p>
        </w:tc>
        <w:tc>
          <w:tcPr>
            <w:tcW w:type="dxa" w:w="2665"/>
          </w:tcPr>
          <w:p>
            <w:pPr>
              <w:spacing w:line="264" w:lineRule="auto"/>
              <w:jc w:val="left"/>
            </w:pPr>
            <w:r/>
            <w:r>
              <w:rPr>
                <w:rFonts w:ascii="Times New Roman" w:hAnsi="Times New Roman"/>
                <w:b w:val="0"/>
                <w:i w:val="0"/>
                <w:sz w:val="20"/>
              </w:rPr>
              <w:t>Problem approved; asked the team to go beyond basic CRUD and identify a problem real libraries face.</w:t>
            </w:r>
          </w:p>
        </w:tc>
      </w:tr>
      <w:tr>
        <w:trPr>
          <w:cantSplit/>
        </w:trPr>
        <w:tc>
          <w:tcPr>
            <w:tcW w:type="dxa" w:w="794"/>
          </w:tcPr>
          <w:p>
            <w:pPr>
              <w:spacing w:line="264" w:lineRule="auto"/>
              <w:jc w:val="left"/>
            </w:pPr>
            <w:r/>
            <w:r>
              <w:rPr>
                <w:rFonts w:ascii="Times New Roman" w:hAnsi="Times New Roman"/>
                <w:b w:val="0"/>
                <w:i w:val="0"/>
                <w:sz w:val="20"/>
              </w:rPr>
              <w:t>3–4</w:t>
            </w:r>
          </w:p>
        </w:tc>
        <w:tc>
          <w:tcPr>
            <w:tcW w:type="dxa" w:w="1928"/>
          </w:tcPr>
          <w:p>
            <w:pPr>
              <w:spacing w:line="264" w:lineRule="auto"/>
              <w:jc w:val="left"/>
            </w:pPr>
            <w:r/>
            <w:r>
              <w:rPr>
                <w:rFonts w:ascii="Times New Roman" w:hAnsi="Times New Roman"/>
                <w:b w:val="0"/>
                <w:i w:val="0"/>
                <w:sz w:val="20"/>
              </w:rPr>
              <w:t>Concept exploration, design</w:t>
            </w:r>
          </w:p>
        </w:tc>
        <w:tc>
          <w:tcPr>
            <w:tcW w:type="dxa" w:w="3572"/>
          </w:tcPr>
          <w:p>
            <w:pPr>
              <w:spacing w:line="264" w:lineRule="auto"/>
              <w:jc w:val="left"/>
            </w:pPr>
            <w:r/>
            <w:r>
              <w:rPr>
                <w:rFonts w:ascii="Times New Roman" w:hAnsi="Times New Roman"/>
                <w:b w:val="0"/>
                <w:i w:val="0"/>
                <w:sz w:val="20"/>
              </w:rPr>
              <w:t>Reviewed loan-period research, concurrency and audit-log literature (Chapter 2). Designed the schema, the Member hierarchy and the layered architecture.</w:t>
            </w:r>
          </w:p>
        </w:tc>
        <w:tc>
          <w:tcPr>
            <w:tcW w:type="dxa" w:w="2665"/>
          </w:tcPr>
          <w:p>
            <w:pPr>
              <w:spacing w:line="264" w:lineRule="auto"/>
              <w:jc w:val="left"/>
            </w:pPr>
            <w:r/>
            <w:r>
              <w:rPr>
                <w:rFonts w:ascii="Times New Roman" w:hAnsi="Times New Roman"/>
                <w:b w:val="0"/>
                <w:i w:val="0"/>
                <w:sz w:val="20"/>
              </w:rPr>
              <w:t>Asked for the lending rules to live in one service layer, not in the interface.</w:t>
            </w:r>
          </w:p>
        </w:tc>
      </w:tr>
      <w:tr>
        <w:trPr>
          <w:cantSplit/>
        </w:trPr>
        <w:tc>
          <w:tcPr>
            <w:tcW w:type="dxa" w:w="794"/>
          </w:tcPr>
          <w:p>
            <w:pPr>
              <w:spacing w:line="264" w:lineRule="auto"/>
              <w:jc w:val="left"/>
            </w:pPr>
            <w:r/>
            <w:r>
              <w:rPr>
                <w:rFonts w:ascii="Times New Roman" w:hAnsi="Times New Roman"/>
                <w:b w:val="0"/>
                <w:i w:val="0"/>
                <w:sz w:val="20"/>
              </w:rPr>
              <w:t>5–6</w:t>
            </w:r>
          </w:p>
        </w:tc>
        <w:tc>
          <w:tcPr>
            <w:tcW w:type="dxa" w:w="1928"/>
          </w:tcPr>
          <w:p>
            <w:pPr>
              <w:spacing w:line="264" w:lineRule="auto"/>
              <w:jc w:val="left"/>
            </w:pPr>
            <w:r/>
            <w:r>
              <w:rPr>
                <w:rFonts w:ascii="Times New Roman" w:hAnsi="Times New Roman"/>
                <w:b w:val="0"/>
                <w:i w:val="0"/>
                <w:sz w:val="20"/>
              </w:rPr>
              <w:t>Iteration 1 — baseline</w:t>
            </w:r>
          </w:p>
        </w:tc>
        <w:tc>
          <w:tcPr>
            <w:tcW w:type="dxa" w:w="3572"/>
          </w:tcPr>
          <w:p>
            <w:pPr>
              <w:spacing w:line="264" w:lineRule="auto"/>
              <w:jc w:val="left"/>
            </w:pPr>
            <w:r/>
            <w:r>
              <w:rPr>
                <w:rFonts w:ascii="Times New Roman" w:hAnsi="Times New Roman"/>
                <w:b w:val="0"/>
                <w:i w:val="0"/>
                <w:sz w:val="20"/>
              </w:rPr>
              <w:t>Implemented the conventional approach: fixed loans, substring search, check-then-act issue, strict ISBN parsing. Loaded the goodbooks-10k catalogue.</w:t>
            </w:r>
          </w:p>
        </w:tc>
        <w:tc>
          <w:tcPr>
            <w:tcW w:type="dxa" w:w="2665"/>
          </w:tcPr>
          <w:p>
            <w:pPr>
              <w:spacing w:line="264" w:lineRule="auto"/>
              <w:jc w:val="left"/>
            </w:pPr>
            <w:r/>
            <w:r>
              <w:rPr>
                <w:rFonts w:ascii="Times New Roman" w:hAnsi="Times New Roman"/>
                <w:b w:val="0"/>
                <w:i w:val="0"/>
                <w:sz w:val="20"/>
              </w:rPr>
              <w:t>Asked why two-thirds of the catalogue was rejected on import; suggested checking the data, not the code.</w:t>
            </w:r>
          </w:p>
        </w:tc>
      </w:tr>
      <w:tr>
        <w:trPr>
          <w:cantSplit/>
        </w:trPr>
        <w:tc>
          <w:tcPr>
            <w:tcW w:type="dxa" w:w="794"/>
          </w:tcPr>
          <w:p>
            <w:pPr>
              <w:spacing w:line="264" w:lineRule="auto"/>
              <w:jc w:val="left"/>
            </w:pPr>
            <w:r/>
            <w:r>
              <w:rPr>
                <w:rFonts w:ascii="Times New Roman" w:hAnsi="Times New Roman"/>
                <w:b w:val="0"/>
                <w:i w:val="0"/>
                <w:sz w:val="20"/>
              </w:rPr>
              <w:t>7–8</w:t>
            </w:r>
          </w:p>
        </w:tc>
        <w:tc>
          <w:tcPr>
            <w:tcW w:type="dxa" w:w="1928"/>
          </w:tcPr>
          <w:p>
            <w:pPr>
              <w:spacing w:line="264" w:lineRule="auto"/>
              <w:jc w:val="left"/>
            </w:pPr>
            <w:r/>
            <w:r>
              <w:rPr>
                <w:rFonts w:ascii="Times New Roman" w:hAnsi="Times New Roman"/>
                <w:b w:val="0"/>
                <w:i w:val="0"/>
                <w:sz w:val="20"/>
              </w:rPr>
              <w:t>Iteration 2 — refinement</w:t>
            </w:r>
          </w:p>
        </w:tc>
        <w:tc>
          <w:tcPr>
            <w:tcW w:type="dxa" w:w="3572"/>
          </w:tcPr>
          <w:p>
            <w:pPr>
              <w:spacing w:line="264" w:lineRule="auto"/>
              <w:jc w:val="left"/>
            </w:pPr>
            <w:r/>
            <w:r>
              <w:rPr>
                <w:rFonts w:ascii="Times New Roman" w:hAnsi="Times New Roman"/>
                <w:b w:val="0"/>
                <w:i w:val="0"/>
                <w:sz w:val="20"/>
              </w:rPr>
              <w:t>Found the lost leading zeros and added ISBN checksum repair; replaced check-then-act with a conditional SQL update; added transactions, custom exceptions and Damerau–Levenshtein search; started the JUnit suite.</w:t>
            </w:r>
          </w:p>
        </w:tc>
        <w:tc>
          <w:tcPr>
            <w:tcW w:type="dxa" w:w="2665"/>
          </w:tcPr>
          <w:p>
            <w:pPr>
              <w:spacing w:line="264" w:lineRule="auto"/>
              <w:jc w:val="left"/>
            </w:pPr>
            <w:r/>
            <w:r>
              <w:rPr>
                <w:rFonts w:ascii="Times New Roman" w:hAnsi="Times New Roman"/>
                <w:b w:val="0"/>
                <w:i w:val="0"/>
                <w:sz w:val="20"/>
              </w:rPr>
              <w:t>Asked for proof that the issue operation is now safe — a test, not an argument.</w:t>
            </w:r>
          </w:p>
        </w:tc>
      </w:tr>
      <w:tr>
        <w:trPr>
          <w:cantSplit/>
        </w:trPr>
        <w:tc>
          <w:tcPr>
            <w:tcW w:type="dxa" w:w="794"/>
          </w:tcPr>
          <w:p>
            <w:pPr>
              <w:spacing w:line="264" w:lineRule="auto"/>
              <w:jc w:val="left"/>
            </w:pPr>
            <w:r/>
            <w:r>
              <w:rPr>
                <w:rFonts w:ascii="Times New Roman" w:hAnsi="Times New Roman"/>
                <w:b w:val="0"/>
                <w:i w:val="0"/>
                <w:sz w:val="20"/>
              </w:rPr>
              <w:t>9–10</w:t>
            </w:r>
          </w:p>
        </w:tc>
        <w:tc>
          <w:tcPr>
            <w:tcW w:type="dxa" w:w="1928"/>
          </w:tcPr>
          <w:p>
            <w:pPr>
              <w:spacing w:line="264" w:lineRule="auto"/>
              <w:jc w:val="left"/>
            </w:pPr>
            <w:r/>
            <w:r>
              <w:rPr>
                <w:rFonts w:ascii="Times New Roman" w:hAnsi="Times New Roman"/>
                <w:b w:val="0"/>
                <w:i w:val="0"/>
                <w:sz w:val="20"/>
              </w:rPr>
              <w:t>Final approach</w:t>
            </w:r>
          </w:p>
        </w:tc>
        <w:tc>
          <w:tcPr>
            <w:tcW w:type="dxa" w:w="3572"/>
          </w:tcPr>
          <w:p>
            <w:pPr>
              <w:spacing w:line="264" w:lineRule="auto"/>
              <w:jc w:val="left"/>
            </w:pPr>
            <w:r/>
            <w:r>
              <w:rPr>
                <w:rFonts w:ascii="Times New Roman" w:hAnsi="Times New Roman"/>
                <w:b w:val="0"/>
                <w:i w:val="0"/>
                <w:sz w:val="20"/>
              </w:rPr>
              <w:t>Added the LoanPolicy interface and demand-adaptive policy, the circulation simulator, the SHA-256 audit ledger and the Swing interface.</w:t>
            </w:r>
          </w:p>
        </w:tc>
        <w:tc>
          <w:tcPr>
            <w:tcW w:type="dxa" w:w="2665"/>
          </w:tcPr>
          <w:p>
            <w:pPr>
              <w:spacing w:line="264" w:lineRule="auto"/>
              <w:jc w:val="left"/>
            </w:pPr>
            <w:r/>
            <w:r>
              <w:rPr>
                <w:rFonts w:ascii="Times New Roman" w:hAnsi="Times New Roman"/>
                <w:b w:val="0"/>
                <w:i w:val="0"/>
                <w:sz w:val="20"/>
              </w:rPr>
              <w:t>Asked the team to report the cost of shorter loans honestly, not only the benefit.</w:t>
            </w:r>
          </w:p>
        </w:tc>
      </w:tr>
      <w:tr>
        <w:trPr>
          <w:cantSplit/>
        </w:trPr>
        <w:tc>
          <w:tcPr>
            <w:tcW w:type="dxa" w:w="794"/>
          </w:tcPr>
          <w:p>
            <w:pPr>
              <w:spacing w:line="264" w:lineRule="auto"/>
              <w:jc w:val="left"/>
            </w:pPr>
            <w:r/>
            <w:r>
              <w:rPr>
                <w:rFonts w:ascii="Times New Roman" w:hAnsi="Times New Roman"/>
                <w:b w:val="0"/>
                <w:i w:val="0"/>
                <w:sz w:val="20"/>
              </w:rPr>
              <w:t>11–12</w:t>
            </w:r>
          </w:p>
        </w:tc>
        <w:tc>
          <w:tcPr>
            <w:tcW w:type="dxa" w:w="1928"/>
          </w:tcPr>
          <w:p>
            <w:pPr>
              <w:spacing w:line="264" w:lineRule="auto"/>
              <w:jc w:val="left"/>
            </w:pPr>
            <w:r/>
            <w:r>
              <w:rPr>
                <w:rFonts w:ascii="Times New Roman" w:hAnsi="Times New Roman"/>
                <w:b w:val="0"/>
                <w:i w:val="0"/>
                <w:sz w:val="20"/>
              </w:rPr>
              <w:t>Testing, evaluation, report</w:t>
            </w:r>
          </w:p>
        </w:tc>
        <w:tc>
          <w:tcPr>
            <w:tcW w:type="dxa" w:w="3572"/>
          </w:tcPr>
          <w:p>
            <w:pPr>
              <w:spacing w:line="264" w:lineRule="auto"/>
              <w:jc w:val="left"/>
            </w:pPr>
            <w:r/>
            <w:r>
              <w:rPr>
                <w:rFonts w:ascii="Times New Roman" w:hAnsi="Times New Roman"/>
                <w:b w:val="0"/>
                <w:i w:val="0"/>
                <w:sz w:val="20"/>
              </w:rPr>
              <w:t>Ran the concurrency, tamper, search and simulation experiments; completed 39 JUnit tests with coverage; captured the interface; compiled this report.</w:t>
            </w:r>
          </w:p>
        </w:tc>
        <w:tc>
          <w:tcPr>
            <w:tcW w:type="dxa" w:w="2665"/>
          </w:tcPr>
          <w:p>
            <w:pPr>
              <w:spacing w:line="264" w:lineRule="auto"/>
              <w:jc w:val="left"/>
            </w:pPr>
            <w:r/>
            <w:r>
              <w:rPr>
                <w:rFonts w:ascii="Times New Roman" w:hAnsi="Times New Roman"/>
                <w:b w:val="0"/>
                <w:i w:val="0"/>
                <w:sz w:val="20"/>
              </w:rPr>
              <w:t>Final system and evaluation accepted for the concluding review.</w:t>
            </w:r>
          </w:p>
        </w:tc>
      </w:tr>
    </w:tbl>
    <w:p>
      <w:pPr>
        <w:spacing w:before="80" w:after="200" w:line="276" w:lineRule="auto"/>
        <w:jc w:val="center"/>
      </w:pPr>
      <w:r>
        <w:rPr>
          <w:rFonts w:ascii="Times New Roman" w:hAnsi="Times New Roman"/>
          <w:b/>
          <w:i/>
          <w:sz w:val="22"/>
        </w:rPr>
        <w:t>Table 3.1 — Weekly PBL Progress Log</w:t>
      </w:r>
    </w:p>
    <w:p>
      <w:pPr>
        <w:keepNext/>
        <w:spacing w:before="200" w:after="120" w:line="360" w:lineRule="auto"/>
        <w:jc w:val="left"/>
      </w:pPr>
      <w:r>
        <w:rPr>
          <w:rFonts w:ascii="Times New Roman" w:hAnsi="Times New Roman"/>
          <w:b/>
          <w:i w:val="0"/>
          <w:sz w:val="28"/>
        </w:rPr>
        <w:t>3.2 Requirements</w:t>
      </w:r>
    </w:p>
    <w:p>
      <w:pPr>
        <w:spacing w:before="0" w:after="120" w:line="360" w:lineRule="auto"/>
        <w:jc w:val="both"/>
      </w:pPr>
      <w:r>
        <w:rPr>
          <w:rFonts w:ascii="Times New Roman" w:hAnsi="Times New Roman"/>
          <w:b/>
          <w:i w:val="0"/>
          <w:sz w:val="24"/>
        </w:rPr>
        <w:t>Data.</w:t>
      </w:r>
      <w:r>
        <w:rPr>
          <w:rFonts w:ascii="Times New Roman" w:hAnsi="Times New Roman"/>
          <w:b w:val="0"/>
          <w:i w:val="0"/>
          <w:sz w:val="24"/>
        </w:rPr>
        <w:t xml:space="preserve"> The catalogue comes from goodbooks-10k [11], a public dataset of the 10,000 most-rated books on Goodreads with title, authors, year, ISBN-10 and rating count. After ISBN validation and repair, the 1,000 most popular titles were kept, with 3 copies each for the top 50, 2 for the next 150 and 1 for the rest (1,250 copies in all). The rating count drives simulated demand. The demo database adds 300 members (270 students, 30 faculty) and 60 days of activity generated through the real service layer.</w:t>
      </w:r>
    </w:p>
    <w:tbl>
      <w:tblPr>
        <w:tblStyle w:val="TableGrid"/>
        <w:jc w:val="center"/>
        <w:tblLook w:firstColumn="1" w:firstRow="1" w:lastColumn="0" w:lastRow="0" w:noHBand="0" w:noVBand="1" w:val="04A0"/>
        <w:tblW w:w="8958" w:type="dxa"/>
        <w:tblLayout w:type="fixed"/>
      </w:tblPr>
      <w:tblGrid>
        <w:gridCol w:w="2494"/>
        <w:gridCol w:w="6463"/>
      </w:tblGrid>
      <w:tr>
        <w:trPr>
          <w:cantSplit/>
          <w:tblHeader/>
        </w:trPr>
        <w:tc>
          <w:tcPr>
            <w:tcW w:type="dxa" w:w="2494"/>
            <w:shd w:val="clear" w:color="auto" w:fill="D9D9D9"/>
          </w:tcPr>
          <w:p>
            <w:pPr>
              <w:jc w:val="center"/>
            </w:pPr>
            <w:r/>
            <w:r>
              <w:rPr>
                <w:rFonts w:ascii="Times New Roman" w:hAnsi="Times New Roman"/>
                <w:b/>
                <w:i w:val="0"/>
                <w:sz w:val="22"/>
              </w:rPr>
              <w:t>Category</w:t>
            </w:r>
          </w:p>
        </w:tc>
        <w:tc>
          <w:tcPr>
            <w:tcW w:type="dxa" w:w="6463"/>
            <w:shd w:val="clear" w:color="auto" w:fill="D9D9D9"/>
          </w:tcPr>
          <w:p>
            <w:pPr>
              <w:jc w:val="center"/>
            </w:pPr>
            <w:r/>
            <w:r>
              <w:rPr>
                <w:rFonts w:ascii="Times New Roman" w:hAnsi="Times New Roman"/>
                <w:b/>
                <w:i w:val="0"/>
                <w:sz w:val="22"/>
              </w:rPr>
              <w:t>Requirement</w:t>
            </w:r>
          </w:p>
        </w:tc>
      </w:tr>
      <w:tr>
        <w:trPr>
          <w:cantSplit/>
        </w:trPr>
        <w:tc>
          <w:tcPr>
            <w:tcW w:type="dxa" w:w="2494"/>
          </w:tcPr>
          <w:p>
            <w:pPr>
              <w:spacing w:line="264" w:lineRule="auto"/>
              <w:jc w:val="left"/>
            </w:pPr>
            <w:r/>
            <w:r>
              <w:rPr>
                <w:rFonts w:ascii="Times New Roman" w:hAnsi="Times New Roman"/>
                <w:b w:val="0"/>
                <w:i w:val="0"/>
                <w:sz w:val="22"/>
              </w:rPr>
              <w:t>Processor / RAM</w:t>
            </w:r>
          </w:p>
        </w:tc>
        <w:tc>
          <w:tcPr>
            <w:tcW w:type="dxa" w:w="6463"/>
          </w:tcPr>
          <w:p>
            <w:pPr>
              <w:spacing w:line="264" w:lineRule="auto"/>
              <w:jc w:val="left"/>
            </w:pPr>
            <w:r/>
            <w:r>
              <w:rPr>
                <w:rFonts w:ascii="Times New Roman" w:hAnsi="Times New Roman"/>
                <w:b w:val="0"/>
                <w:i w:val="0"/>
                <w:sz w:val="22"/>
              </w:rPr>
              <w:t>Any dual-core CPU / 4 GB RAM (developed on an Apple M-series laptop)</w:t>
            </w:r>
          </w:p>
        </w:tc>
      </w:tr>
      <w:tr>
        <w:trPr>
          <w:cantSplit/>
        </w:trPr>
        <w:tc>
          <w:tcPr>
            <w:tcW w:type="dxa" w:w="2494"/>
          </w:tcPr>
          <w:p>
            <w:pPr>
              <w:spacing w:line="264" w:lineRule="auto"/>
              <w:jc w:val="left"/>
            </w:pPr>
            <w:r/>
            <w:r>
              <w:rPr>
                <w:rFonts w:ascii="Times New Roman" w:hAnsi="Times New Roman"/>
                <w:b w:val="0"/>
                <w:i w:val="0"/>
                <w:sz w:val="22"/>
              </w:rPr>
              <w:t>Programming language</w:t>
            </w:r>
          </w:p>
        </w:tc>
        <w:tc>
          <w:tcPr>
            <w:tcW w:type="dxa" w:w="6463"/>
          </w:tcPr>
          <w:p>
            <w:pPr>
              <w:spacing w:line="264" w:lineRule="auto"/>
              <w:jc w:val="left"/>
            </w:pPr>
            <w:r/>
            <w:r>
              <w:rPr>
                <w:rFonts w:ascii="Times New Roman" w:hAnsi="Times New Roman"/>
                <w:b w:val="0"/>
                <w:i w:val="0"/>
                <w:sz w:val="22"/>
              </w:rPr>
              <w:t>Java 21 (LTS) — records, switch expressions, text blocks</w:t>
            </w:r>
          </w:p>
        </w:tc>
      </w:tr>
      <w:tr>
        <w:trPr>
          <w:cantSplit/>
        </w:trPr>
        <w:tc>
          <w:tcPr>
            <w:tcW w:type="dxa" w:w="2494"/>
          </w:tcPr>
          <w:p>
            <w:pPr>
              <w:spacing w:line="264" w:lineRule="auto"/>
              <w:jc w:val="left"/>
            </w:pPr>
            <w:r/>
            <w:r>
              <w:rPr>
                <w:rFonts w:ascii="Times New Roman" w:hAnsi="Times New Roman"/>
                <w:b w:val="0"/>
                <w:i w:val="0"/>
                <w:sz w:val="22"/>
              </w:rPr>
              <w:t>Libraries</w:t>
            </w:r>
          </w:p>
        </w:tc>
        <w:tc>
          <w:tcPr>
            <w:tcW w:type="dxa" w:w="6463"/>
          </w:tcPr>
          <w:p>
            <w:pPr>
              <w:spacing w:line="264" w:lineRule="auto"/>
              <w:jc w:val="left"/>
            </w:pPr>
            <w:r/>
            <w:r>
              <w:rPr>
                <w:rFonts w:ascii="Times New Roman" w:hAnsi="Times New Roman"/>
                <w:b w:val="0"/>
                <w:i w:val="0"/>
                <w:sz w:val="22"/>
              </w:rPr>
              <w:t>Java SE (Swing, JDBC, java.time, java.security, java.util.concurrent); sqlite-jdbc 3.46; FlatLaf 3.5 (look and feel); JUnit 5.11; JaCoCo 0.8.12 (coverage)</w:t>
            </w:r>
          </w:p>
        </w:tc>
      </w:tr>
      <w:tr>
        <w:trPr>
          <w:cantSplit/>
        </w:trPr>
        <w:tc>
          <w:tcPr>
            <w:tcW w:type="dxa" w:w="2494"/>
          </w:tcPr>
          <w:p>
            <w:pPr>
              <w:spacing w:line="264" w:lineRule="auto"/>
              <w:jc w:val="left"/>
            </w:pPr>
            <w:r/>
            <w:r>
              <w:rPr>
                <w:rFonts w:ascii="Times New Roman" w:hAnsi="Times New Roman"/>
                <w:b w:val="0"/>
                <w:i w:val="0"/>
                <w:sz w:val="22"/>
              </w:rPr>
              <w:t>Database</w:t>
            </w:r>
          </w:p>
        </w:tc>
        <w:tc>
          <w:tcPr>
            <w:tcW w:type="dxa" w:w="6463"/>
          </w:tcPr>
          <w:p>
            <w:pPr>
              <w:spacing w:line="264" w:lineRule="auto"/>
              <w:jc w:val="left"/>
            </w:pPr>
            <w:r/>
            <w:r>
              <w:rPr>
                <w:rFonts w:ascii="Times New Roman" w:hAnsi="Times New Roman"/>
                <w:b w:val="0"/>
                <w:i w:val="0"/>
                <w:sz w:val="22"/>
              </w:rPr>
              <w:t>SQLite (embedded, file-based) through JDBC — no server to install</w:t>
            </w:r>
          </w:p>
        </w:tc>
      </w:tr>
      <w:tr>
        <w:trPr>
          <w:cantSplit/>
        </w:trPr>
        <w:tc>
          <w:tcPr>
            <w:tcW w:type="dxa" w:w="2494"/>
          </w:tcPr>
          <w:p>
            <w:pPr>
              <w:spacing w:line="264" w:lineRule="auto"/>
              <w:jc w:val="left"/>
            </w:pPr>
            <w:r/>
            <w:r>
              <w:rPr>
                <w:rFonts w:ascii="Times New Roman" w:hAnsi="Times New Roman"/>
                <w:b w:val="0"/>
                <w:i w:val="0"/>
                <w:sz w:val="22"/>
              </w:rPr>
              <w:t>Build and run</w:t>
            </w:r>
          </w:p>
        </w:tc>
        <w:tc>
          <w:tcPr>
            <w:tcW w:type="dxa" w:w="6463"/>
          </w:tcPr>
          <w:p>
            <w:pPr>
              <w:spacing w:line="264" w:lineRule="auto"/>
              <w:jc w:val="left"/>
            </w:pPr>
            <w:r/>
            <w:r>
              <w:rPr>
                <w:rFonts w:ascii="Times New Roman" w:hAnsi="Times New Roman"/>
                <w:b w:val="0"/>
                <w:i w:val="0"/>
                <w:sz w:val="22"/>
              </w:rPr>
              <w:t>javac / java with a build script; any IDE (IntelliJ IDEA, VS Code, Eclipse)</w:t>
            </w:r>
          </w:p>
        </w:tc>
      </w:tr>
      <w:tr>
        <w:trPr>
          <w:cantSplit/>
        </w:trPr>
        <w:tc>
          <w:tcPr>
            <w:tcW w:type="dxa" w:w="2494"/>
          </w:tcPr>
          <w:p>
            <w:pPr>
              <w:spacing w:line="264" w:lineRule="auto"/>
              <w:jc w:val="left"/>
            </w:pPr>
            <w:r/>
            <w:r>
              <w:rPr>
                <w:rFonts w:ascii="Times New Roman" w:hAnsi="Times New Roman"/>
                <w:b w:val="0"/>
                <w:i w:val="0"/>
                <w:sz w:val="22"/>
              </w:rPr>
              <w:t>Version control</w:t>
            </w:r>
          </w:p>
        </w:tc>
        <w:tc>
          <w:tcPr>
            <w:tcW w:type="dxa" w:w="6463"/>
          </w:tcPr>
          <w:p>
            <w:pPr>
              <w:spacing w:line="264" w:lineRule="auto"/>
              <w:jc w:val="left"/>
            </w:pPr>
            <w:r/>
            <w:r>
              <w:rPr>
                <w:rFonts w:ascii="Times New Roman" w:hAnsi="Times New Roman"/>
                <w:b w:val="0"/>
                <w:i w:val="0"/>
                <w:sz w:val="22"/>
              </w:rPr>
              <w:t>Git and GitHub (repository in Appendix A.1)</w:t>
            </w:r>
          </w:p>
        </w:tc>
      </w:tr>
    </w:tbl>
    <w:p>
      <w:pPr>
        <w:spacing w:before="80" w:after="200" w:line="276" w:lineRule="auto"/>
        <w:jc w:val="center"/>
      </w:pPr>
      <w:r>
        <w:rPr>
          <w:rFonts w:ascii="Times New Roman" w:hAnsi="Times New Roman"/>
          <w:b/>
          <w:i/>
          <w:sz w:val="22"/>
        </w:rPr>
        <w:t>Table 3.2 — Hardware and Software Requirements</w:t>
      </w:r>
    </w:p>
    <w:p>
      <w:pPr>
        <w:keepNext/>
        <w:spacing w:before="200" w:after="120" w:line="360" w:lineRule="auto"/>
        <w:jc w:val="left"/>
      </w:pPr>
      <w:r>
        <w:rPr>
          <w:rFonts w:ascii="Times New Roman" w:hAnsi="Times New Roman"/>
          <w:b/>
          <w:i w:val="0"/>
          <w:sz w:val="28"/>
        </w:rPr>
        <w:t>3.3 Feasibility</w:t>
      </w:r>
    </w:p>
    <w:p>
      <w:pPr>
        <w:spacing w:before="0" w:after="120" w:line="360" w:lineRule="auto"/>
        <w:jc w:val="both"/>
      </w:pPr>
      <w:r>
        <w:rPr>
          <w:rFonts w:ascii="Times New Roman" w:hAnsi="Times New Roman"/>
          <w:b w:val="0"/>
          <w:i w:val="0"/>
          <w:sz w:val="24"/>
        </w:rPr>
        <w:t>Everything runs on an ordinary laptop with no server: SQLite is embedded, the JDK and libraries are free, and the full experiment suite — five simulated years per policy across eleven policy settings, 2,000 in-memory and 150 database race trials, 1,000 tamper trials and 500 search queries — completes in about fifteen seconds. The work divided cleanly between core logic and interface, with the service layer’s method signatures agreed early so both members could build in parallel.</w:t>
      </w:r>
    </w:p>
    <w:p>
      <w:r>
        <w:br w:type="page"/>
      </w:r>
    </w:p>
    <w:p>
      <w:pPr>
        <w:keepNext/>
        <w:spacing w:before="0" w:after="120" w:line="360" w:lineRule="auto"/>
        <w:jc w:val="center"/>
      </w:pPr>
      <w:r>
        <w:rPr>
          <w:rFonts w:ascii="Times New Roman" w:hAnsi="Times New Roman"/>
          <w:b/>
          <w:i w:val="0"/>
          <w:sz w:val="32"/>
        </w:rPr>
        <w:t>CHAPTER 4</w:t>
      </w:r>
    </w:p>
    <w:p>
      <w:pPr>
        <w:keepNext/>
        <w:spacing w:before="0" w:after="280" w:line="360" w:lineRule="auto"/>
        <w:jc w:val="center"/>
      </w:pPr>
      <w:r>
        <w:rPr>
          <w:rFonts w:ascii="Times New Roman" w:hAnsi="Times New Roman"/>
          <w:b/>
          <w:i w:val="0"/>
          <w:sz w:val="32"/>
        </w:rPr>
        <w:t>ITERATIVE DESIGN AND DEVELOPMENT</w:t>
      </w:r>
    </w:p>
    <w:p>
      <w:pPr>
        <w:keepNext/>
        <w:spacing w:before="200" w:after="120" w:line="360" w:lineRule="auto"/>
        <w:jc w:val="left"/>
      </w:pPr>
      <w:r>
        <w:rPr>
          <w:rFonts w:ascii="Times New Roman" w:hAnsi="Times New Roman"/>
          <w:b/>
          <w:i w:val="0"/>
          <w:sz w:val="28"/>
        </w:rPr>
        <w:t>4.1 System Architecture</w:t>
      </w:r>
    </w:p>
    <w:p>
      <w:pPr>
        <w:spacing w:before="0" w:after="120" w:line="360" w:lineRule="auto"/>
        <w:jc w:val="both"/>
      </w:pPr>
      <w:r>
        <w:rPr>
          <w:rFonts w:ascii="Times New Roman" w:hAnsi="Times New Roman"/>
          <w:b w:val="0"/>
          <w:i w:val="0"/>
          <w:sz w:val="24"/>
        </w:rPr>
        <w:t>SHELFWISE is organised in layers so that a change in one does not ripple through the others (Figure 4.1). The Swing presentation layer only collects input and shows results. The service layer, LibraryService, holds every rule and runs each operation as one JDBC transaction. It delegates the loan length to a LoanPolicy and writes each event to the audit ledger in the same transaction. The DAO layer performs all SQL through PreparedStatement, and the SQLite database enforces integrity with CHECK constraints and foreign keys.</w:t>
      </w:r>
    </w:p>
    <w:p>
      <w:pPr>
        <w:keepNext/>
        <w:spacing w:before="0" w:after="40" w:line="240" w:lineRule="auto"/>
        <w:jc w:val="center"/>
      </w:pPr>
      <w:r>
        <w:drawing>
          <wp:inline xmlns:a="http://schemas.openxmlformats.org/drawingml/2006/main" xmlns:pic="http://schemas.openxmlformats.org/drawingml/2006/picture">
            <wp:extent cx="5616000" cy="3369600"/>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6"/>
                    <a:stretch>
                      <a:fillRect/>
                    </a:stretch>
                  </pic:blipFill>
                  <pic:spPr>
                    <a:xfrm>
                      <a:off x="0" y="0"/>
                      <a:ext cx="5616000" cy="3369600"/>
                    </a:xfrm>
                    <a:prstGeom prst="rect"/>
                  </pic:spPr>
                </pic:pic>
              </a:graphicData>
            </a:graphic>
          </wp:inline>
        </w:drawing>
      </w:r>
    </w:p>
    <w:p>
      <w:pPr>
        <w:spacing w:before="80" w:after="200" w:line="276" w:lineRule="auto"/>
        <w:jc w:val="center"/>
      </w:pPr>
      <w:r>
        <w:rPr>
          <w:rFonts w:ascii="Times New Roman" w:hAnsi="Times New Roman"/>
          <w:b/>
          <w:i/>
          <w:sz w:val="22"/>
        </w:rPr>
        <w:t>Figure 4.1 — Layered Architecture of SHELFWISE</w:t>
      </w:r>
    </w:p>
    <w:p>
      <w:pPr>
        <w:spacing w:before="0" w:after="120" w:line="360" w:lineRule="auto"/>
        <w:jc w:val="both"/>
      </w:pPr>
      <w:r>
        <w:rPr>
          <w:rFonts w:ascii="Times New Roman" w:hAnsi="Times New Roman"/>
          <w:b w:val="0"/>
          <w:i w:val="0"/>
          <w:sz w:val="24"/>
        </w:rPr>
        <w:t>A request flows down: the screen collects a member and a title, the service checks the borrowing limit and the hold queue, the DAO takes a copy atomically, the policy sets the due date, and the ledger records the event. Results and LibraryException messages flow back up, so the librarian sees “Karthik P already has 3 books, the most allowed” rather than an SQL error.</w:t>
      </w:r>
    </w:p>
    <w:p>
      <w:pPr>
        <w:keepNext/>
        <w:spacing w:before="200" w:after="120" w:line="360" w:lineRule="auto"/>
        <w:jc w:val="left"/>
      </w:pPr>
      <w:r>
        <w:rPr>
          <w:rFonts w:ascii="Times New Roman" w:hAnsi="Times New Roman"/>
          <w:b/>
          <w:i w:val="0"/>
          <w:sz w:val="28"/>
        </w:rPr>
        <w:t>4.2 Iteration 1 — Baseline</w:t>
      </w:r>
    </w:p>
    <w:p>
      <w:pPr>
        <w:spacing w:before="0" w:after="120" w:line="360" w:lineRule="auto"/>
        <w:jc w:val="both"/>
      </w:pPr>
      <w:r>
        <w:rPr>
          <w:rFonts w:ascii="Times New Roman" w:hAnsi="Times New Roman"/>
          <w:b w:val="0"/>
          <w:i w:val="0"/>
          <w:sz w:val="24"/>
        </w:rPr>
        <w:t>The first version followed the textbook design that most library projects use, and each part of it is kept in the code as a measurable baseline:</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Fixed loans</w:t>
      </w:r>
      <w:r>
        <w:rPr>
          <w:rFonts w:ascii="Times New Roman" w:hAnsi="Times New Roman"/>
          <w:b w:val="0"/>
          <w:i w:val="0"/>
          <w:sz w:val="24"/>
        </w:rPr>
        <w:t xml:space="preserve"> (FixedLoanPolicy): 14 days for students and 28 for faculty, renewable once, regardless of demand.</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Substring search</w:t>
      </w:r>
      <w:r>
        <w:rPr>
          <w:rFonts w:ascii="Times New Roman" w:hAnsi="Times New Roman"/>
          <w:b w:val="0"/>
          <w:i w:val="0"/>
          <w:sz w:val="24"/>
        </w:rPr>
        <w:t>: a title or author matches only if it contains the query exactly.</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Check-then-act issue</w:t>
      </w:r>
      <w:r>
        <w:rPr>
          <w:rFonts w:ascii="Times New Roman" w:hAnsi="Times New Roman"/>
          <w:b w:val="0"/>
          <w:i w:val="0"/>
          <w:sz w:val="24"/>
        </w:rPr>
        <w:t>: read the available count, and if it is above zero, write back count − 1.</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Strict ISBN parsing</w:t>
      </w:r>
      <w:r>
        <w:rPr>
          <w:rFonts w:ascii="Times New Roman" w:hAnsi="Times New Roman"/>
          <w:b w:val="0"/>
          <w:i w:val="0"/>
          <w:sz w:val="24"/>
        </w:rPr>
        <w:t>: an ISBN that is not ten valid characters is rejected.</w:t>
      </w:r>
    </w:p>
    <w:p>
      <w:pPr>
        <w:spacing w:before="0" w:after="120" w:line="360" w:lineRule="auto"/>
        <w:jc w:val="both"/>
      </w:pPr>
      <w:r>
        <w:rPr>
          <w:rFonts w:ascii="Times New Roman" w:hAnsi="Times New Roman"/>
          <w:b w:val="0"/>
          <w:i w:val="0"/>
          <w:sz w:val="24"/>
        </w:rPr>
        <w:t>It worked for the simple path, and the problems appeared as soon as real data and real use were applied. Strict parsing rejected 7,310 of the 10,000 catalogue rows. Substring search found the right book for only 1.6% of queries with one typing mistake. Under concurrent requests, check-then-act issued the last copy more than once in 46.6% of in-memory trials and 100% of database trials. And in simulation, fixed loans left members waiting 17.0 days on average for a held title.</w:t>
      </w:r>
    </w:p>
    <w:p>
      <w:pPr>
        <w:keepNext/>
        <w:spacing w:before="200" w:after="120" w:line="360" w:lineRule="auto"/>
        <w:jc w:val="left"/>
      </w:pPr>
      <w:r>
        <w:rPr>
          <w:rFonts w:ascii="Times New Roman" w:hAnsi="Times New Roman"/>
          <w:b/>
          <w:i w:val="0"/>
          <w:sz w:val="28"/>
        </w:rPr>
        <w:t>4.3 Iteration 2 — Refinement</w:t>
      </w:r>
    </w:p>
    <w:p>
      <w:pPr>
        <w:spacing w:before="0" w:after="120" w:line="360" w:lineRule="auto"/>
        <w:jc w:val="both"/>
      </w:pPr>
      <w:r>
        <w:rPr>
          <w:rFonts w:ascii="Times New Roman" w:hAnsi="Times New Roman"/>
          <w:b w:val="0"/>
          <w:i w:val="0"/>
          <w:sz w:val="24"/>
        </w:rPr>
        <w:t>Iteration 2 fixed the correctness problems. Investigating the rejected rows showed that most ISBNs were nine digits or fewer: the leading zeros had been dropped when the data passed through a spreadsheet. The loader now left-pads a short ISBN and accepts it only if the ISBN-10 checksum then validates, which recovered 6,587 ISBNs (65.9%). As an independent check, 6,571 of the repaired ISBNs (99.8%) match the dataset’s own ISBN-13 column; the 13 that do not point to a different edition in that column. Only 723 rows remained rejected, and every accepted ISBN is converted to ISBN-13.</w:t>
      </w:r>
    </w:p>
    <w:p>
      <w:pPr>
        <w:spacing w:before="0" w:after="120" w:line="360" w:lineRule="auto"/>
        <w:jc w:val="both"/>
      </w:pPr>
      <w:r>
        <w:rPr>
          <w:rFonts w:ascii="Times New Roman" w:hAnsi="Times New Roman"/>
          <w:b w:val="0"/>
          <w:i w:val="0"/>
          <w:sz w:val="24"/>
        </w:rPr>
        <w:t>Issue was rewritten as a single conditional statement — UPDATE books SET available = available − 1 WHERE id = ? AND available &gt; 0 — and the service now treats “one row changed” as success. The availability check and the decrement can no longer be separated. Every operation became a transaction with rollback on any exception; rule violations became typed exceptions (LimitReached, AlreadyHeld, NotOnLoan, InvalidInput, NotFound); and search moved to Damerau–Levenshtein word matching. The JUnit suite was started in this iteration.</w:t>
      </w:r>
    </w:p>
    <w:p>
      <w:pPr>
        <w:keepNext/>
        <w:spacing w:before="200" w:after="120" w:line="360" w:lineRule="auto"/>
        <w:jc w:val="left"/>
      </w:pPr>
      <w:r>
        <w:rPr>
          <w:rFonts w:ascii="Times New Roman" w:hAnsi="Times New Roman"/>
          <w:b/>
          <w:i w:val="0"/>
          <w:sz w:val="28"/>
        </w:rPr>
        <w:t>4.4 Final Approach</w:t>
      </w:r>
    </w:p>
    <w:p>
      <w:pPr>
        <w:spacing w:before="0" w:after="120" w:line="360" w:lineRule="auto"/>
        <w:jc w:val="both"/>
      </w:pPr>
      <w:r>
        <w:rPr>
          <w:rFonts w:ascii="Times New Roman" w:hAnsi="Times New Roman"/>
          <w:b/>
          <w:i w:val="0"/>
          <w:sz w:val="24"/>
        </w:rPr>
        <w:t>Demand-adaptive loans.</w:t>
      </w:r>
      <w:r>
        <w:rPr>
          <w:rFonts w:ascii="Times New Roman" w:hAnsi="Times New Roman"/>
          <w:b w:val="0"/>
          <w:i w:val="0"/>
          <w:sz w:val="24"/>
        </w:rPr>
        <w:t xml:space="preserve"> LoanPolicy is an interface with one method, termsFor(member, holdsWaiting, issueDate), returning a LoanTerms record of due date, length, renewability and a plain-language reason. FixedLoanPolicy and DemandAdaptivePolicy are interchangeable implementations — the Strategy pattern [2] — so the service, the simulator and the tests use either without change. The adaptive rule is:</w:t>
      </w:r>
    </w:p>
    <w:p>
      <w:pPr>
        <w:spacing w:before="0" w:after="120" w:line="360" w:lineRule="auto"/>
        <w:jc w:val="center"/>
      </w:pPr>
      <w:r>
        <w:rPr>
          <w:rFonts w:ascii="Times New Roman" w:hAnsi="Times New Roman"/>
          <w:b w:val="0"/>
          <w:i/>
          <w:sz w:val="24"/>
        </w:rPr>
        <w:t>days = max(minDays, round(base / (1 + k × holdsWaiting)))</w:t>
      </w:r>
    </w:p>
    <w:p>
      <w:pPr>
        <w:spacing w:before="0" w:after="120" w:line="360" w:lineRule="auto"/>
        <w:jc w:val="both"/>
      </w:pPr>
      <w:r>
        <w:rPr>
          <w:rFonts w:ascii="Times New Roman" w:hAnsi="Times New Roman"/>
          <w:b w:val="0"/>
          <w:i w:val="0"/>
          <w:sz w:val="24"/>
        </w:rPr>
        <w:t>with base = 14 days for students and 28 for faculty, minDays = 7 and k = 0.5. With nobody waiting the loan is exactly the standard one; with two waiting a student gets 7 days. A shortened loan cannot be renewed, and the reason is shown to the librarian and stored with the loan.</w:t>
      </w:r>
    </w:p>
    <w:p>
      <w:pPr>
        <w:spacing w:before="0" w:after="120" w:line="360" w:lineRule="auto"/>
        <w:jc w:val="both"/>
      </w:pPr>
      <w:r>
        <w:rPr>
          <w:rFonts w:ascii="Times New Roman" w:hAnsi="Times New Roman"/>
          <w:b/>
          <w:i w:val="0"/>
          <w:sz w:val="24"/>
        </w:rPr>
        <w:t>Hash-chained audit ledger.</w:t>
      </w:r>
      <w:r>
        <w:rPr>
          <w:rFonts w:ascii="Times New Roman" w:hAnsi="Times New Roman"/>
          <w:b w:val="0"/>
          <w:i w:val="0"/>
          <w:sz w:val="24"/>
        </w:rPr>
        <w:t xml:space="preserve"> Every issue, return and hold appends an entry whose SHA-256 hash covers its sequence number, date, type, details and the previous entry’s hash (Figure 4.2). The entry is written inside the same transaction as the change it records, so the two always commit together. Verification recomputes every hash and reports the first entry that fails.</w:t>
      </w:r>
    </w:p>
    <w:p>
      <w:pPr>
        <w:keepNext/>
        <w:spacing w:before="0" w:after="40" w:line="240" w:lineRule="auto"/>
        <w:jc w:val="center"/>
      </w:pPr>
      <w:r>
        <w:drawing>
          <wp:inline xmlns:a="http://schemas.openxmlformats.org/drawingml/2006/main" xmlns:pic="http://schemas.openxmlformats.org/drawingml/2006/picture">
            <wp:extent cx="5616000" cy="1519624"/>
            <wp:docPr id="4" name="Picture 4"/>
            <wp:cNvGraphicFramePr>
              <a:graphicFrameLocks noChangeAspect="1"/>
            </wp:cNvGraphicFramePr>
            <a:graphic>
              <a:graphicData uri="http://schemas.openxmlformats.org/drawingml/2006/picture">
                <pic:pic>
                  <pic:nvPicPr>
                    <pic:cNvPr id="0" name="fig_chain.png"/>
                    <pic:cNvPicPr/>
                  </pic:nvPicPr>
                  <pic:blipFill>
                    <a:blip r:embed="rId17"/>
                    <a:stretch>
                      <a:fillRect/>
                    </a:stretch>
                  </pic:blipFill>
                  <pic:spPr>
                    <a:xfrm>
                      <a:off x="0" y="0"/>
                      <a:ext cx="5616000" cy="1519624"/>
                    </a:xfrm>
                    <a:prstGeom prst="rect"/>
                  </pic:spPr>
                </pic:pic>
              </a:graphicData>
            </a:graphic>
          </wp:inline>
        </w:drawing>
      </w:r>
    </w:p>
    <w:p>
      <w:pPr>
        <w:spacing w:before="80" w:after="200" w:line="276" w:lineRule="auto"/>
        <w:jc w:val="center"/>
      </w:pPr>
      <w:r>
        <w:rPr>
          <w:rFonts w:ascii="Times New Roman" w:hAnsi="Times New Roman"/>
          <w:b/>
          <w:i/>
          <w:sz w:val="22"/>
        </w:rPr>
        <w:t>Figure 4.2 — Hash-Chained Audit Ledger</w:t>
      </w:r>
    </w:p>
    <w:p>
      <w:pPr>
        <w:spacing w:before="0" w:after="120" w:line="360" w:lineRule="auto"/>
        <w:jc w:val="both"/>
      </w:pPr>
      <w:r>
        <w:rPr>
          <w:rFonts w:ascii="Times New Roman" w:hAnsi="Times New Roman"/>
          <w:b/>
          <w:i w:val="0"/>
          <w:sz w:val="24"/>
        </w:rPr>
        <w:t>Interface.</w:t>
      </w:r>
      <w:r>
        <w:rPr>
          <w:rFonts w:ascii="Times New Roman" w:hAnsi="Times New Roman"/>
          <w:b w:val="0"/>
          <w:i w:val="0"/>
          <w:sz w:val="24"/>
        </w:rPr>
        <w:t xml:space="preserve"> A Swing window with a FlatLaf look and feel offers four tabs: a circulation desk with live typo-tolerant search and an explanation of every due date, the catalogue, a demand board of titles with waiting members and their next loan length, and the audit ledger with a Verify button.</w:t>
      </w:r>
    </w:p>
    <w:p>
      <w:pPr>
        <w:keepNext/>
        <w:spacing w:before="200" w:after="120" w:line="360" w:lineRule="auto"/>
        <w:jc w:val="left"/>
      </w:pPr>
      <w:r>
        <w:rPr>
          <w:rFonts w:ascii="Times New Roman" w:hAnsi="Times New Roman"/>
          <w:b/>
          <w:i w:val="0"/>
          <w:sz w:val="28"/>
        </w:rPr>
        <w:t>4.5 Testing and Execution</w:t>
      </w:r>
    </w:p>
    <w:p>
      <w:pPr>
        <w:spacing w:before="0" w:after="120" w:line="360" w:lineRule="auto"/>
        <w:jc w:val="both"/>
      </w:pPr>
      <w:r>
        <w:rPr>
          <w:rFonts w:ascii="Times New Roman" w:hAnsi="Times New Roman"/>
          <w:b w:val="0"/>
          <w:i w:val="0"/>
          <w:sz w:val="24"/>
        </w:rPr>
        <w:t>Testing combined unit tests with four experiments, each designed to measure one claim:</w:t>
      </w:r>
    </w:p>
    <w:tbl>
      <w:tblPr>
        <w:tblStyle w:val="TableGrid"/>
        <w:jc w:val="center"/>
        <w:tblLook w:firstColumn="1" w:firstRow="1" w:lastColumn="0" w:lastRow="0" w:noHBand="0" w:noVBand="1" w:val="04A0"/>
        <w:tblW w:w="8958" w:type="dxa"/>
        <w:tblLayout w:type="fixed"/>
      </w:tblPr>
      <w:tblGrid>
        <w:gridCol w:w="2268"/>
        <w:gridCol w:w="6690"/>
      </w:tblGrid>
      <w:tr>
        <w:trPr>
          <w:cantSplit/>
          <w:tblHeader/>
        </w:trPr>
        <w:tc>
          <w:tcPr>
            <w:tcW w:type="dxa" w:w="2268"/>
            <w:shd w:val="clear" w:color="auto" w:fill="D9D9D9"/>
          </w:tcPr>
          <w:p>
            <w:pPr>
              <w:jc w:val="center"/>
            </w:pPr>
            <w:r/>
            <w:r>
              <w:rPr>
                <w:rFonts w:ascii="Times New Roman" w:hAnsi="Times New Roman"/>
                <w:b/>
                <w:i w:val="0"/>
                <w:sz w:val="21"/>
              </w:rPr>
              <w:t>Component</w:t>
            </w:r>
          </w:p>
        </w:tc>
        <w:tc>
          <w:tcPr>
            <w:tcW w:type="dxa" w:w="6690"/>
            <w:shd w:val="clear" w:color="auto" w:fill="D9D9D9"/>
          </w:tcPr>
          <w:p>
            <w:pPr>
              <w:jc w:val="center"/>
            </w:pPr>
            <w:r/>
            <w:r>
              <w:rPr>
                <w:rFonts w:ascii="Times New Roman" w:hAnsi="Times New Roman"/>
                <w:b/>
                <w:i w:val="0"/>
                <w:sz w:val="21"/>
              </w:rPr>
              <w:t>Configuration</w:t>
            </w:r>
          </w:p>
        </w:tc>
      </w:tr>
      <w:tr>
        <w:trPr>
          <w:cantSplit/>
        </w:trPr>
        <w:tc>
          <w:tcPr>
            <w:tcW w:type="dxa" w:w="2268"/>
          </w:tcPr>
          <w:p>
            <w:pPr>
              <w:spacing w:line="264" w:lineRule="auto"/>
              <w:jc w:val="left"/>
            </w:pPr>
            <w:r/>
            <w:r>
              <w:rPr>
                <w:rFonts w:ascii="Times New Roman" w:hAnsi="Times New Roman"/>
                <w:b w:val="0"/>
                <w:i w:val="0"/>
                <w:sz w:val="21"/>
              </w:rPr>
              <w:t>JUnit 5 suite</w:t>
            </w:r>
          </w:p>
        </w:tc>
        <w:tc>
          <w:tcPr>
            <w:tcW w:type="dxa" w:w="6690"/>
          </w:tcPr>
          <w:p>
            <w:pPr>
              <w:spacing w:line="264" w:lineRule="auto"/>
              <w:jc w:val="left"/>
            </w:pPr>
            <w:r/>
            <w:r>
              <w:rPr>
                <w:rFonts w:ascii="Times New Roman" w:hAnsi="Times New Roman"/>
                <w:b w:val="0"/>
                <w:i w:val="0"/>
                <w:sz w:val="21"/>
              </w:rPr>
              <w:t>39 tests in 4 classes: ISBN (8), loan policy and model (10), service with a real SQLite database (13), ledger and search (8); coverage by JaCoCo</w:t>
            </w:r>
          </w:p>
        </w:tc>
      </w:tr>
      <w:tr>
        <w:trPr>
          <w:cantSplit/>
        </w:trPr>
        <w:tc>
          <w:tcPr>
            <w:tcW w:type="dxa" w:w="2268"/>
          </w:tcPr>
          <w:p>
            <w:pPr>
              <w:spacing w:line="264" w:lineRule="auto"/>
              <w:jc w:val="left"/>
            </w:pPr>
            <w:r/>
            <w:r>
              <w:rPr>
                <w:rFonts w:ascii="Times New Roman" w:hAnsi="Times New Roman"/>
                <w:b w:val="0"/>
                <w:i w:val="0"/>
                <w:sz w:val="21"/>
              </w:rPr>
              <w:t>Circulation simulation</w:t>
            </w:r>
          </w:p>
        </w:tc>
        <w:tc>
          <w:tcPr>
            <w:tcW w:type="dxa" w:w="6690"/>
          </w:tcPr>
          <w:p>
            <w:pPr>
              <w:spacing w:line="264" w:lineRule="auto"/>
              <w:jc w:val="left"/>
            </w:pPr>
            <w:r/>
            <w:r>
              <w:rPr>
                <w:rFonts w:ascii="Times New Roman" w:hAnsi="Times New Roman"/>
                <w:b w:val="0"/>
                <w:i w:val="0"/>
                <w:sz w:val="21"/>
              </w:rPr>
              <w:t>365 days after a 30-day warm-up; 360 students + 40 faculty; Poisson(45) requests/day; titles chosen in proportion to Goodreads rating count; reading time log-normal (median 10 days, σ 0.6); 25% of overrunning borrowers return late (mean 3 days); renew once if nobody is waiting; seeds 1–5</w:t>
            </w:r>
          </w:p>
        </w:tc>
      </w:tr>
      <w:tr>
        <w:trPr>
          <w:cantSplit/>
        </w:trPr>
        <w:tc>
          <w:tcPr>
            <w:tcW w:type="dxa" w:w="2268"/>
          </w:tcPr>
          <w:p>
            <w:pPr>
              <w:spacing w:line="264" w:lineRule="auto"/>
              <w:jc w:val="left"/>
            </w:pPr>
            <w:r/>
            <w:r>
              <w:rPr>
                <w:rFonts w:ascii="Times New Roman" w:hAnsi="Times New Roman"/>
                <w:b w:val="0"/>
                <w:i w:val="0"/>
                <w:sz w:val="21"/>
              </w:rPr>
              <w:t>Policy sensitivity</w:t>
            </w:r>
          </w:p>
        </w:tc>
        <w:tc>
          <w:tcPr>
            <w:tcW w:type="dxa" w:w="6690"/>
          </w:tcPr>
          <w:p>
            <w:pPr>
              <w:spacing w:line="264" w:lineRule="auto"/>
              <w:jc w:val="left"/>
            </w:pPr>
            <w:r/>
            <w:r>
              <w:rPr>
                <w:rFonts w:ascii="Times New Roman" w:hAnsi="Times New Roman"/>
                <w:b w:val="0"/>
                <w:i w:val="0"/>
                <w:sz w:val="21"/>
              </w:rPr>
              <w:t>minDays ∈ {5, 7, 10} × k ∈ {0.25, 0.5, 1.0}, same five seeds</w:t>
            </w:r>
          </w:p>
        </w:tc>
      </w:tr>
      <w:tr>
        <w:trPr>
          <w:cantSplit/>
        </w:trPr>
        <w:tc>
          <w:tcPr>
            <w:tcW w:type="dxa" w:w="2268"/>
          </w:tcPr>
          <w:p>
            <w:pPr>
              <w:spacing w:line="264" w:lineRule="auto"/>
              <w:jc w:val="left"/>
            </w:pPr>
            <w:r/>
            <w:r>
              <w:rPr>
                <w:rFonts w:ascii="Times New Roman" w:hAnsi="Times New Roman"/>
                <w:b w:val="0"/>
                <w:i w:val="0"/>
                <w:sz w:val="21"/>
              </w:rPr>
              <w:t>Concurrency</w:t>
            </w:r>
          </w:p>
        </w:tc>
        <w:tc>
          <w:tcPr>
            <w:tcW w:type="dxa" w:w="6690"/>
          </w:tcPr>
          <w:p>
            <w:pPr>
              <w:spacing w:line="264" w:lineRule="auto"/>
              <w:jc w:val="left"/>
            </w:pPr>
            <w:r/>
            <w:r>
              <w:rPr>
                <w:rFonts w:ascii="Times New Roman" w:hAnsi="Times New Roman"/>
                <w:b w:val="0"/>
                <w:i w:val="0"/>
                <w:sz w:val="21"/>
              </w:rPr>
              <w:t>2,000 trials × 16 threads (in-memory); 150 trials × 8 threads on SQLite; one copy, all threads released by a CountDownLatch</w:t>
            </w:r>
          </w:p>
        </w:tc>
      </w:tr>
      <w:tr>
        <w:trPr>
          <w:cantSplit/>
        </w:trPr>
        <w:tc>
          <w:tcPr>
            <w:tcW w:type="dxa" w:w="2268"/>
          </w:tcPr>
          <w:p>
            <w:pPr>
              <w:spacing w:line="264" w:lineRule="auto"/>
              <w:jc w:val="left"/>
            </w:pPr>
            <w:r/>
            <w:r>
              <w:rPr>
                <w:rFonts w:ascii="Times New Roman" w:hAnsi="Times New Roman"/>
                <w:b w:val="0"/>
                <w:i w:val="0"/>
                <w:sz w:val="21"/>
              </w:rPr>
              <w:t>Tamper detection</w:t>
            </w:r>
          </w:p>
        </w:tc>
        <w:tc>
          <w:tcPr>
            <w:tcW w:type="dxa" w:w="6690"/>
          </w:tcPr>
          <w:p>
            <w:pPr>
              <w:spacing w:line="264" w:lineRule="auto"/>
              <w:jc w:val="left"/>
            </w:pPr>
            <w:r/>
            <w:r>
              <w:rPr>
                <w:rFonts w:ascii="Times New Roman" w:hAnsi="Times New Roman"/>
                <w:b w:val="0"/>
                <w:i w:val="0"/>
                <w:sz w:val="21"/>
              </w:rPr>
              <w:t>5,000-entry ledger; 1,000 trials: edit a fine, change a date, delete an entry, swap two entries (250 each)</w:t>
            </w:r>
          </w:p>
        </w:tc>
      </w:tr>
      <w:tr>
        <w:trPr>
          <w:cantSplit/>
        </w:trPr>
        <w:tc>
          <w:tcPr>
            <w:tcW w:type="dxa" w:w="2268"/>
          </w:tcPr>
          <w:p>
            <w:pPr>
              <w:spacing w:line="264" w:lineRule="auto"/>
              <w:jc w:val="left"/>
            </w:pPr>
            <w:r/>
            <w:r>
              <w:rPr>
                <w:rFonts w:ascii="Times New Roman" w:hAnsi="Times New Roman"/>
                <w:b w:val="0"/>
                <w:i w:val="0"/>
                <w:sz w:val="21"/>
              </w:rPr>
              <w:t>Search</w:t>
            </w:r>
          </w:p>
        </w:tc>
        <w:tc>
          <w:tcPr>
            <w:tcW w:type="dxa" w:w="6690"/>
          </w:tcPr>
          <w:p>
            <w:pPr>
              <w:spacing w:line="264" w:lineRule="auto"/>
              <w:jc w:val="left"/>
            </w:pPr>
            <w:r/>
            <w:r>
              <w:rPr>
                <w:rFonts w:ascii="Times New Roman" w:hAnsi="Times New Roman"/>
                <w:b w:val="0"/>
                <w:i w:val="0"/>
                <w:sz w:val="21"/>
              </w:rPr>
              <w:t>500 queries of 1–3 consecutive title words, each with one random typing mistake (substitution, deletion, insertion or transposition); seed 11</w:t>
            </w:r>
          </w:p>
        </w:tc>
      </w:tr>
    </w:tbl>
    <w:p>
      <w:pPr>
        <w:spacing w:before="80" w:after="200" w:line="276" w:lineRule="auto"/>
        <w:jc w:val="center"/>
      </w:pPr>
      <w:r>
        <w:rPr>
          <w:rFonts w:ascii="Times New Roman" w:hAnsi="Times New Roman"/>
          <w:b/>
          <w:i/>
          <w:sz w:val="22"/>
        </w:rPr>
        <w:t>Table 4.1 — Configuration and Test Settings</w:t>
      </w:r>
    </w:p>
    <w:p>
      <w:r>
        <w:br w:type="page"/>
      </w:r>
    </w:p>
    <w:p>
      <w:pPr>
        <w:keepNext/>
        <w:spacing w:before="0" w:after="120" w:line="360" w:lineRule="auto"/>
        <w:jc w:val="center"/>
      </w:pPr>
      <w:r>
        <w:rPr>
          <w:rFonts w:ascii="Times New Roman" w:hAnsi="Times New Roman"/>
          <w:b/>
          <w:i w:val="0"/>
          <w:sz w:val="32"/>
        </w:rPr>
        <w:t>CHAPTER 5</w:t>
      </w:r>
    </w:p>
    <w:p>
      <w:pPr>
        <w:keepNext/>
        <w:spacing w:before="0" w:after="280" w:line="360" w:lineRule="auto"/>
        <w:jc w:val="center"/>
      </w:pPr>
      <w:r>
        <w:rPr>
          <w:rFonts w:ascii="Times New Roman" w:hAnsi="Times New Roman"/>
          <w:b/>
          <w:i w:val="0"/>
          <w:sz w:val="32"/>
        </w:rPr>
        <w:t>IMPLEMENTATION</w:t>
      </w:r>
    </w:p>
    <w:p>
      <w:pPr>
        <w:keepNext/>
        <w:spacing w:before="200" w:after="120" w:line="360" w:lineRule="auto"/>
        <w:jc w:val="left"/>
      </w:pPr>
      <w:r>
        <w:rPr>
          <w:rFonts w:ascii="Times New Roman" w:hAnsi="Times New Roman"/>
          <w:b/>
          <w:i w:val="0"/>
          <w:sz w:val="28"/>
        </w:rPr>
        <w:t>5.1 Module Description</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model/</w:t>
      </w:r>
      <w:r>
        <w:rPr>
          <w:rFonts w:ascii="Times New Roman" w:hAnsi="Times New Roman"/>
          <w:b w:val="0"/>
          <w:i w:val="0"/>
          <w:sz w:val="24"/>
        </w:rPr>
        <w:t xml:space="preserve"> — Member (abstract) with Student and Faculty overriding borrowLimit() and baseLoanDays(); Book, Loan and LoanTerms as Java records with validation in compact constructors.</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policy/</w:t>
      </w:r>
      <w:r>
        <w:rPr>
          <w:rFonts w:ascii="Times New Roman" w:hAnsi="Times New Roman"/>
          <w:b w:val="0"/>
          <w:i w:val="0"/>
          <w:sz w:val="24"/>
        </w:rPr>
        <w:t xml:space="preserve"> — the LoanPolicy interface, FixedLoanPolicy and DemandAdaptivePolicy.</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service/</w:t>
      </w:r>
      <w:r>
        <w:rPr>
          <w:rFonts w:ascii="Times New Roman" w:hAnsi="Times New Roman"/>
          <w:b w:val="0"/>
          <w:i w:val="0"/>
          <w:sz w:val="24"/>
        </w:rPr>
        <w:t xml:space="preserve"> — LibraryService (issue, return, hold queue, fines with java.time.ChronoUnit, queries) and the LibraryException hierarchy.</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store/</w:t>
      </w:r>
      <w:r>
        <w:rPr>
          <w:rFonts w:ascii="Times New Roman" w:hAnsi="Times New Roman"/>
          <w:b w:val="0"/>
          <w:i w:val="0"/>
          <w:sz w:val="24"/>
        </w:rPr>
        <w:t xml:space="preserve"> — Database (connection and schema), BookDao, MemberDao, LedgerStore, and Catalogue (CSV loader with ISBN repair).</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ledger/</w:t>
      </w:r>
      <w:r>
        <w:rPr>
          <w:rFonts w:ascii="Times New Roman" w:hAnsi="Times New Roman"/>
          <w:b w:val="0"/>
          <w:i w:val="0"/>
          <w:sz w:val="24"/>
        </w:rPr>
        <w:t xml:space="preserve"> — HashChain (SHA-256 hashing and verification) and the LedgerEntry record.</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search/</w:t>
      </w:r>
      <w:r>
        <w:rPr>
          <w:rFonts w:ascii="Times New Roman" w:hAnsi="Times New Roman"/>
          <w:b w:val="0"/>
          <w:i w:val="0"/>
          <w:sz w:val="24"/>
        </w:rPr>
        <w:t xml:space="preserve"> — FuzzySearch (Damerau–Levenshtein word matching) and the substring baseline.</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util/</w:t>
      </w:r>
      <w:r>
        <w:rPr>
          <w:rFonts w:ascii="Times New Roman" w:hAnsi="Times New Roman"/>
          <w:b w:val="0"/>
          <w:i w:val="0"/>
          <w:sz w:val="24"/>
        </w:rPr>
        <w:t xml:space="preserve"> — Isbn: ISBN-10 and ISBN-13 checksums and conversion.</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sim/</w:t>
      </w:r>
      <w:r>
        <w:rPr>
          <w:rFonts w:ascii="Times New Roman" w:hAnsi="Times New Roman"/>
          <w:b w:val="0"/>
          <w:i w:val="0"/>
          <w:sz w:val="24"/>
        </w:rPr>
        <w:t xml:space="preserve"> — CirculationSimulator, a day-by-day discrete-event model of a year of borrowing.</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ui/</w:t>
      </w:r>
      <w:r>
        <w:rPr>
          <w:rFonts w:ascii="Times New Roman" w:hAnsi="Times New Roman"/>
          <w:b w:val="0"/>
          <w:i w:val="0"/>
          <w:sz w:val="24"/>
        </w:rPr>
        <w:t xml:space="preserve"> — MainWindow (four Swing tabs) and Screens, which drives the window by its real buttons to capture the figures in this chapter. </w:t>
      </w:r>
      <w:r>
        <w:rPr>
          <w:rFonts w:ascii="Times New Roman" w:hAnsi="Times New Roman"/>
          <w:b/>
          <w:i w:val="0"/>
          <w:sz w:val="24"/>
        </w:rPr>
        <w:t>app/</w:t>
      </w:r>
      <w:r>
        <w:rPr>
          <w:rFonts w:ascii="Times New Roman" w:hAnsi="Times New Roman"/>
          <w:b w:val="0"/>
          <w:i w:val="0"/>
          <w:sz w:val="24"/>
        </w:rPr>
        <w:t xml:space="preserve"> — Main, Seeder (demo database) and Experiments (every result in Chapter 6).</w:t>
      </w:r>
    </w:p>
    <w:p>
      <w:pPr>
        <w:keepNext/>
        <w:spacing w:before="200" w:after="120" w:line="360" w:lineRule="auto"/>
        <w:jc w:val="left"/>
      </w:pPr>
      <w:r>
        <w:rPr>
          <w:rFonts w:ascii="Times New Roman" w:hAnsi="Times New Roman"/>
          <w:b/>
          <w:i w:val="0"/>
          <w:sz w:val="28"/>
        </w:rPr>
        <w:t>5.2 Key Code Snippets</w:t>
      </w:r>
    </w:p>
    <w:p>
      <w:pPr>
        <w:spacing w:before="0" w:after="120" w:line="360" w:lineRule="auto"/>
        <w:jc w:val="both"/>
      </w:pPr>
      <w:r>
        <w:rPr>
          <w:rFonts w:ascii="Times New Roman" w:hAnsi="Times New Roman"/>
          <w:b w:val="0"/>
          <w:i w:val="0"/>
          <w:sz w:val="24"/>
        </w:rPr>
        <w:t>Polymorphism in the domain: each member type decides its own limits, and every rule in the system asks the object rather than checking its type.</w:t>
      </w:r>
    </w:p>
    <w:tbl>
      <w:tblPr>
        <w:tblStyle w:val="TableGrid"/>
        <w:jc w:val="center"/>
        <w:tblLook w:firstColumn="1" w:firstRow="1" w:lastColumn="0" w:lastRow="0" w:noHBand="0" w:noVBand="1" w:val="04A0"/>
        <w:tblW w:w="8845" w:type="dxa"/>
        <w:tblLayout w:type="fixed"/>
      </w:tblPr>
      <w:tblGrid>
        <w:gridCol w:w="8845"/>
      </w:tblGrid>
      <w:tr>
        <w:tc>
          <w:tcPr>
            <w:tcW w:type="dxa" w:w="8844"/>
            <w:shd w:val="clear" w:color="auto" w:fill="F2F2F2"/>
          </w:tcPr>
          <w:p>
            <w:pPr>
              <w:spacing w:line="240" w:lineRule="auto"/>
            </w:pPr>
            <w:r/>
            <w:r>
              <w:rPr>
                <w:rFonts w:ascii="Courier New" w:hAnsi="Courier New" w:eastAsia="Courier New"/>
                <w:sz w:val="17"/>
              </w:rPr>
              <w:t>public abstract class Member {</w:t>
              <w:br/>
            </w:r>
            <w:r>
              <w:rPr>
                <w:rFonts w:ascii="Courier New" w:hAnsi="Courier New" w:eastAsia="Courier New"/>
                <w:sz w:val="17"/>
              </w:rPr>
              <w:t xml:space="preserve">    public abstract int borrowLimit();       // how many books at once</w:t>
              <w:br/>
            </w:r>
            <w:r>
              <w:rPr>
                <w:rFonts w:ascii="Courier New" w:hAnsi="Courier New" w:eastAsia="Courier New"/>
                <w:sz w:val="17"/>
              </w:rPr>
              <w:t xml:space="preserve">    public abstract int baseLoanDays();      // loan length when nobody is waiting</w:t>
              <w:br/>
            </w:r>
            <w:r>
              <w:rPr>
                <w:rFonts w:ascii="Courier New" w:hAnsi="Courier New" w:eastAsia="Courier New"/>
                <w:sz w:val="17"/>
              </w:rPr>
              <w:t>}</w:t>
              <w:br/>
            </w:r>
            <w:r>
              <w:rPr>
                <w:rFonts w:ascii="Courier New" w:hAnsi="Courier New" w:eastAsia="Courier New"/>
                <w:sz w:val="17"/>
              </w:rPr>
              <w:t>public class Student extends Member {</w:t>
              <w:br/>
            </w:r>
            <w:r>
              <w:rPr>
                <w:rFonts w:ascii="Courier New" w:hAnsi="Courier New" w:eastAsia="Courier New"/>
                <w:sz w:val="17"/>
              </w:rPr>
              <w:t xml:space="preserve">    @Override public int borrowLimit()  { return 3; }</w:t>
              <w:br/>
            </w:r>
            <w:r>
              <w:rPr>
                <w:rFonts w:ascii="Courier New" w:hAnsi="Courier New" w:eastAsia="Courier New"/>
                <w:sz w:val="17"/>
              </w:rPr>
              <w:t xml:space="preserve">    @Override public int baseLoanDays() { return 14; }</w:t>
              <w:br/>
            </w:r>
            <w:r>
              <w:rPr>
                <w:rFonts w:ascii="Courier New" w:hAnsi="Courier New" w:eastAsia="Courier New"/>
                <w:sz w:val="17"/>
              </w:rPr>
              <w:t>}</w:t>
              <w:br/>
            </w:r>
            <w:r>
              <w:rPr>
                <w:rFonts w:ascii="Courier New" w:hAnsi="Courier New" w:eastAsia="Courier New"/>
                <w:sz w:val="17"/>
              </w:rPr>
              <w:t>public class Faculty extends Member {</w:t>
              <w:br/>
            </w:r>
            <w:r>
              <w:rPr>
                <w:rFonts w:ascii="Courier New" w:hAnsi="Courier New" w:eastAsia="Courier New"/>
                <w:sz w:val="17"/>
              </w:rPr>
              <w:t xml:space="preserve">    @Override public int borrowLimit()  { return 6; }</w:t>
              <w:br/>
            </w:r>
            <w:r>
              <w:rPr>
                <w:rFonts w:ascii="Courier New" w:hAnsi="Courier New" w:eastAsia="Courier New"/>
                <w:sz w:val="17"/>
              </w:rPr>
              <w:t xml:space="preserve">    @Override public int baseLoanDays() { return 28; }</w:t>
              <w:br/>
            </w:r>
            <w:r>
              <w:rPr>
                <w:rFonts w:ascii="Courier New" w:hAnsi="Courier New" w:eastAsia="Courier New"/>
                <w:sz w:val="17"/>
              </w:rPr>
              <w:t>}</w:t>
            </w:r>
          </w:p>
        </w:tc>
      </w:tr>
    </w:tbl>
    <w:p>
      <w:pPr>
        <w:spacing w:before="80" w:after="200" w:line="276" w:lineRule="auto"/>
        <w:jc w:val="center"/>
      </w:pPr>
      <w:r>
        <w:rPr>
          <w:rFonts w:ascii="Times New Roman" w:hAnsi="Times New Roman"/>
          <w:b/>
          <w:i/>
          <w:sz w:val="22"/>
        </w:rPr>
        <w:t>Code 5.1 — Member hierarchy (model/)</w:t>
      </w:r>
    </w:p>
    <w:p>
      <w:pPr>
        <w:spacing w:before="0" w:after="120" w:line="360" w:lineRule="auto"/>
        <w:jc w:val="both"/>
      </w:pPr>
      <w:r>
        <w:rPr>
          <w:rFonts w:ascii="Times New Roman" w:hAnsi="Times New Roman"/>
          <w:b w:val="0"/>
          <w:i w:val="0"/>
          <w:sz w:val="24"/>
        </w:rPr>
        <w:t>The demand-adaptive policy, one implementation of the LoanPolicy interface:</w:t>
      </w:r>
    </w:p>
    <w:tbl>
      <w:tblPr>
        <w:tblStyle w:val="TableGrid"/>
        <w:jc w:val="center"/>
        <w:tblLook w:firstColumn="1" w:firstRow="1" w:lastColumn="0" w:lastRow="0" w:noHBand="0" w:noVBand="1" w:val="04A0"/>
        <w:tblW w:w="8845" w:type="dxa"/>
        <w:tblLayout w:type="fixed"/>
      </w:tblPr>
      <w:tblGrid>
        <w:gridCol w:w="8845"/>
      </w:tblGrid>
      <w:tr>
        <w:tc>
          <w:tcPr>
            <w:tcW w:type="dxa" w:w="8844"/>
            <w:shd w:val="clear" w:color="auto" w:fill="F2F2F2"/>
          </w:tcPr>
          <w:p>
            <w:pPr>
              <w:spacing w:line="240" w:lineRule="auto"/>
            </w:pPr>
            <w:r/>
            <w:r>
              <w:rPr>
                <w:rFonts w:ascii="Courier New" w:hAnsi="Courier New" w:eastAsia="Courier New"/>
                <w:sz w:val="17"/>
              </w:rPr>
              <w:t>@Override</w:t>
              <w:br/>
            </w:r>
            <w:r>
              <w:rPr>
                <w:rFonts w:ascii="Courier New" w:hAnsi="Courier New" w:eastAsia="Courier New"/>
                <w:sz w:val="17"/>
              </w:rPr>
              <w:t>public LoanTerms termsFor(Member m, int holdsWaiting, LocalDate issued) {</w:t>
              <w:br/>
            </w:r>
            <w:r>
              <w:rPr>
                <w:rFonts w:ascii="Courier New" w:hAnsi="Courier New" w:eastAsia="Courier New"/>
                <w:sz w:val="17"/>
              </w:rPr>
              <w:t xml:space="preserve">    int base = m.baseLoanDays();</w:t>
              <w:br/>
            </w:r>
            <w:r>
              <w:rPr>
                <w:rFonts w:ascii="Courier New" w:hAnsi="Courier New" w:eastAsia="Courier New"/>
                <w:sz w:val="17"/>
              </w:rPr>
              <w:t xml:space="preserve">    if (holdsWaiting &lt;= 0)                   // nobody waiting: standard loan</w:t>
              <w:br/>
            </w:r>
            <w:r>
              <w:rPr>
                <w:rFonts w:ascii="Courier New" w:hAnsi="Courier New" w:eastAsia="Courier New"/>
                <w:sz w:val="17"/>
              </w:rPr>
              <w:t xml:space="preserve">        return new LoanTerms(issued.plusDays(base), base, true, "...");</w:t>
              <w:br/>
            </w:r>
            <w:r>
              <w:rPr>
                <w:rFonts w:ascii="Courier New" w:hAnsi="Courier New" w:eastAsia="Courier New"/>
                <w:sz w:val="17"/>
              </w:rPr>
              <w:t xml:space="preserve">    int days = Math.max(minDays,</w:t>
              <w:br/>
            </w:r>
            <w:r>
              <w:rPr>
                <w:rFonts w:ascii="Courier New" w:hAnsi="Courier New" w:eastAsia="Courier New"/>
                <w:sz w:val="17"/>
              </w:rPr>
              <w:t xml:space="preserve">            (int) Math.round(base / (1 + k * holdsWaiting)));</w:t>
              <w:br/>
            </w:r>
            <w:r>
              <w:rPr>
                <w:rFonts w:ascii="Courier New" w:hAnsi="Courier New" w:eastAsia="Courier New"/>
                <w:sz w:val="17"/>
              </w:rPr>
              <w:t xml:space="preserve">    return new LoanTerms(issued.plusDays(days), days, false, "...");</w:t>
              <w:br/>
            </w:r>
            <w:r>
              <w:rPr>
                <w:rFonts w:ascii="Courier New" w:hAnsi="Courier New" w:eastAsia="Courier New"/>
                <w:sz w:val="17"/>
              </w:rPr>
              <w:t>}</w:t>
            </w:r>
          </w:p>
        </w:tc>
      </w:tr>
    </w:tbl>
    <w:p>
      <w:pPr>
        <w:spacing w:before="80" w:after="200" w:line="276" w:lineRule="auto"/>
        <w:jc w:val="center"/>
      </w:pPr>
      <w:r>
        <w:rPr>
          <w:rFonts w:ascii="Times New Roman" w:hAnsi="Times New Roman"/>
          <w:b/>
          <w:i/>
          <w:sz w:val="22"/>
        </w:rPr>
        <w:t>Code 5.2 — DemandAdaptivePolicy.termsFor (policy/)</w:t>
      </w:r>
    </w:p>
    <w:p>
      <w:pPr>
        <w:spacing w:before="0" w:after="120" w:line="360" w:lineRule="auto"/>
        <w:jc w:val="both"/>
      </w:pPr>
      <w:r>
        <w:rPr>
          <w:rFonts w:ascii="Times New Roman" w:hAnsi="Times New Roman"/>
          <w:b w:val="0"/>
          <w:i w:val="0"/>
          <w:sz w:val="24"/>
        </w:rPr>
        <w:t>Taking a copy off the shelf. The check and the decrement are one SQL statement, so two librarians can never issue the last copy twice:</w:t>
      </w:r>
    </w:p>
    <w:tbl>
      <w:tblPr>
        <w:tblStyle w:val="TableGrid"/>
        <w:jc w:val="center"/>
        <w:tblLook w:firstColumn="1" w:firstRow="1" w:lastColumn="0" w:lastRow="0" w:noHBand="0" w:noVBand="1" w:val="04A0"/>
        <w:tblW w:w="8845" w:type="dxa"/>
        <w:tblLayout w:type="fixed"/>
      </w:tblPr>
      <w:tblGrid>
        <w:gridCol w:w="8845"/>
      </w:tblGrid>
      <w:tr>
        <w:tc>
          <w:tcPr>
            <w:tcW w:type="dxa" w:w="8844"/>
            <w:shd w:val="clear" w:color="auto" w:fill="F2F2F2"/>
          </w:tcPr>
          <w:p>
            <w:pPr>
              <w:spacing w:line="240" w:lineRule="auto"/>
            </w:pPr>
            <w:r/>
            <w:r>
              <w:rPr>
                <w:rFonts w:ascii="Courier New" w:hAnsi="Courier New" w:eastAsia="Courier New"/>
                <w:sz w:val="17"/>
              </w:rPr>
              <w:t>public boolean takeCopy(Connection c, int bookId) throws SQLException {</w:t>
              <w:br/>
            </w:r>
            <w:r>
              <w:rPr>
                <w:rFonts w:ascii="Courier New" w:hAnsi="Courier New" w:eastAsia="Courier New"/>
                <w:sz w:val="17"/>
              </w:rPr>
              <w:t xml:space="preserve">    try (PreparedStatement ps = c.prepareStatement(</w:t>
              <w:br/>
            </w:r>
            <w:r>
              <w:rPr>
                <w:rFonts w:ascii="Courier New" w:hAnsi="Courier New" w:eastAsia="Courier New"/>
                <w:sz w:val="17"/>
              </w:rPr>
              <w:t xml:space="preserve">            "UPDATE books SET available = available - 1 "</w:t>
              <w:br/>
            </w:r>
            <w:r>
              <w:rPr>
                <w:rFonts w:ascii="Courier New" w:hAnsi="Courier New" w:eastAsia="Courier New"/>
                <w:sz w:val="17"/>
              </w:rPr>
              <w:t xml:space="preserve">          + "WHERE id=? AND available &gt; 0")) {</w:t>
              <w:br/>
            </w:r>
            <w:r>
              <w:rPr>
                <w:rFonts w:ascii="Courier New" w:hAnsi="Courier New" w:eastAsia="Courier New"/>
                <w:sz w:val="17"/>
              </w:rPr>
              <w:t xml:space="preserve">        ps.setInt(1, bookId);</w:t>
              <w:br/>
            </w:r>
            <w:r>
              <w:rPr>
                <w:rFonts w:ascii="Courier New" w:hAnsi="Courier New" w:eastAsia="Courier New"/>
                <w:sz w:val="17"/>
              </w:rPr>
              <w:t xml:space="preserve">        return ps.executeUpdate() == 1;  // 0 rows = no copy was free</w:t>
              <w:br/>
            </w:r>
            <w:r>
              <w:rPr>
                <w:rFonts w:ascii="Courier New" w:hAnsi="Courier New" w:eastAsia="Courier New"/>
                <w:sz w:val="17"/>
              </w:rPr>
              <w:t xml:space="preserve">    }</w:t>
              <w:br/>
            </w:r>
            <w:r>
              <w:rPr>
                <w:rFonts w:ascii="Courier New" w:hAnsi="Courier New" w:eastAsia="Courier New"/>
                <w:sz w:val="17"/>
              </w:rPr>
              <w:t>}</w:t>
            </w:r>
          </w:p>
        </w:tc>
      </w:tr>
    </w:tbl>
    <w:p>
      <w:pPr>
        <w:spacing w:before="80" w:after="200" w:line="276" w:lineRule="auto"/>
        <w:jc w:val="center"/>
      </w:pPr>
      <w:r>
        <w:rPr>
          <w:rFonts w:ascii="Times New Roman" w:hAnsi="Times New Roman"/>
          <w:b/>
          <w:i/>
          <w:sz w:val="22"/>
        </w:rPr>
        <w:t>Code 5.3 — Atomic issue (store/BookDao)</w:t>
      </w:r>
    </w:p>
    <w:p>
      <w:pPr>
        <w:spacing w:before="0" w:after="120" w:line="360" w:lineRule="auto"/>
        <w:jc w:val="both"/>
      </w:pPr>
      <w:r>
        <w:rPr>
          <w:rFonts w:ascii="Times New Roman" w:hAnsi="Times New Roman"/>
          <w:b w:val="0"/>
          <w:i w:val="0"/>
          <w:sz w:val="24"/>
        </w:rPr>
        <w:t>Verifying the audit ledger:</w:t>
      </w:r>
    </w:p>
    <w:tbl>
      <w:tblPr>
        <w:tblStyle w:val="TableGrid"/>
        <w:jc w:val="center"/>
        <w:tblLook w:firstColumn="1" w:firstRow="1" w:lastColumn="0" w:lastRow="0" w:noHBand="0" w:noVBand="1" w:val="04A0"/>
        <w:tblW w:w="8845" w:type="dxa"/>
        <w:tblLayout w:type="fixed"/>
      </w:tblPr>
      <w:tblGrid>
        <w:gridCol w:w="8845"/>
      </w:tblGrid>
      <w:tr>
        <w:tc>
          <w:tcPr>
            <w:tcW w:type="dxa" w:w="8844"/>
            <w:shd w:val="clear" w:color="auto" w:fill="F2F2F2"/>
          </w:tcPr>
          <w:p>
            <w:pPr>
              <w:spacing w:line="240" w:lineRule="auto"/>
            </w:pPr>
            <w:r/>
            <w:r>
              <w:rPr>
                <w:rFonts w:ascii="Courier New" w:hAnsi="Courier New" w:eastAsia="Courier New"/>
                <w:sz w:val="17"/>
              </w:rPr>
              <w:t>public static int firstBroken(List&lt;LedgerEntry&gt; entries) {</w:t>
              <w:br/>
            </w:r>
            <w:r>
              <w:rPr>
                <w:rFonts w:ascii="Courier New" w:hAnsi="Courier New" w:eastAsia="Courier New"/>
                <w:sz w:val="17"/>
              </w:rPr>
              <w:t xml:space="preserve">    String prev = GENESIS;                         // 64 zeros</w:t>
              <w:br/>
            </w:r>
            <w:r>
              <w:rPr>
                <w:rFonts w:ascii="Courier New" w:hAnsi="Courier New" w:eastAsia="Courier New"/>
                <w:sz w:val="17"/>
              </w:rPr>
              <w:t xml:space="preserve">    for (int i = 0; i &lt; entries.size(); i++) {</w:t>
              <w:br/>
            </w:r>
            <w:r>
              <w:rPr>
                <w:rFonts w:ascii="Courier New" w:hAnsi="Courier New" w:eastAsia="Courier New"/>
                <w:sz w:val="17"/>
              </w:rPr>
              <w:t xml:space="preserve">        LedgerEntry e = entries.get(i);</w:t>
              <w:br/>
            </w:r>
            <w:r>
              <w:rPr>
                <w:rFonts w:ascii="Courier New" w:hAnsi="Courier New" w:eastAsia="Courier New"/>
                <w:sz w:val="17"/>
              </w:rPr>
              <w:t xml:space="preserve">        String expect = hash(e.seq(), e.timestamp(), e.type(),</w:t>
              <w:br/>
            </w:r>
            <w:r>
              <w:rPr>
                <w:rFonts w:ascii="Courier New" w:hAnsi="Courier New" w:eastAsia="Courier New"/>
                <w:sz w:val="17"/>
              </w:rPr>
              <w:t xml:space="preserve">                             e.payload(), e.prevHash());</w:t>
              <w:br/>
            </w:r>
            <w:r>
              <w:rPr>
                <w:rFonts w:ascii="Courier New" w:hAnsi="Courier New" w:eastAsia="Courier New"/>
                <w:sz w:val="17"/>
              </w:rPr>
              <w:t xml:space="preserve">        if (e.seq() != i + 1 || !e.prevHash().equals(prev)</w:t>
              <w:br/>
            </w:r>
            <w:r>
              <w:rPr>
                <w:rFonts w:ascii="Courier New" w:hAnsi="Courier New" w:eastAsia="Courier New"/>
                <w:sz w:val="17"/>
              </w:rPr>
              <w:t xml:space="preserve">                || !e.hash().equals(expect))</w:t>
              <w:br/>
            </w:r>
            <w:r>
              <w:rPr>
                <w:rFonts w:ascii="Courier New" w:hAnsi="Courier New" w:eastAsia="Courier New"/>
                <w:sz w:val="17"/>
              </w:rPr>
              <w:t xml:space="preserve">            return i;                              // first broken entry</w:t>
              <w:br/>
            </w:r>
            <w:r>
              <w:rPr>
                <w:rFonts w:ascii="Courier New" w:hAnsi="Courier New" w:eastAsia="Courier New"/>
                <w:sz w:val="17"/>
              </w:rPr>
              <w:t xml:space="preserve">        prev = e.hash();</w:t>
              <w:br/>
            </w:r>
            <w:r>
              <w:rPr>
                <w:rFonts w:ascii="Courier New" w:hAnsi="Courier New" w:eastAsia="Courier New"/>
                <w:sz w:val="17"/>
              </w:rPr>
              <w:t xml:space="preserve">    }</w:t>
              <w:br/>
            </w:r>
            <w:r>
              <w:rPr>
                <w:rFonts w:ascii="Courier New" w:hAnsi="Courier New" w:eastAsia="Courier New"/>
                <w:sz w:val="17"/>
              </w:rPr>
              <w:t xml:space="preserve">    return -1;                                     // chain intact</w:t>
              <w:br/>
            </w:r>
            <w:r>
              <w:rPr>
                <w:rFonts w:ascii="Courier New" w:hAnsi="Courier New" w:eastAsia="Courier New"/>
                <w:sz w:val="17"/>
              </w:rPr>
              <w:t>}</w:t>
            </w:r>
          </w:p>
        </w:tc>
      </w:tr>
    </w:tbl>
    <w:p>
      <w:pPr>
        <w:spacing w:before="80" w:after="200" w:line="276" w:lineRule="auto"/>
        <w:jc w:val="center"/>
      </w:pPr>
      <w:r>
        <w:rPr>
          <w:rFonts w:ascii="Times New Roman" w:hAnsi="Times New Roman"/>
          <w:b/>
          <w:i/>
          <w:sz w:val="22"/>
        </w:rPr>
        <w:t>Code 5.4 — Hash-chain verification (ledger/HashChain)</w:t>
      </w:r>
    </w:p>
    <w:p>
      <w:pPr>
        <w:keepNext/>
        <w:spacing w:before="200" w:after="120" w:line="360" w:lineRule="auto"/>
        <w:jc w:val="left"/>
      </w:pPr>
      <w:r>
        <w:rPr>
          <w:rFonts w:ascii="Times New Roman" w:hAnsi="Times New Roman"/>
          <w:b/>
          <w:i w:val="0"/>
          <w:sz w:val="28"/>
        </w:rPr>
        <w:t>5.3 User Interface / Demo</w:t>
      </w:r>
    </w:p>
    <w:p>
      <w:pPr>
        <w:spacing w:before="0" w:after="120" w:line="360" w:lineRule="auto"/>
        <w:jc w:val="both"/>
      </w:pPr>
      <w:r>
        <w:rPr>
          <w:rFonts w:ascii="Times New Roman" w:hAnsi="Times New Roman"/>
          <w:b w:val="0"/>
          <w:i w:val="0"/>
          <w:sz w:val="24"/>
        </w:rPr>
        <w:t>All screenshots below were produced by driving the real window: the program types into the fields and presses the same buttons a librarian would, then saves the window as an image.</w:t>
      </w:r>
    </w:p>
    <w:p>
      <w:pPr>
        <w:keepNext/>
        <w:spacing w:before="0" w:after="40" w:line="240" w:lineRule="auto"/>
        <w:jc w:val="center"/>
      </w:pPr>
      <w:r>
        <w:drawing>
          <wp:inline xmlns:a="http://schemas.openxmlformats.org/drawingml/2006/main" xmlns:pic="http://schemas.openxmlformats.org/drawingml/2006/picture">
            <wp:extent cx="5472000" cy="3266618"/>
            <wp:docPr id="5" name="Picture 5"/>
            <wp:cNvGraphicFramePr>
              <a:graphicFrameLocks noChangeAspect="1"/>
            </wp:cNvGraphicFramePr>
            <a:graphic>
              <a:graphicData uri="http://schemas.openxmlformats.org/drawingml/2006/picture">
                <pic:pic>
                  <pic:nvPicPr>
                    <pic:cNvPr id="0" name="ui_1_issue_hold.png"/>
                    <pic:cNvPicPr/>
                  </pic:nvPicPr>
                  <pic:blipFill>
                    <a:blip r:embed="rId18"/>
                    <a:stretch>
                      <a:fillRect/>
                    </a:stretch>
                  </pic:blipFill>
                  <pic:spPr>
                    <a:xfrm>
                      <a:off x="0" y="0"/>
                      <a:ext cx="5472000" cy="3266618"/>
                    </a:xfrm>
                    <a:prstGeom prst="rect"/>
                  </pic:spPr>
                </pic:pic>
              </a:graphicData>
            </a:graphic>
          </wp:inline>
        </w:drawing>
      </w:r>
    </w:p>
    <w:p>
      <w:pPr>
        <w:spacing w:before="80" w:after="200" w:line="276" w:lineRule="auto"/>
        <w:jc w:val="center"/>
      </w:pPr>
      <w:r>
        <w:rPr>
          <w:rFonts w:ascii="Times New Roman" w:hAnsi="Times New Roman"/>
          <w:b/>
          <w:i/>
          <w:sz w:val="22"/>
        </w:rPr>
        <w:t>Figure 5.1 — Circulation Desk: Hold Placed for a Busy Title</w:t>
      </w:r>
    </w:p>
    <w:p>
      <w:pPr>
        <w:spacing w:before="0" w:after="120" w:line="360" w:lineRule="auto"/>
        <w:jc w:val="both"/>
      </w:pPr>
      <w:r>
        <w:rPr>
          <w:rFonts w:ascii="Times New Roman" w:hAnsi="Times New Roman"/>
          <w:b w:val="0"/>
          <w:i w:val="0"/>
          <w:sz w:val="24"/>
        </w:rPr>
        <w:t>In Figure 5.1 the librarian searches with a typo (“theh unger games”), the correct title is the first match, and because all three copies are out, member 42 is placed sixth in the hold queue.</w:t>
      </w:r>
    </w:p>
    <w:p>
      <w:pPr>
        <w:keepNext/>
        <w:spacing w:before="0" w:after="40" w:line="240" w:lineRule="auto"/>
        <w:jc w:val="center"/>
      </w:pPr>
      <w:r>
        <w:drawing>
          <wp:inline xmlns:a="http://schemas.openxmlformats.org/drawingml/2006/main" xmlns:pic="http://schemas.openxmlformats.org/drawingml/2006/picture">
            <wp:extent cx="5472000" cy="3266618"/>
            <wp:docPr id="6" name="Picture 6"/>
            <wp:cNvGraphicFramePr>
              <a:graphicFrameLocks noChangeAspect="1"/>
            </wp:cNvGraphicFramePr>
            <a:graphic>
              <a:graphicData uri="http://schemas.openxmlformats.org/drawingml/2006/picture">
                <pic:pic>
                  <pic:nvPicPr>
                    <pic:cNvPr id="0" name="ui_2_issue_adaptive.png"/>
                    <pic:cNvPicPr/>
                  </pic:nvPicPr>
                  <pic:blipFill>
                    <a:blip r:embed="rId19"/>
                    <a:stretch>
                      <a:fillRect/>
                    </a:stretch>
                  </pic:blipFill>
                  <pic:spPr>
                    <a:xfrm>
                      <a:off x="0" y="0"/>
                      <a:ext cx="5472000" cy="3266618"/>
                    </a:xfrm>
                    <a:prstGeom prst="rect"/>
                  </pic:spPr>
                </pic:pic>
              </a:graphicData>
            </a:graphic>
          </wp:inline>
        </w:drawing>
      </w:r>
    </w:p>
    <w:p>
      <w:pPr>
        <w:spacing w:before="80" w:after="200" w:line="276" w:lineRule="auto"/>
        <w:jc w:val="center"/>
      </w:pPr>
      <w:r>
        <w:rPr>
          <w:rFonts w:ascii="Times New Roman" w:hAnsi="Times New Roman"/>
          <w:b/>
          <w:i/>
          <w:sz w:val="22"/>
        </w:rPr>
        <w:t>Figure 5.2 — Circulation Desk: Loan Shortened Because Members Are Waiting</w:t>
      </w:r>
    </w:p>
    <w:p>
      <w:pPr>
        <w:spacing w:before="0" w:after="120" w:line="360" w:lineRule="auto"/>
        <w:jc w:val="both"/>
      </w:pPr>
      <w:r>
        <w:rPr>
          <w:rFonts w:ascii="Times New Roman" w:hAnsi="Times New Roman"/>
          <w:b w:val="0"/>
          <w:i w:val="0"/>
          <w:sz w:val="24"/>
        </w:rPr>
        <w:t>When a copy comes back, the first member in the queue collects it (Figure 5.2). With five members still waiting, the loan is 7 days instead of 14 and cannot be renewed, and the reason is shown and stored with the loan. The member’s other loan, for an uncontested title, kept the standard 14 days.</w:t>
      </w:r>
    </w:p>
    <w:p>
      <w:pPr>
        <w:keepNext/>
        <w:spacing w:before="0" w:after="40" w:line="240" w:lineRule="auto"/>
        <w:jc w:val="center"/>
      </w:pPr>
      <w:r>
        <w:drawing>
          <wp:inline xmlns:a="http://schemas.openxmlformats.org/drawingml/2006/main" xmlns:pic="http://schemas.openxmlformats.org/drawingml/2006/picture">
            <wp:extent cx="5472000" cy="3266618"/>
            <wp:docPr id="7" name="Picture 7"/>
            <wp:cNvGraphicFramePr>
              <a:graphicFrameLocks noChangeAspect="1"/>
            </wp:cNvGraphicFramePr>
            <a:graphic>
              <a:graphicData uri="http://schemas.openxmlformats.org/drawingml/2006/picture">
                <pic:pic>
                  <pic:nvPicPr>
                    <pic:cNvPr id="0" name="ui_3_catalogue.png"/>
                    <pic:cNvPicPr/>
                  </pic:nvPicPr>
                  <pic:blipFill>
                    <a:blip r:embed="rId20"/>
                    <a:stretch>
                      <a:fillRect/>
                    </a:stretch>
                  </pic:blipFill>
                  <pic:spPr>
                    <a:xfrm>
                      <a:off x="0" y="0"/>
                      <a:ext cx="5472000" cy="3266618"/>
                    </a:xfrm>
                    <a:prstGeom prst="rect"/>
                  </pic:spPr>
                </pic:pic>
              </a:graphicData>
            </a:graphic>
          </wp:inline>
        </w:drawing>
      </w:r>
    </w:p>
    <w:p>
      <w:pPr>
        <w:spacing w:before="80" w:after="200" w:line="276" w:lineRule="auto"/>
        <w:jc w:val="center"/>
      </w:pPr>
      <w:r>
        <w:rPr>
          <w:rFonts w:ascii="Times New Roman" w:hAnsi="Times New Roman"/>
          <w:b/>
          <w:i/>
          <w:sz w:val="22"/>
        </w:rPr>
        <w:t>Figure 5.3 — Catalogue: Typo-Tolerant Search</w:t>
      </w:r>
    </w:p>
    <w:p>
      <w:pPr>
        <w:keepNext/>
        <w:spacing w:before="0" w:after="40" w:line="240" w:lineRule="auto"/>
        <w:jc w:val="center"/>
      </w:pPr>
      <w:r>
        <w:drawing>
          <wp:inline xmlns:a="http://schemas.openxmlformats.org/drawingml/2006/main" xmlns:pic="http://schemas.openxmlformats.org/drawingml/2006/picture">
            <wp:extent cx="5472000" cy="3266618"/>
            <wp:docPr id="8" name="Picture 8"/>
            <wp:cNvGraphicFramePr>
              <a:graphicFrameLocks noChangeAspect="1"/>
            </wp:cNvGraphicFramePr>
            <a:graphic>
              <a:graphicData uri="http://schemas.openxmlformats.org/drawingml/2006/picture">
                <pic:pic>
                  <pic:nvPicPr>
                    <pic:cNvPr id="0" name="ui_4_board.png"/>
                    <pic:cNvPicPr/>
                  </pic:nvPicPr>
                  <pic:blipFill>
                    <a:blip r:embed="rId21"/>
                    <a:stretch>
                      <a:fillRect/>
                    </a:stretch>
                  </pic:blipFill>
                  <pic:spPr>
                    <a:xfrm>
                      <a:off x="0" y="0"/>
                      <a:ext cx="5472000" cy="3266618"/>
                    </a:xfrm>
                    <a:prstGeom prst="rect"/>
                  </pic:spPr>
                </pic:pic>
              </a:graphicData>
            </a:graphic>
          </wp:inline>
        </w:drawing>
      </w:r>
    </w:p>
    <w:p>
      <w:pPr>
        <w:spacing w:before="80" w:after="200" w:line="276" w:lineRule="auto"/>
        <w:jc w:val="center"/>
      </w:pPr>
      <w:r>
        <w:rPr>
          <w:rFonts w:ascii="Times New Roman" w:hAnsi="Times New Roman"/>
          <w:b/>
          <w:i/>
          <w:sz w:val="22"/>
        </w:rPr>
        <w:t>Figure 5.4 — Demand Board</w:t>
      </w:r>
    </w:p>
    <w:p>
      <w:pPr>
        <w:spacing w:before="0" w:after="120" w:line="360" w:lineRule="auto"/>
        <w:jc w:val="both"/>
      </w:pPr>
      <w:r>
        <w:rPr>
          <w:rFonts w:ascii="Times New Roman" w:hAnsi="Times New Roman"/>
          <w:b w:val="0"/>
          <w:i w:val="0"/>
          <w:sz w:val="24"/>
        </w:rPr>
        <w:t>The catalogue search “tolkein hobit” (two misspellings) returns The Hobbit first (Figure 5.3). The demand board (Figure 5.4) lists titles with members waiting and the length of the next loan for each.</w:t>
      </w:r>
    </w:p>
    <w:p>
      <w:pPr>
        <w:keepNext/>
        <w:spacing w:before="0" w:after="40" w:line="240" w:lineRule="auto"/>
        <w:jc w:val="center"/>
      </w:pPr>
      <w:r>
        <w:drawing>
          <wp:inline xmlns:a="http://schemas.openxmlformats.org/drawingml/2006/main" xmlns:pic="http://schemas.openxmlformats.org/drawingml/2006/picture">
            <wp:extent cx="5472000" cy="3266618"/>
            <wp:docPr id="9" name="Picture 9"/>
            <wp:cNvGraphicFramePr>
              <a:graphicFrameLocks noChangeAspect="1"/>
            </wp:cNvGraphicFramePr>
            <a:graphic>
              <a:graphicData uri="http://schemas.openxmlformats.org/drawingml/2006/picture">
                <pic:pic>
                  <pic:nvPicPr>
                    <pic:cNvPr id="0" name="ui_5_ledger_ok.png"/>
                    <pic:cNvPicPr/>
                  </pic:nvPicPr>
                  <pic:blipFill>
                    <a:blip r:embed="rId22"/>
                    <a:stretch>
                      <a:fillRect/>
                    </a:stretch>
                  </pic:blipFill>
                  <pic:spPr>
                    <a:xfrm>
                      <a:off x="0" y="0"/>
                      <a:ext cx="5472000" cy="3266618"/>
                    </a:xfrm>
                    <a:prstGeom prst="rect"/>
                  </pic:spPr>
                </pic:pic>
              </a:graphicData>
            </a:graphic>
          </wp:inline>
        </w:drawing>
      </w:r>
    </w:p>
    <w:p>
      <w:pPr>
        <w:spacing w:before="80" w:after="200" w:line="276" w:lineRule="auto"/>
        <w:jc w:val="center"/>
      </w:pPr>
      <w:r>
        <w:rPr>
          <w:rFonts w:ascii="Times New Roman" w:hAnsi="Times New Roman"/>
          <w:b/>
          <w:i/>
          <w:sz w:val="22"/>
        </w:rPr>
        <w:t>Figure 5.5 — Audit Ledger: Chain Verified</w:t>
      </w:r>
    </w:p>
    <w:p>
      <w:pPr>
        <w:keepNext/>
        <w:spacing w:before="0" w:after="40" w:line="240" w:lineRule="auto"/>
        <w:jc w:val="center"/>
      </w:pPr>
      <w:r>
        <w:drawing>
          <wp:inline xmlns:a="http://schemas.openxmlformats.org/drawingml/2006/main" xmlns:pic="http://schemas.openxmlformats.org/drawingml/2006/picture">
            <wp:extent cx="5472000" cy="3266618"/>
            <wp:docPr id="10" name="Picture 10"/>
            <wp:cNvGraphicFramePr>
              <a:graphicFrameLocks noChangeAspect="1"/>
            </wp:cNvGraphicFramePr>
            <a:graphic>
              <a:graphicData uri="http://schemas.openxmlformats.org/drawingml/2006/picture">
                <pic:pic>
                  <pic:nvPicPr>
                    <pic:cNvPr id="0" name="ui_6_ledger_tampered.png"/>
                    <pic:cNvPicPr/>
                  </pic:nvPicPr>
                  <pic:blipFill>
                    <a:blip r:embed="rId23"/>
                    <a:stretch>
                      <a:fillRect/>
                    </a:stretch>
                  </pic:blipFill>
                  <pic:spPr>
                    <a:xfrm>
                      <a:off x="0" y="0"/>
                      <a:ext cx="5472000" cy="3266618"/>
                    </a:xfrm>
                    <a:prstGeom prst="rect"/>
                  </pic:spPr>
                </pic:pic>
              </a:graphicData>
            </a:graphic>
          </wp:inline>
        </w:drawing>
      </w:r>
    </w:p>
    <w:p>
      <w:pPr>
        <w:spacing w:before="80" w:after="200" w:line="276" w:lineRule="auto"/>
        <w:jc w:val="center"/>
      </w:pPr>
      <w:r>
        <w:rPr>
          <w:rFonts w:ascii="Times New Roman" w:hAnsi="Times New Roman"/>
          <w:b/>
          <w:i/>
          <w:sz w:val="22"/>
        </w:rPr>
        <w:t>Figure 5.6 — Audit Ledger: Tampering Detected and Located</w:t>
      </w:r>
    </w:p>
    <w:p>
      <w:pPr>
        <w:spacing w:before="0" w:after="120" w:line="360" w:lineRule="auto"/>
        <w:jc w:val="both"/>
      </w:pPr>
      <w:r>
        <w:rPr>
          <w:rFonts w:ascii="Times New Roman" w:hAnsi="Times New Roman"/>
          <w:b w:val="0"/>
          <w:i w:val="0"/>
          <w:sz w:val="24"/>
        </w:rPr>
        <w:t>Figure 5.5 shows the verified chain. For Figure 5.6, one recorded fine was altered directly in the database with an SQL UPDATE, bypassing the application entirely — exactly what a dishonest insider could do. Pressing Verify flags the altered entry by number.</w:t>
      </w:r>
    </w:p>
    <w:p>
      <w:r>
        <w:br w:type="page"/>
      </w:r>
    </w:p>
    <w:p>
      <w:pPr>
        <w:keepNext/>
        <w:spacing w:before="0" w:after="120" w:line="360" w:lineRule="auto"/>
        <w:jc w:val="center"/>
      </w:pPr>
      <w:r>
        <w:rPr>
          <w:rFonts w:ascii="Times New Roman" w:hAnsi="Times New Roman"/>
          <w:b/>
          <w:i w:val="0"/>
          <w:sz w:val="32"/>
        </w:rPr>
        <w:t>CHAPTER 6</w:t>
      </w:r>
    </w:p>
    <w:p>
      <w:pPr>
        <w:keepNext/>
        <w:spacing w:before="0" w:after="280" w:line="360" w:lineRule="auto"/>
        <w:jc w:val="center"/>
      </w:pPr>
      <w:r>
        <w:rPr>
          <w:rFonts w:ascii="Times New Roman" w:hAnsi="Times New Roman"/>
          <w:b/>
          <w:i w:val="0"/>
          <w:sz w:val="32"/>
        </w:rPr>
        <w:t>RESULTS AND DISCUSSION</w:t>
      </w:r>
    </w:p>
    <w:p>
      <w:pPr>
        <w:keepNext/>
        <w:spacing w:before="200" w:after="120" w:line="360" w:lineRule="auto"/>
        <w:jc w:val="left"/>
      </w:pPr>
      <w:r>
        <w:rPr>
          <w:rFonts w:ascii="Times New Roman" w:hAnsi="Times New Roman"/>
          <w:b/>
          <w:i w:val="0"/>
          <w:sz w:val="28"/>
        </w:rPr>
        <w:t>6.1 Evaluation Metrics</w:t>
      </w:r>
    </w:p>
    <w:p>
      <w:pPr>
        <w:spacing w:before="0" w:after="120" w:line="360" w:lineRule="auto"/>
        <w:jc w:val="both"/>
      </w:pPr>
      <w:r>
        <w:rPr>
          <w:rFonts w:ascii="Times New Roman" w:hAnsi="Times New Roman"/>
          <w:b w:val="0"/>
          <w:i w:val="0"/>
          <w:sz w:val="24"/>
        </w:rPr>
        <w:t xml:space="preserve">Each claim was measured by the metric that matches it. </w:t>
      </w:r>
      <w:r>
        <w:rPr>
          <w:rFonts w:ascii="Times New Roman" w:hAnsi="Times New Roman"/>
          <w:b/>
          <w:i w:val="0"/>
          <w:sz w:val="24"/>
        </w:rPr>
        <w:t>Test pass rate and line/branch coverage</w:t>
      </w:r>
      <w:r>
        <w:rPr>
          <w:rFonts w:ascii="Times New Roman" w:hAnsi="Times New Roman"/>
          <w:b w:val="0"/>
          <w:i w:val="0"/>
          <w:sz w:val="24"/>
        </w:rPr>
        <w:t xml:space="preserve"> show that the rules behave as specified and how much code the tests reach. For the loan policy, </w:t>
      </w:r>
      <w:r>
        <w:rPr>
          <w:rFonts w:ascii="Times New Roman" w:hAnsi="Times New Roman"/>
          <w:b/>
          <w:i w:val="0"/>
          <w:sz w:val="24"/>
        </w:rPr>
        <w:t>mean and 90th-percentile hold wait</w:t>
      </w:r>
      <w:r>
        <w:rPr>
          <w:rFonts w:ascii="Times New Roman" w:hAnsi="Times New Roman"/>
          <w:b w:val="0"/>
          <w:i w:val="0"/>
          <w:sz w:val="24"/>
        </w:rPr>
        <w:t xml:space="preserve"> measure what readers experience, </w:t>
      </w:r>
      <w:r>
        <w:rPr>
          <w:rFonts w:ascii="Times New Roman" w:hAnsi="Times New Roman"/>
          <w:b/>
          <w:i w:val="0"/>
          <w:sz w:val="24"/>
        </w:rPr>
        <w:t>requests served</w:t>
      </w:r>
      <w:r>
        <w:rPr>
          <w:rFonts w:ascii="Times New Roman" w:hAnsi="Times New Roman"/>
          <w:b w:val="0"/>
          <w:i w:val="0"/>
          <w:sz w:val="24"/>
        </w:rPr>
        <w:t xml:space="preserve"> measures throughput, and </w:t>
      </w:r>
      <w:r>
        <w:rPr>
          <w:rFonts w:ascii="Times New Roman" w:hAnsi="Times New Roman"/>
          <w:b/>
          <w:i w:val="0"/>
          <w:sz w:val="24"/>
        </w:rPr>
        <w:t>loans returned unfinished</w:t>
      </w:r>
      <w:r>
        <w:rPr>
          <w:rFonts w:ascii="Times New Roman" w:hAnsi="Times New Roman"/>
          <w:b w:val="0"/>
          <w:i w:val="0"/>
          <w:sz w:val="24"/>
        </w:rPr>
        <w:t xml:space="preserve">, </w:t>
      </w:r>
      <w:r>
        <w:rPr>
          <w:rFonts w:ascii="Times New Roman" w:hAnsi="Times New Roman"/>
          <w:b/>
          <w:i w:val="0"/>
          <w:sz w:val="24"/>
        </w:rPr>
        <w:t>late returns</w:t>
      </w:r>
      <w:r>
        <w:rPr>
          <w:rFonts w:ascii="Times New Roman" w:hAnsi="Times New Roman"/>
          <w:b w:val="0"/>
          <w:i w:val="0"/>
          <w:sz w:val="24"/>
        </w:rPr>
        <w:t xml:space="preserve"> and </w:t>
      </w:r>
      <w:r>
        <w:rPr>
          <w:rFonts w:ascii="Times New Roman" w:hAnsi="Times New Roman"/>
          <w:b/>
          <w:i w:val="0"/>
          <w:sz w:val="24"/>
        </w:rPr>
        <w:t>fines</w:t>
      </w:r>
      <w:r>
        <w:rPr>
          <w:rFonts w:ascii="Times New Roman" w:hAnsi="Times New Roman"/>
          <w:b w:val="0"/>
          <w:i w:val="0"/>
          <w:sz w:val="24"/>
        </w:rPr>
        <w:t xml:space="preserve"> measure the cost of shorter loans to borrowers — a policy that only reported the benefit would be misleading. For concurrency, the measure is the </w:t>
      </w:r>
      <w:r>
        <w:rPr>
          <w:rFonts w:ascii="Times New Roman" w:hAnsi="Times New Roman"/>
          <w:b/>
          <w:i w:val="0"/>
          <w:sz w:val="24"/>
        </w:rPr>
        <w:t>share of trials in which one copy was issued more than once</w:t>
      </w:r>
      <w:r>
        <w:rPr>
          <w:rFonts w:ascii="Times New Roman" w:hAnsi="Times New Roman"/>
          <w:b w:val="0"/>
          <w:i w:val="0"/>
          <w:sz w:val="24"/>
        </w:rPr>
        <w:t xml:space="preserve">, which must be zero. For the ledger it is the </w:t>
      </w:r>
      <w:r>
        <w:rPr>
          <w:rFonts w:ascii="Times New Roman" w:hAnsi="Times New Roman"/>
          <w:b/>
          <w:i w:val="0"/>
          <w:sz w:val="24"/>
        </w:rPr>
        <w:t>detection rate and exact location rate</w:t>
      </w:r>
      <w:r>
        <w:rPr>
          <w:rFonts w:ascii="Times New Roman" w:hAnsi="Times New Roman"/>
          <w:b w:val="0"/>
          <w:i w:val="0"/>
          <w:sz w:val="24"/>
        </w:rPr>
        <w:t xml:space="preserve"> of tampering, and for search the </w:t>
      </w:r>
      <w:r>
        <w:rPr>
          <w:rFonts w:ascii="Times New Roman" w:hAnsi="Times New Roman"/>
          <w:b/>
          <w:i w:val="0"/>
          <w:sz w:val="24"/>
        </w:rPr>
        <w:t>top-1 and top-5 hit rate</w:t>
      </w:r>
      <w:r>
        <w:rPr>
          <w:rFonts w:ascii="Times New Roman" w:hAnsi="Times New Roman"/>
          <w:b w:val="0"/>
          <w:i w:val="0"/>
          <w:sz w:val="24"/>
        </w:rPr>
        <w:t xml:space="preserve"> with and without typing mistakes. All experiments are seeded and re-runnable with one command.</w:t>
      </w:r>
    </w:p>
    <w:p>
      <w:pPr>
        <w:keepNext/>
        <w:spacing w:before="200" w:after="120" w:line="360" w:lineRule="auto"/>
        <w:jc w:val="left"/>
      </w:pPr>
      <w:r>
        <w:rPr>
          <w:rFonts w:ascii="Times New Roman" w:hAnsi="Times New Roman"/>
          <w:b/>
          <w:i w:val="0"/>
          <w:sz w:val="28"/>
        </w:rPr>
        <w:t>6.2 Results Across Iterations</w:t>
      </w:r>
    </w:p>
    <w:tbl>
      <w:tblPr>
        <w:tblStyle w:val="TableGrid"/>
        <w:jc w:val="center"/>
        <w:tblLook w:firstColumn="1" w:firstRow="1" w:lastColumn="0" w:lastRow="0" w:noHBand="0" w:noVBand="1" w:val="04A0"/>
        <w:tblW w:w="8958" w:type="dxa"/>
        <w:tblLayout w:type="fixed"/>
      </w:tblPr>
      <w:tblGrid>
        <w:gridCol w:w="2608"/>
        <w:gridCol w:w="2041"/>
        <w:gridCol w:w="2154"/>
        <w:gridCol w:w="2154"/>
      </w:tblGrid>
      <w:tr>
        <w:trPr>
          <w:cantSplit/>
          <w:tblHeader/>
        </w:trPr>
        <w:tc>
          <w:tcPr>
            <w:tcW w:type="dxa" w:w="2608"/>
            <w:shd w:val="clear" w:color="auto" w:fill="D9D9D9"/>
          </w:tcPr>
          <w:p>
            <w:pPr>
              <w:jc w:val="center"/>
            </w:pPr>
            <w:r/>
            <w:r>
              <w:rPr>
                <w:rFonts w:ascii="Times New Roman" w:hAnsi="Times New Roman"/>
                <w:b/>
                <w:i w:val="0"/>
                <w:sz w:val="20"/>
              </w:rPr>
              <w:t>Measure</w:t>
            </w:r>
          </w:p>
        </w:tc>
        <w:tc>
          <w:tcPr>
            <w:tcW w:type="dxa" w:w="2041"/>
            <w:shd w:val="clear" w:color="auto" w:fill="D9D9D9"/>
          </w:tcPr>
          <w:p>
            <w:pPr>
              <w:jc w:val="center"/>
            </w:pPr>
            <w:r/>
            <w:r>
              <w:rPr>
                <w:rFonts w:ascii="Times New Roman" w:hAnsi="Times New Roman"/>
                <w:b/>
                <w:i w:val="0"/>
                <w:sz w:val="20"/>
              </w:rPr>
              <w:t>Iteration 1 (baseline)</w:t>
            </w:r>
          </w:p>
        </w:tc>
        <w:tc>
          <w:tcPr>
            <w:tcW w:type="dxa" w:w="2154"/>
            <w:shd w:val="clear" w:color="auto" w:fill="D9D9D9"/>
          </w:tcPr>
          <w:p>
            <w:pPr>
              <w:jc w:val="center"/>
            </w:pPr>
            <w:r/>
            <w:r>
              <w:rPr>
                <w:rFonts w:ascii="Times New Roman" w:hAnsi="Times New Roman"/>
                <w:b/>
                <w:i w:val="0"/>
                <w:sz w:val="20"/>
              </w:rPr>
              <w:t>Iteration 2 (refinement)</w:t>
            </w:r>
          </w:p>
        </w:tc>
        <w:tc>
          <w:tcPr>
            <w:tcW w:type="dxa" w:w="2154"/>
            <w:shd w:val="clear" w:color="auto" w:fill="D9D9D9"/>
          </w:tcPr>
          <w:p>
            <w:pPr>
              <w:jc w:val="center"/>
            </w:pPr>
            <w:r/>
            <w:r>
              <w:rPr>
                <w:rFonts w:ascii="Times New Roman" w:hAnsi="Times New Roman"/>
                <w:b/>
                <w:i w:val="0"/>
                <w:sz w:val="20"/>
              </w:rPr>
              <w:t>Final approach</w:t>
            </w:r>
          </w:p>
        </w:tc>
      </w:tr>
      <w:tr>
        <w:trPr>
          <w:cantSplit/>
        </w:trPr>
        <w:tc>
          <w:tcPr>
            <w:tcW w:type="dxa" w:w="2608"/>
          </w:tcPr>
          <w:p>
            <w:pPr>
              <w:spacing w:line="264" w:lineRule="auto"/>
              <w:jc w:val="left"/>
            </w:pPr>
            <w:r/>
            <w:r>
              <w:rPr>
                <w:rFonts w:ascii="Times New Roman" w:hAnsi="Times New Roman"/>
                <w:b w:val="0"/>
                <w:i w:val="0"/>
                <w:sz w:val="20"/>
              </w:rPr>
              <w:t>Catalogue ISBNs accepted</w:t>
            </w:r>
          </w:p>
        </w:tc>
        <w:tc>
          <w:tcPr>
            <w:tcW w:type="dxa" w:w="2041"/>
          </w:tcPr>
          <w:p>
            <w:pPr>
              <w:spacing w:line="264" w:lineRule="auto"/>
              <w:jc w:val="center"/>
            </w:pPr>
            <w:r/>
            <w:r>
              <w:rPr>
                <w:rFonts w:ascii="Times New Roman" w:hAnsi="Times New Roman"/>
                <w:b w:val="0"/>
                <w:i w:val="0"/>
                <w:sz w:val="20"/>
              </w:rPr>
              <w:t>2,690 / 10,000 (26.9%)</w:t>
            </w:r>
          </w:p>
        </w:tc>
        <w:tc>
          <w:tcPr>
            <w:tcW w:type="dxa" w:w="2154"/>
          </w:tcPr>
          <w:p>
            <w:pPr>
              <w:spacing w:line="264" w:lineRule="auto"/>
              <w:jc w:val="center"/>
            </w:pPr>
            <w:r/>
            <w:r>
              <w:rPr>
                <w:rFonts w:ascii="Times New Roman" w:hAnsi="Times New Roman"/>
                <w:b w:val="0"/>
                <w:i w:val="0"/>
                <w:sz w:val="20"/>
              </w:rPr>
              <w:t>9,277 / 10,000 (92.8%)</w:t>
            </w:r>
          </w:p>
        </w:tc>
        <w:tc>
          <w:tcPr>
            <w:tcW w:type="dxa" w:w="2154"/>
          </w:tcPr>
          <w:p>
            <w:pPr>
              <w:spacing w:line="264" w:lineRule="auto"/>
              <w:jc w:val="center"/>
            </w:pPr>
            <w:r/>
            <w:r>
              <w:rPr>
                <w:rFonts w:ascii="Times New Roman" w:hAnsi="Times New Roman"/>
                <w:b w:val="0"/>
                <w:i w:val="0"/>
                <w:sz w:val="20"/>
              </w:rPr>
              <w:t>same</w:t>
            </w:r>
          </w:p>
        </w:tc>
      </w:tr>
      <w:tr>
        <w:trPr>
          <w:cantSplit/>
        </w:trPr>
        <w:tc>
          <w:tcPr>
            <w:tcW w:type="dxa" w:w="2608"/>
          </w:tcPr>
          <w:p>
            <w:pPr>
              <w:spacing w:line="264" w:lineRule="auto"/>
              <w:jc w:val="left"/>
            </w:pPr>
            <w:r/>
            <w:r>
              <w:rPr>
                <w:rFonts w:ascii="Times New Roman" w:hAnsi="Times New Roman"/>
                <w:b w:val="0"/>
                <w:i w:val="0"/>
                <w:sz w:val="20"/>
              </w:rPr>
              <w:t>Last copy issued twice (JDBC, 8 threads)</w:t>
            </w:r>
          </w:p>
        </w:tc>
        <w:tc>
          <w:tcPr>
            <w:tcW w:type="dxa" w:w="2041"/>
          </w:tcPr>
          <w:p>
            <w:pPr>
              <w:spacing w:line="264" w:lineRule="auto"/>
              <w:jc w:val="center"/>
            </w:pPr>
            <w:r/>
            <w:r>
              <w:rPr>
                <w:rFonts w:ascii="Times New Roman" w:hAnsi="Times New Roman"/>
                <w:b w:val="0"/>
                <w:i w:val="0"/>
                <w:sz w:val="20"/>
              </w:rPr>
              <w:t>150 / 150 trials</w:t>
            </w:r>
          </w:p>
        </w:tc>
        <w:tc>
          <w:tcPr>
            <w:tcW w:type="dxa" w:w="2154"/>
          </w:tcPr>
          <w:p>
            <w:pPr>
              <w:spacing w:line="264" w:lineRule="auto"/>
              <w:jc w:val="center"/>
            </w:pPr>
            <w:r/>
            <w:r>
              <w:rPr>
                <w:rFonts w:ascii="Times New Roman" w:hAnsi="Times New Roman"/>
                <w:b w:val="0"/>
                <w:i w:val="0"/>
                <w:sz w:val="20"/>
              </w:rPr>
              <w:t>0 / 150 trials</w:t>
            </w:r>
          </w:p>
        </w:tc>
        <w:tc>
          <w:tcPr>
            <w:tcW w:type="dxa" w:w="2154"/>
          </w:tcPr>
          <w:p>
            <w:pPr>
              <w:spacing w:line="264" w:lineRule="auto"/>
              <w:jc w:val="center"/>
            </w:pPr>
            <w:r/>
            <w:r>
              <w:rPr>
                <w:rFonts w:ascii="Times New Roman" w:hAnsi="Times New Roman"/>
                <w:b w:val="0"/>
                <w:i w:val="0"/>
                <w:sz w:val="20"/>
              </w:rPr>
              <w:t>same</w:t>
            </w:r>
          </w:p>
        </w:tc>
      </w:tr>
      <w:tr>
        <w:trPr>
          <w:cantSplit/>
        </w:trPr>
        <w:tc>
          <w:tcPr>
            <w:tcW w:type="dxa" w:w="2608"/>
          </w:tcPr>
          <w:p>
            <w:pPr>
              <w:spacing w:line="264" w:lineRule="auto"/>
              <w:jc w:val="left"/>
            </w:pPr>
            <w:r/>
            <w:r>
              <w:rPr>
                <w:rFonts w:ascii="Times New Roman" w:hAnsi="Times New Roman"/>
                <w:b w:val="0"/>
                <w:i w:val="0"/>
                <w:sz w:val="20"/>
              </w:rPr>
              <w:t>Search, one typo, top-1</w:t>
            </w:r>
          </w:p>
        </w:tc>
        <w:tc>
          <w:tcPr>
            <w:tcW w:type="dxa" w:w="2041"/>
          </w:tcPr>
          <w:p>
            <w:pPr>
              <w:spacing w:line="264" w:lineRule="auto"/>
              <w:jc w:val="center"/>
            </w:pPr>
            <w:r/>
            <w:r>
              <w:rPr>
                <w:rFonts w:ascii="Times New Roman" w:hAnsi="Times New Roman"/>
                <w:b w:val="0"/>
                <w:i w:val="0"/>
                <w:sz w:val="20"/>
              </w:rPr>
              <w:t>1.6%</w:t>
            </w:r>
          </w:p>
        </w:tc>
        <w:tc>
          <w:tcPr>
            <w:tcW w:type="dxa" w:w="2154"/>
          </w:tcPr>
          <w:p>
            <w:pPr>
              <w:spacing w:line="264" w:lineRule="auto"/>
              <w:jc w:val="center"/>
            </w:pPr>
            <w:r/>
            <w:r>
              <w:rPr>
                <w:rFonts w:ascii="Times New Roman" w:hAnsi="Times New Roman"/>
                <w:b w:val="0"/>
                <w:i w:val="0"/>
                <w:sz w:val="20"/>
              </w:rPr>
              <w:t>75.6%</w:t>
            </w:r>
          </w:p>
        </w:tc>
        <w:tc>
          <w:tcPr>
            <w:tcW w:type="dxa" w:w="2154"/>
          </w:tcPr>
          <w:p>
            <w:pPr>
              <w:spacing w:line="264" w:lineRule="auto"/>
              <w:jc w:val="center"/>
            </w:pPr>
            <w:r/>
            <w:r>
              <w:rPr>
                <w:rFonts w:ascii="Times New Roman" w:hAnsi="Times New Roman"/>
                <w:b w:val="0"/>
                <w:i w:val="0"/>
                <w:sz w:val="20"/>
              </w:rPr>
              <w:t>same</w:t>
            </w:r>
          </w:p>
        </w:tc>
      </w:tr>
      <w:tr>
        <w:trPr>
          <w:cantSplit/>
        </w:trPr>
        <w:tc>
          <w:tcPr>
            <w:tcW w:type="dxa" w:w="2608"/>
          </w:tcPr>
          <w:p>
            <w:pPr>
              <w:spacing w:line="264" w:lineRule="auto"/>
              <w:jc w:val="left"/>
            </w:pPr>
            <w:r/>
            <w:r>
              <w:rPr>
                <w:rFonts w:ascii="Times New Roman" w:hAnsi="Times New Roman"/>
                <w:b w:val="0"/>
                <w:i w:val="0"/>
                <w:sz w:val="20"/>
              </w:rPr>
              <w:t>Mean hold wait (simulated)</w:t>
            </w:r>
          </w:p>
        </w:tc>
        <w:tc>
          <w:tcPr>
            <w:tcW w:type="dxa" w:w="2041"/>
          </w:tcPr>
          <w:p>
            <w:pPr>
              <w:spacing w:line="264" w:lineRule="auto"/>
              <w:jc w:val="center"/>
            </w:pPr>
            <w:r/>
            <w:r>
              <w:rPr>
                <w:rFonts w:ascii="Times New Roman" w:hAnsi="Times New Roman"/>
                <w:b w:val="0"/>
                <w:i w:val="0"/>
                <w:sz w:val="20"/>
              </w:rPr>
              <w:t>17.0 days</w:t>
            </w:r>
          </w:p>
        </w:tc>
        <w:tc>
          <w:tcPr>
            <w:tcW w:type="dxa" w:w="2154"/>
          </w:tcPr>
          <w:p>
            <w:pPr>
              <w:spacing w:line="264" w:lineRule="auto"/>
              <w:jc w:val="center"/>
            </w:pPr>
            <w:r/>
            <w:r>
              <w:rPr>
                <w:rFonts w:ascii="Times New Roman" w:hAnsi="Times New Roman"/>
                <w:b w:val="0"/>
                <w:i w:val="0"/>
                <w:sz w:val="20"/>
              </w:rPr>
              <w:t>17.0 days</w:t>
            </w:r>
          </w:p>
        </w:tc>
        <w:tc>
          <w:tcPr>
            <w:tcW w:type="dxa" w:w="2154"/>
          </w:tcPr>
          <w:p>
            <w:pPr>
              <w:spacing w:line="264" w:lineRule="auto"/>
              <w:jc w:val="center"/>
            </w:pPr>
            <w:r/>
            <w:r>
              <w:rPr>
                <w:rFonts w:ascii="Times New Roman" w:hAnsi="Times New Roman"/>
                <w:b w:val="0"/>
                <w:i w:val="0"/>
                <w:sz w:val="20"/>
              </w:rPr>
              <w:t>11.9 days</w:t>
            </w:r>
          </w:p>
        </w:tc>
      </w:tr>
      <w:tr>
        <w:trPr>
          <w:cantSplit/>
        </w:trPr>
        <w:tc>
          <w:tcPr>
            <w:tcW w:type="dxa" w:w="2608"/>
          </w:tcPr>
          <w:p>
            <w:pPr>
              <w:spacing w:line="264" w:lineRule="auto"/>
              <w:jc w:val="left"/>
            </w:pPr>
            <w:r/>
            <w:r>
              <w:rPr>
                <w:rFonts w:ascii="Times New Roman" w:hAnsi="Times New Roman"/>
                <w:b w:val="0"/>
                <w:i w:val="0"/>
                <w:sz w:val="20"/>
              </w:rPr>
              <w:t>Tampering detected</w:t>
            </w:r>
          </w:p>
        </w:tc>
        <w:tc>
          <w:tcPr>
            <w:tcW w:type="dxa" w:w="2041"/>
          </w:tcPr>
          <w:p>
            <w:pPr>
              <w:spacing w:line="264" w:lineRule="auto"/>
              <w:jc w:val="center"/>
            </w:pPr>
            <w:r/>
            <w:r>
              <w:rPr>
                <w:rFonts w:ascii="Times New Roman" w:hAnsi="Times New Roman"/>
                <w:b w:val="0"/>
                <w:i w:val="0"/>
                <w:sz w:val="20"/>
              </w:rPr>
              <w:t>not recorded</w:t>
            </w:r>
          </w:p>
        </w:tc>
        <w:tc>
          <w:tcPr>
            <w:tcW w:type="dxa" w:w="2154"/>
          </w:tcPr>
          <w:p>
            <w:pPr>
              <w:spacing w:line="264" w:lineRule="auto"/>
              <w:jc w:val="center"/>
            </w:pPr>
            <w:r/>
            <w:r>
              <w:rPr>
                <w:rFonts w:ascii="Times New Roman" w:hAnsi="Times New Roman"/>
                <w:b w:val="0"/>
                <w:i w:val="0"/>
                <w:sz w:val="20"/>
              </w:rPr>
              <w:t>not recorded</w:t>
            </w:r>
          </w:p>
        </w:tc>
        <w:tc>
          <w:tcPr>
            <w:tcW w:type="dxa" w:w="2154"/>
          </w:tcPr>
          <w:p>
            <w:pPr>
              <w:spacing w:line="264" w:lineRule="auto"/>
              <w:jc w:val="center"/>
            </w:pPr>
            <w:r/>
            <w:r>
              <w:rPr>
                <w:rFonts w:ascii="Times New Roman" w:hAnsi="Times New Roman"/>
                <w:b w:val="0"/>
                <w:i w:val="0"/>
                <w:sz w:val="20"/>
              </w:rPr>
              <w:t>1,000 / 1,000</w:t>
            </w:r>
          </w:p>
        </w:tc>
      </w:tr>
      <w:tr>
        <w:trPr>
          <w:cantSplit/>
        </w:trPr>
        <w:tc>
          <w:tcPr>
            <w:tcW w:type="dxa" w:w="2608"/>
          </w:tcPr>
          <w:p>
            <w:pPr>
              <w:spacing w:line="264" w:lineRule="auto"/>
              <w:jc w:val="left"/>
            </w:pPr>
            <w:r/>
            <w:r>
              <w:rPr>
                <w:rFonts w:ascii="Times New Roman" w:hAnsi="Times New Roman"/>
                <w:b w:val="0"/>
                <w:i w:val="0"/>
                <w:sz w:val="20"/>
              </w:rPr>
              <w:t>JUnit tests passing</w:t>
            </w:r>
          </w:p>
        </w:tc>
        <w:tc>
          <w:tcPr>
            <w:tcW w:type="dxa" w:w="2041"/>
          </w:tcPr>
          <w:p>
            <w:pPr>
              <w:spacing w:line="264" w:lineRule="auto"/>
              <w:jc w:val="center"/>
            </w:pPr>
            <w:r/>
            <w:r>
              <w:rPr>
                <w:rFonts w:ascii="Times New Roman" w:hAnsi="Times New Roman"/>
                <w:b w:val="0"/>
                <w:i w:val="0"/>
                <w:sz w:val="20"/>
              </w:rPr>
              <w:t>—</w:t>
            </w:r>
          </w:p>
        </w:tc>
        <w:tc>
          <w:tcPr>
            <w:tcW w:type="dxa" w:w="2154"/>
          </w:tcPr>
          <w:p>
            <w:pPr>
              <w:spacing w:line="264" w:lineRule="auto"/>
              <w:jc w:val="center"/>
            </w:pPr>
            <w:r/>
            <w:r>
              <w:rPr>
                <w:rFonts w:ascii="Times New Roman" w:hAnsi="Times New Roman"/>
                <w:b w:val="0"/>
                <w:i w:val="0"/>
                <w:sz w:val="20"/>
              </w:rPr>
              <w:t>suite started</w:t>
            </w:r>
          </w:p>
        </w:tc>
        <w:tc>
          <w:tcPr>
            <w:tcW w:type="dxa" w:w="2154"/>
          </w:tcPr>
          <w:p>
            <w:pPr>
              <w:spacing w:line="264" w:lineRule="auto"/>
              <w:jc w:val="center"/>
            </w:pPr>
            <w:r/>
            <w:r>
              <w:rPr>
                <w:rFonts w:ascii="Times New Roman" w:hAnsi="Times New Roman"/>
                <w:b w:val="0"/>
                <w:i w:val="0"/>
                <w:sz w:val="20"/>
              </w:rPr>
              <w:t>39 / 39</w:t>
            </w:r>
          </w:p>
        </w:tc>
      </w:tr>
    </w:tbl>
    <w:p>
      <w:pPr>
        <w:spacing w:before="80" w:after="200" w:line="276" w:lineRule="auto"/>
        <w:jc w:val="center"/>
      </w:pPr>
      <w:r>
        <w:rPr>
          <w:rFonts w:ascii="Times New Roman" w:hAnsi="Times New Roman"/>
          <w:b/>
          <w:i/>
          <w:sz w:val="22"/>
        </w:rPr>
        <w:t>Table 6.1 — Results Across Iterations</w:t>
      </w:r>
    </w:p>
    <w:p>
      <w:pPr>
        <w:spacing w:before="0" w:after="120" w:line="360" w:lineRule="auto"/>
        <w:jc w:val="both"/>
      </w:pPr>
      <w:r>
        <w:rPr>
          <w:rFonts w:ascii="Times New Roman" w:hAnsi="Times New Roman"/>
          <w:b w:val="0"/>
          <w:i w:val="0"/>
          <w:sz w:val="24"/>
        </w:rPr>
        <w:t>Table 6.1 shows each iteration solving a different problem. Iteration 2 fixed correctness: data import, concurrency and search. The final approach changed how the library behaves — how quickly popular books reach readers — and made its history verifiable.</w:t>
      </w:r>
    </w:p>
    <w:tbl>
      <w:tblPr>
        <w:tblStyle w:val="TableGrid"/>
        <w:jc w:val="center"/>
        <w:tblLook w:firstColumn="1" w:firstRow="1" w:lastColumn="0" w:lastRow="0" w:noHBand="0" w:noVBand="1" w:val="04A0"/>
        <w:tblW w:w="8958" w:type="dxa"/>
        <w:tblLayout w:type="fixed"/>
      </w:tblPr>
      <w:tblGrid>
        <w:gridCol w:w="3175"/>
        <w:gridCol w:w="1814"/>
        <w:gridCol w:w="1927"/>
        <w:gridCol w:w="2041"/>
      </w:tblGrid>
      <w:tr>
        <w:trPr>
          <w:cantSplit/>
          <w:tblHeader/>
        </w:trPr>
        <w:tc>
          <w:tcPr>
            <w:tcW w:type="dxa" w:w="3175"/>
            <w:shd w:val="clear" w:color="auto" w:fill="D9D9D9"/>
          </w:tcPr>
          <w:p>
            <w:pPr>
              <w:jc w:val="center"/>
            </w:pPr>
            <w:r/>
            <w:r>
              <w:rPr>
                <w:rFonts w:ascii="Times New Roman" w:hAnsi="Times New Roman"/>
                <w:b/>
                <w:i w:val="0"/>
                <w:sz w:val="20"/>
              </w:rPr>
              <w:t>Measure (mean of 5 seeds)</w:t>
            </w:r>
          </w:p>
        </w:tc>
        <w:tc>
          <w:tcPr>
            <w:tcW w:type="dxa" w:w="1814"/>
            <w:shd w:val="clear" w:color="auto" w:fill="D9D9D9"/>
          </w:tcPr>
          <w:p>
            <w:pPr>
              <w:jc w:val="center"/>
            </w:pPr>
            <w:r/>
            <w:r>
              <w:rPr>
                <w:rFonts w:ascii="Times New Roman" w:hAnsi="Times New Roman"/>
                <w:b/>
                <w:i w:val="0"/>
                <w:sz w:val="20"/>
              </w:rPr>
              <w:t>Fixed loans</w:t>
            </w:r>
          </w:p>
        </w:tc>
        <w:tc>
          <w:tcPr>
            <w:tcW w:type="dxa" w:w="1928"/>
            <w:shd w:val="clear" w:color="auto" w:fill="D9D9D9"/>
          </w:tcPr>
          <w:p>
            <w:pPr>
              <w:jc w:val="center"/>
            </w:pPr>
            <w:r/>
            <w:r>
              <w:rPr>
                <w:rFonts w:ascii="Times New Roman" w:hAnsi="Times New Roman"/>
                <w:b/>
                <w:i w:val="0"/>
                <w:sz w:val="20"/>
              </w:rPr>
              <w:t>Demand-adaptive</w:t>
            </w:r>
          </w:p>
        </w:tc>
        <w:tc>
          <w:tcPr>
            <w:tcW w:type="dxa" w:w="2041"/>
            <w:shd w:val="clear" w:color="auto" w:fill="D9D9D9"/>
          </w:tcPr>
          <w:p>
            <w:pPr>
              <w:jc w:val="center"/>
            </w:pPr>
            <w:r/>
            <w:r>
              <w:rPr>
                <w:rFonts w:ascii="Times New Roman" w:hAnsi="Times New Roman"/>
                <w:b/>
                <w:i w:val="0"/>
                <w:sz w:val="20"/>
              </w:rPr>
              <w:t>Change</w:t>
            </w:r>
          </w:p>
        </w:tc>
      </w:tr>
      <w:tr>
        <w:trPr>
          <w:cantSplit/>
        </w:trPr>
        <w:tc>
          <w:tcPr>
            <w:tcW w:type="dxa" w:w="3175"/>
          </w:tcPr>
          <w:p>
            <w:pPr>
              <w:spacing w:line="264" w:lineRule="auto"/>
              <w:jc w:val="left"/>
            </w:pPr>
            <w:r/>
            <w:r>
              <w:rPr>
                <w:rFonts w:ascii="Times New Roman" w:hAnsi="Times New Roman"/>
                <w:b w:val="0"/>
                <w:i w:val="0"/>
                <w:sz w:val="20"/>
              </w:rPr>
              <w:t>Mean wait for a held title</w:t>
            </w:r>
          </w:p>
        </w:tc>
        <w:tc>
          <w:tcPr>
            <w:tcW w:type="dxa" w:w="1814"/>
          </w:tcPr>
          <w:p>
            <w:pPr>
              <w:spacing w:line="264" w:lineRule="auto"/>
              <w:jc w:val="center"/>
            </w:pPr>
            <w:r/>
            <w:r>
              <w:rPr>
                <w:rFonts w:ascii="Times New Roman" w:hAnsi="Times New Roman"/>
                <w:b w:val="0"/>
                <w:i w:val="0"/>
                <w:sz w:val="20"/>
              </w:rPr>
              <w:t>16.99 days</w:t>
            </w:r>
          </w:p>
        </w:tc>
        <w:tc>
          <w:tcPr>
            <w:tcW w:type="dxa" w:w="1928"/>
          </w:tcPr>
          <w:p>
            <w:pPr>
              <w:spacing w:line="264" w:lineRule="auto"/>
              <w:jc w:val="center"/>
            </w:pPr>
            <w:r/>
            <w:r>
              <w:rPr>
                <w:rFonts w:ascii="Times New Roman" w:hAnsi="Times New Roman"/>
                <w:b w:val="0"/>
                <w:i w:val="0"/>
                <w:sz w:val="20"/>
              </w:rPr>
              <w:t>11.92 days</w:t>
            </w:r>
          </w:p>
        </w:tc>
        <w:tc>
          <w:tcPr>
            <w:tcW w:type="dxa" w:w="2041"/>
          </w:tcPr>
          <w:p>
            <w:pPr>
              <w:spacing w:line="264" w:lineRule="auto"/>
              <w:jc w:val="center"/>
            </w:pPr>
            <w:r/>
            <w:r>
              <w:rPr>
                <w:rFonts w:ascii="Times New Roman" w:hAnsi="Times New Roman"/>
                <w:b w:val="0"/>
                <w:i w:val="0"/>
                <w:sz w:val="20"/>
              </w:rPr>
              <w:t>−29.9%</w:t>
            </w:r>
          </w:p>
        </w:tc>
      </w:tr>
      <w:tr>
        <w:trPr>
          <w:cantSplit/>
        </w:trPr>
        <w:tc>
          <w:tcPr>
            <w:tcW w:type="dxa" w:w="3175"/>
          </w:tcPr>
          <w:p>
            <w:pPr>
              <w:spacing w:line="264" w:lineRule="auto"/>
              <w:jc w:val="left"/>
            </w:pPr>
            <w:r/>
            <w:r>
              <w:rPr>
                <w:rFonts w:ascii="Times New Roman" w:hAnsi="Times New Roman"/>
                <w:b w:val="0"/>
                <w:i w:val="0"/>
                <w:sz w:val="20"/>
              </w:rPr>
              <w:t>90th-percentile wait</w:t>
            </w:r>
          </w:p>
        </w:tc>
        <w:tc>
          <w:tcPr>
            <w:tcW w:type="dxa" w:w="1814"/>
          </w:tcPr>
          <w:p>
            <w:pPr>
              <w:spacing w:line="264" w:lineRule="auto"/>
              <w:jc w:val="center"/>
            </w:pPr>
            <w:r/>
            <w:r>
              <w:rPr>
                <w:rFonts w:ascii="Times New Roman" w:hAnsi="Times New Roman"/>
                <w:b w:val="0"/>
                <w:i w:val="0"/>
                <w:sz w:val="20"/>
              </w:rPr>
              <w:t>31.6 days</w:t>
            </w:r>
          </w:p>
        </w:tc>
        <w:tc>
          <w:tcPr>
            <w:tcW w:type="dxa" w:w="1928"/>
          </w:tcPr>
          <w:p>
            <w:pPr>
              <w:spacing w:line="264" w:lineRule="auto"/>
              <w:jc w:val="center"/>
            </w:pPr>
            <w:r/>
            <w:r>
              <w:rPr>
                <w:rFonts w:ascii="Times New Roman" w:hAnsi="Times New Roman"/>
                <w:b w:val="0"/>
                <w:i w:val="0"/>
                <w:sz w:val="20"/>
              </w:rPr>
              <w:t>23.2 days</w:t>
            </w:r>
          </w:p>
        </w:tc>
        <w:tc>
          <w:tcPr>
            <w:tcW w:type="dxa" w:w="2041"/>
          </w:tcPr>
          <w:p>
            <w:pPr>
              <w:spacing w:line="264" w:lineRule="auto"/>
              <w:jc w:val="center"/>
            </w:pPr>
            <w:r/>
            <w:r>
              <w:rPr>
                <w:rFonts w:ascii="Times New Roman" w:hAnsi="Times New Roman"/>
                <w:b w:val="0"/>
                <w:i w:val="0"/>
                <w:sz w:val="20"/>
              </w:rPr>
              <w:t>−26.6%</w:t>
            </w:r>
          </w:p>
        </w:tc>
      </w:tr>
      <w:tr>
        <w:trPr>
          <w:cantSplit/>
        </w:trPr>
        <w:tc>
          <w:tcPr>
            <w:tcW w:type="dxa" w:w="3175"/>
          </w:tcPr>
          <w:p>
            <w:pPr>
              <w:spacing w:line="264" w:lineRule="auto"/>
              <w:jc w:val="left"/>
            </w:pPr>
            <w:r/>
            <w:r>
              <w:rPr>
                <w:rFonts w:ascii="Times New Roman" w:hAnsi="Times New Roman"/>
                <w:b w:val="0"/>
                <w:i w:val="0"/>
                <w:sz w:val="20"/>
              </w:rPr>
              <w:t>Requests served in the year</w:t>
            </w:r>
          </w:p>
        </w:tc>
        <w:tc>
          <w:tcPr>
            <w:tcW w:type="dxa" w:w="1814"/>
          </w:tcPr>
          <w:p>
            <w:pPr>
              <w:spacing w:line="264" w:lineRule="auto"/>
              <w:jc w:val="center"/>
            </w:pPr>
            <w:r/>
            <w:r>
              <w:rPr>
                <w:rFonts w:ascii="Times New Roman" w:hAnsi="Times New Roman"/>
                <w:b w:val="0"/>
                <w:i w:val="0"/>
                <w:sz w:val="20"/>
              </w:rPr>
              <w:t>13,232</w:t>
            </w:r>
          </w:p>
        </w:tc>
        <w:tc>
          <w:tcPr>
            <w:tcW w:type="dxa" w:w="1928"/>
          </w:tcPr>
          <w:p>
            <w:pPr>
              <w:spacing w:line="264" w:lineRule="auto"/>
              <w:jc w:val="center"/>
            </w:pPr>
            <w:r/>
            <w:r>
              <w:rPr>
                <w:rFonts w:ascii="Times New Roman" w:hAnsi="Times New Roman"/>
                <w:b w:val="0"/>
                <w:i w:val="0"/>
                <w:sz w:val="20"/>
              </w:rPr>
              <w:t>13,993</w:t>
            </w:r>
          </w:p>
        </w:tc>
        <w:tc>
          <w:tcPr>
            <w:tcW w:type="dxa" w:w="2041"/>
          </w:tcPr>
          <w:p>
            <w:pPr>
              <w:spacing w:line="264" w:lineRule="auto"/>
              <w:jc w:val="center"/>
            </w:pPr>
            <w:r/>
            <w:r>
              <w:rPr>
                <w:rFonts w:ascii="Times New Roman" w:hAnsi="Times New Roman"/>
                <w:b w:val="0"/>
                <w:i w:val="0"/>
                <w:sz w:val="20"/>
              </w:rPr>
              <w:t>+5.8%</w:t>
            </w:r>
          </w:p>
        </w:tc>
      </w:tr>
      <w:tr>
        <w:trPr>
          <w:cantSplit/>
        </w:trPr>
        <w:tc>
          <w:tcPr>
            <w:tcW w:type="dxa" w:w="3175"/>
          </w:tcPr>
          <w:p>
            <w:pPr>
              <w:spacing w:line="264" w:lineRule="auto"/>
              <w:jc w:val="left"/>
            </w:pPr>
            <w:r/>
            <w:r>
              <w:rPr>
                <w:rFonts w:ascii="Times New Roman" w:hAnsi="Times New Roman"/>
                <w:b w:val="0"/>
                <w:i w:val="0"/>
                <w:sz w:val="20"/>
              </w:rPr>
              <w:t>Loans handed over from the hold queue</w:t>
            </w:r>
          </w:p>
        </w:tc>
        <w:tc>
          <w:tcPr>
            <w:tcW w:type="dxa" w:w="1814"/>
          </w:tcPr>
          <w:p>
            <w:pPr>
              <w:spacing w:line="264" w:lineRule="auto"/>
              <w:jc w:val="center"/>
            </w:pPr>
            <w:r/>
            <w:r>
              <w:rPr>
                <w:rFonts w:ascii="Times New Roman" w:hAnsi="Times New Roman"/>
                <w:b w:val="0"/>
                <w:i w:val="0"/>
                <w:sz w:val="20"/>
              </w:rPr>
              <w:t>4,414</w:t>
            </w:r>
          </w:p>
        </w:tc>
        <w:tc>
          <w:tcPr>
            <w:tcW w:type="dxa" w:w="1928"/>
          </w:tcPr>
          <w:p>
            <w:pPr>
              <w:spacing w:line="264" w:lineRule="auto"/>
              <w:jc w:val="center"/>
            </w:pPr>
            <w:r/>
            <w:r>
              <w:rPr>
                <w:rFonts w:ascii="Times New Roman" w:hAnsi="Times New Roman"/>
                <w:b w:val="0"/>
                <w:i w:val="0"/>
                <w:sz w:val="20"/>
              </w:rPr>
              <w:t>4,876</w:t>
            </w:r>
          </w:p>
        </w:tc>
        <w:tc>
          <w:tcPr>
            <w:tcW w:type="dxa" w:w="2041"/>
          </w:tcPr>
          <w:p>
            <w:pPr>
              <w:spacing w:line="264" w:lineRule="auto"/>
              <w:jc w:val="center"/>
            </w:pPr>
            <w:r/>
            <w:r>
              <w:rPr>
                <w:rFonts w:ascii="Times New Roman" w:hAnsi="Times New Roman"/>
                <w:b w:val="0"/>
                <w:i w:val="0"/>
                <w:sz w:val="20"/>
              </w:rPr>
              <w:t>+10.5%</w:t>
            </w:r>
          </w:p>
        </w:tc>
      </w:tr>
      <w:tr>
        <w:trPr>
          <w:cantSplit/>
        </w:trPr>
        <w:tc>
          <w:tcPr>
            <w:tcW w:type="dxa" w:w="3175"/>
          </w:tcPr>
          <w:p>
            <w:pPr>
              <w:spacing w:line="264" w:lineRule="auto"/>
              <w:jc w:val="left"/>
            </w:pPr>
            <w:r/>
            <w:r>
              <w:rPr>
                <w:rFonts w:ascii="Times New Roman" w:hAnsi="Times New Roman"/>
                <w:b w:val="0"/>
                <w:i w:val="0"/>
                <w:sz w:val="20"/>
              </w:rPr>
              <w:t>Mean length of uncontested loans</w:t>
            </w:r>
          </w:p>
        </w:tc>
        <w:tc>
          <w:tcPr>
            <w:tcW w:type="dxa" w:w="1814"/>
          </w:tcPr>
          <w:p>
            <w:pPr>
              <w:spacing w:line="264" w:lineRule="auto"/>
              <w:jc w:val="center"/>
            </w:pPr>
            <w:r/>
            <w:r>
              <w:rPr>
                <w:rFonts w:ascii="Times New Roman" w:hAnsi="Times New Roman"/>
                <w:b w:val="0"/>
                <w:i w:val="0"/>
                <w:sz w:val="20"/>
              </w:rPr>
              <w:t>15.7 days</w:t>
            </w:r>
          </w:p>
        </w:tc>
        <w:tc>
          <w:tcPr>
            <w:tcW w:type="dxa" w:w="1928"/>
          </w:tcPr>
          <w:p>
            <w:pPr>
              <w:spacing w:line="264" w:lineRule="auto"/>
              <w:jc w:val="center"/>
            </w:pPr>
            <w:r/>
            <w:r>
              <w:rPr>
                <w:rFonts w:ascii="Times New Roman" w:hAnsi="Times New Roman"/>
                <w:b w:val="0"/>
                <w:i w:val="0"/>
                <w:sz w:val="20"/>
              </w:rPr>
              <w:t>15.6 days</w:t>
            </w:r>
          </w:p>
        </w:tc>
        <w:tc>
          <w:tcPr>
            <w:tcW w:type="dxa" w:w="2041"/>
          </w:tcPr>
          <w:p>
            <w:pPr>
              <w:spacing w:line="264" w:lineRule="auto"/>
              <w:jc w:val="center"/>
            </w:pPr>
            <w:r/>
            <w:r>
              <w:rPr>
                <w:rFonts w:ascii="Times New Roman" w:hAnsi="Times New Roman"/>
                <w:b w:val="0"/>
                <w:i w:val="0"/>
                <w:sz w:val="20"/>
              </w:rPr>
              <w:t>≈ unchanged</w:t>
            </w:r>
          </w:p>
        </w:tc>
      </w:tr>
      <w:tr>
        <w:trPr>
          <w:cantSplit/>
        </w:trPr>
        <w:tc>
          <w:tcPr>
            <w:tcW w:type="dxa" w:w="3175"/>
          </w:tcPr>
          <w:p>
            <w:pPr>
              <w:spacing w:line="264" w:lineRule="auto"/>
              <w:jc w:val="left"/>
            </w:pPr>
            <w:r/>
            <w:r>
              <w:rPr>
                <w:rFonts w:ascii="Times New Roman" w:hAnsi="Times New Roman"/>
                <w:b w:val="0"/>
                <w:i w:val="0"/>
                <w:sz w:val="20"/>
              </w:rPr>
              <w:t>Loans returned unfinished</w:t>
            </w:r>
          </w:p>
        </w:tc>
        <w:tc>
          <w:tcPr>
            <w:tcW w:type="dxa" w:w="1814"/>
          </w:tcPr>
          <w:p>
            <w:pPr>
              <w:spacing w:line="264" w:lineRule="auto"/>
              <w:jc w:val="center"/>
            </w:pPr>
            <w:r/>
            <w:r>
              <w:rPr>
                <w:rFonts w:ascii="Times New Roman" w:hAnsi="Times New Roman"/>
                <w:b w:val="0"/>
                <w:i w:val="0"/>
                <w:sz w:val="20"/>
              </w:rPr>
              <w:t>4.1%</w:t>
            </w:r>
          </w:p>
        </w:tc>
        <w:tc>
          <w:tcPr>
            <w:tcW w:type="dxa" w:w="1928"/>
          </w:tcPr>
          <w:p>
            <w:pPr>
              <w:spacing w:line="264" w:lineRule="auto"/>
              <w:jc w:val="center"/>
            </w:pPr>
            <w:r/>
            <w:r>
              <w:rPr>
                <w:rFonts w:ascii="Times New Roman" w:hAnsi="Times New Roman"/>
                <w:b w:val="0"/>
                <w:i w:val="0"/>
                <w:sz w:val="20"/>
              </w:rPr>
              <w:t>10.1%</w:t>
            </w:r>
          </w:p>
        </w:tc>
        <w:tc>
          <w:tcPr>
            <w:tcW w:type="dxa" w:w="2041"/>
          </w:tcPr>
          <w:p>
            <w:pPr>
              <w:spacing w:line="264" w:lineRule="auto"/>
              <w:jc w:val="center"/>
            </w:pPr>
            <w:r/>
            <w:r>
              <w:rPr>
                <w:rFonts w:ascii="Times New Roman" w:hAnsi="Times New Roman"/>
                <w:b w:val="0"/>
                <w:i w:val="0"/>
                <w:sz w:val="20"/>
              </w:rPr>
              <w:t>higher (cost)</w:t>
            </w:r>
          </w:p>
        </w:tc>
      </w:tr>
      <w:tr>
        <w:trPr>
          <w:cantSplit/>
        </w:trPr>
        <w:tc>
          <w:tcPr>
            <w:tcW w:type="dxa" w:w="3175"/>
          </w:tcPr>
          <w:p>
            <w:pPr>
              <w:spacing w:line="264" w:lineRule="auto"/>
              <w:jc w:val="left"/>
            </w:pPr>
            <w:r/>
            <w:r>
              <w:rPr>
                <w:rFonts w:ascii="Times New Roman" w:hAnsi="Times New Roman"/>
                <w:b w:val="0"/>
                <w:i w:val="0"/>
                <w:sz w:val="20"/>
              </w:rPr>
              <w:t>Late returns</w:t>
            </w:r>
          </w:p>
        </w:tc>
        <w:tc>
          <w:tcPr>
            <w:tcW w:type="dxa" w:w="1814"/>
          </w:tcPr>
          <w:p>
            <w:pPr>
              <w:spacing w:line="264" w:lineRule="auto"/>
              <w:jc w:val="center"/>
            </w:pPr>
            <w:r/>
            <w:r>
              <w:rPr>
                <w:rFonts w:ascii="Times New Roman" w:hAnsi="Times New Roman"/>
                <w:b w:val="0"/>
                <w:i w:val="0"/>
                <w:sz w:val="20"/>
              </w:rPr>
              <w:t>1.1%</w:t>
            </w:r>
          </w:p>
        </w:tc>
        <w:tc>
          <w:tcPr>
            <w:tcW w:type="dxa" w:w="1928"/>
          </w:tcPr>
          <w:p>
            <w:pPr>
              <w:spacing w:line="264" w:lineRule="auto"/>
              <w:jc w:val="center"/>
            </w:pPr>
            <w:r/>
            <w:r>
              <w:rPr>
                <w:rFonts w:ascii="Times New Roman" w:hAnsi="Times New Roman"/>
                <w:b w:val="0"/>
                <w:i w:val="0"/>
                <w:sz w:val="20"/>
              </w:rPr>
              <w:t>2.5%</w:t>
            </w:r>
          </w:p>
        </w:tc>
        <w:tc>
          <w:tcPr>
            <w:tcW w:type="dxa" w:w="2041"/>
          </w:tcPr>
          <w:p>
            <w:pPr>
              <w:spacing w:line="264" w:lineRule="auto"/>
              <w:jc w:val="center"/>
            </w:pPr>
            <w:r/>
            <w:r>
              <w:rPr>
                <w:rFonts w:ascii="Times New Roman" w:hAnsi="Times New Roman"/>
                <w:b w:val="0"/>
                <w:i w:val="0"/>
                <w:sz w:val="20"/>
              </w:rPr>
              <w:t>higher (cost)</w:t>
            </w:r>
          </w:p>
        </w:tc>
      </w:tr>
      <w:tr>
        <w:trPr>
          <w:cantSplit/>
        </w:trPr>
        <w:tc>
          <w:tcPr>
            <w:tcW w:type="dxa" w:w="3175"/>
          </w:tcPr>
          <w:p>
            <w:pPr>
              <w:spacing w:line="264" w:lineRule="auto"/>
              <w:jc w:val="left"/>
            </w:pPr>
            <w:r/>
            <w:r>
              <w:rPr>
                <w:rFonts w:ascii="Times New Roman" w:hAnsi="Times New Roman"/>
                <w:b w:val="0"/>
                <w:i w:val="0"/>
                <w:sz w:val="20"/>
              </w:rPr>
              <w:t>Fines in the year</w:t>
            </w:r>
          </w:p>
        </w:tc>
        <w:tc>
          <w:tcPr>
            <w:tcW w:type="dxa" w:w="1814"/>
          </w:tcPr>
          <w:p>
            <w:pPr>
              <w:spacing w:line="264" w:lineRule="auto"/>
              <w:jc w:val="center"/>
            </w:pPr>
            <w:r/>
            <w:r>
              <w:rPr>
                <w:rFonts w:ascii="Times New Roman" w:hAnsi="Times New Roman"/>
                <w:b w:val="0"/>
                <w:i w:val="0"/>
                <w:sz w:val="20"/>
              </w:rPr>
              <w:t>Rs 897</w:t>
            </w:r>
          </w:p>
        </w:tc>
        <w:tc>
          <w:tcPr>
            <w:tcW w:type="dxa" w:w="1928"/>
          </w:tcPr>
          <w:p>
            <w:pPr>
              <w:spacing w:line="264" w:lineRule="auto"/>
              <w:jc w:val="center"/>
            </w:pPr>
            <w:r/>
            <w:r>
              <w:rPr>
                <w:rFonts w:ascii="Times New Roman" w:hAnsi="Times New Roman"/>
                <w:b w:val="0"/>
                <w:i w:val="0"/>
                <w:sz w:val="20"/>
              </w:rPr>
              <w:t>Rs 2,433</w:t>
            </w:r>
          </w:p>
        </w:tc>
        <w:tc>
          <w:tcPr>
            <w:tcW w:type="dxa" w:w="2041"/>
          </w:tcPr>
          <w:p>
            <w:pPr>
              <w:spacing w:line="264" w:lineRule="auto"/>
              <w:jc w:val="center"/>
            </w:pPr>
            <w:r/>
            <w:r>
              <w:rPr>
                <w:rFonts w:ascii="Times New Roman" w:hAnsi="Times New Roman"/>
                <w:b w:val="0"/>
                <w:i w:val="0"/>
                <w:sz w:val="20"/>
              </w:rPr>
              <w:t>higher (cost)</w:t>
            </w:r>
          </w:p>
        </w:tc>
      </w:tr>
    </w:tbl>
    <w:p>
      <w:pPr>
        <w:spacing w:before="80" w:after="200" w:line="276" w:lineRule="auto"/>
        <w:jc w:val="center"/>
      </w:pPr>
      <w:r>
        <w:rPr>
          <w:rFonts w:ascii="Times New Roman" w:hAnsi="Times New Roman"/>
          <w:b/>
          <w:i/>
          <w:sz w:val="22"/>
        </w:rPr>
        <w:t>Table 6.2 — Simulated Year of Circulation, Fixed vs Adaptive</w:t>
      </w:r>
    </w:p>
    <w:p>
      <w:pPr>
        <w:keepNext/>
        <w:spacing w:before="0" w:after="40" w:line="240" w:lineRule="auto"/>
        <w:jc w:val="center"/>
      </w:pPr>
      <w:r>
        <w:drawing>
          <wp:inline xmlns:a="http://schemas.openxmlformats.org/drawingml/2006/main" xmlns:pic="http://schemas.openxmlformats.org/drawingml/2006/picture">
            <wp:extent cx="5400000" cy="2043243"/>
            <wp:docPr id="11" name="Picture 11"/>
            <wp:cNvGraphicFramePr>
              <a:graphicFrameLocks noChangeAspect="1"/>
            </wp:cNvGraphicFramePr>
            <a:graphic>
              <a:graphicData uri="http://schemas.openxmlformats.org/drawingml/2006/picture">
                <pic:pic>
                  <pic:nvPicPr>
                    <pic:cNvPr id="0" name="fig_sim.png"/>
                    <pic:cNvPicPr/>
                  </pic:nvPicPr>
                  <pic:blipFill>
                    <a:blip r:embed="rId24"/>
                    <a:stretch>
                      <a:fillRect/>
                    </a:stretch>
                  </pic:blipFill>
                  <pic:spPr>
                    <a:xfrm>
                      <a:off x="0" y="0"/>
                      <a:ext cx="5400000" cy="2043243"/>
                    </a:xfrm>
                    <a:prstGeom prst="rect"/>
                  </pic:spPr>
                </pic:pic>
              </a:graphicData>
            </a:graphic>
          </wp:inline>
        </w:drawing>
      </w:r>
    </w:p>
    <w:p>
      <w:pPr>
        <w:spacing w:before="80" w:after="200" w:line="276" w:lineRule="auto"/>
        <w:jc w:val="center"/>
      </w:pPr>
      <w:r>
        <w:rPr>
          <w:rFonts w:ascii="Times New Roman" w:hAnsi="Times New Roman"/>
          <w:b/>
          <w:i/>
          <w:sz w:val="22"/>
        </w:rPr>
        <w:t>Figure 6.1 — Fixed vs Demand-Adaptive Loans (Simulated Year)</w:t>
      </w:r>
    </w:p>
    <w:p>
      <w:pPr>
        <w:spacing w:before="0" w:after="120" w:line="360" w:lineRule="auto"/>
        <w:jc w:val="both"/>
      </w:pPr>
      <w:r>
        <w:rPr>
          <w:rFonts w:ascii="Times New Roman" w:hAnsi="Times New Roman"/>
          <w:b w:val="0"/>
          <w:i w:val="0"/>
          <w:sz w:val="24"/>
        </w:rPr>
        <w:t>Adaptive loans cut the average wait for a held title by 29.9% and the 90th-percentile wait from 32 to 23 days. Because members spend less time blocked in queues, 5.8% more requests were served across the year. Loans of books nobody was waiting for kept their standard length. The cost is real: more borrowers of popular titles had to return a book before finishing it (4.1% → 10.1% of loans), and late returns and fines rose. Figure 6.2 shows how the policy’s two parameters trade these against each other.</w:t>
      </w:r>
    </w:p>
    <w:p>
      <w:pPr>
        <w:keepNext/>
        <w:spacing w:before="0" w:after="40" w:line="240" w:lineRule="auto"/>
        <w:jc w:val="center"/>
      </w:pPr>
      <w:r>
        <w:drawing>
          <wp:inline xmlns:a="http://schemas.openxmlformats.org/drawingml/2006/main" xmlns:pic="http://schemas.openxmlformats.org/drawingml/2006/picture">
            <wp:extent cx="5400000" cy="2250000"/>
            <wp:docPr id="12" name="Picture 12"/>
            <wp:cNvGraphicFramePr>
              <a:graphicFrameLocks noChangeAspect="1"/>
            </wp:cNvGraphicFramePr>
            <a:graphic>
              <a:graphicData uri="http://schemas.openxmlformats.org/drawingml/2006/picture">
                <pic:pic>
                  <pic:nvPicPr>
                    <pic:cNvPr id="0" name="fig_sensitivity.png"/>
                    <pic:cNvPicPr/>
                  </pic:nvPicPr>
                  <pic:blipFill>
                    <a:blip r:embed="rId25"/>
                    <a:stretch>
                      <a:fillRect/>
                    </a:stretch>
                  </pic:blipFill>
                  <pic:spPr>
                    <a:xfrm>
                      <a:off x="0" y="0"/>
                      <a:ext cx="5400000" cy="2250000"/>
                    </a:xfrm>
                    <a:prstGeom prst="rect"/>
                  </pic:spPr>
                </pic:pic>
              </a:graphicData>
            </a:graphic>
          </wp:inline>
        </w:drawing>
      </w:r>
    </w:p>
    <w:p>
      <w:pPr>
        <w:spacing w:before="80" w:after="200" w:line="276" w:lineRule="auto"/>
        <w:jc w:val="center"/>
      </w:pPr>
      <w:r>
        <w:rPr>
          <w:rFonts w:ascii="Times New Roman" w:hAnsi="Times New Roman"/>
          <w:b/>
          <w:i/>
          <w:sz w:val="22"/>
        </w:rPr>
        <w:t>Figure 6.2 — Wait Time Against Cost to Borrowers for Nine Policy Settings</w:t>
      </w:r>
    </w:p>
    <w:p>
      <w:pPr>
        <w:keepNext/>
        <w:spacing w:before="0" w:after="40" w:line="240" w:lineRule="auto"/>
        <w:jc w:val="center"/>
      </w:pPr>
      <w:r>
        <w:drawing>
          <wp:inline xmlns:a="http://schemas.openxmlformats.org/drawingml/2006/main" xmlns:pic="http://schemas.openxmlformats.org/drawingml/2006/picture">
            <wp:extent cx="5400000" cy="1950000"/>
            <wp:docPr id="13" name="Picture 13"/>
            <wp:cNvGraphicFramePr>
              <a:graphicFrameLocks noChangeAspect="1"/>
            </wp:cNvGraphicFramePr>
            <a:graphic>
              <a:graphicData uri="http://schemas.openxmlformats.org/drawingml/2006/picture">
                <pic:pic>
                  <pic:nvPicPr>
                    <pic:cNvPr id="0" name="fig_race.png"/>
                    <pic:cNvPicPr/>
                  </pic:nvPicPr>
                  <pic:blipFill>
                    <a:blip r:embed="rId26"/>
                    <a:stretch>
                      <a:fillRect/>
                    </a:stretch>
                  </pic:blipFill>
                  <pic:spPr>
                    <a:xfrm>
                      <a:off x="0" y="0"/>
                      <a:ext cx="5400000" cy="1950000"/>
                    </a:xfrm>
                    <a:prstGeom prst="rect"/>
                  </pic:spPr>
                </pic:pic>
              </a:graphicData>
            </a:graphic>
          </wp:inline>
        </w:drawing>
      </w:r>
    </w:p>
    <w:p>
      <w:pPr>
        <w:spacing w:before="80" w:after="200" w:line="276" w:lineRule="auto"/>
        <w:jc w:val="center"/>
      </w:pPr>
      <w:r>
        <w:rPr>
          <w:rFonts w:ascii="Times New Roman" w:hAnsi="Times New Roman"/>
          <w:b/>
          <w:i/>
          <w:sz w:val="22"/>
        </w:rPr>
        <w:t>Figure 6.3 — Double Issue of the Last Copy Under Concurrent Requests</w:t>
      </w:r>
    </w:p>
    <w:p>
      <w:pPr>
        <w:spacing w:before="0" w:after="120" w:line="360" w:lineRule="auto"/>
        <w:jc w:val="both"/>
      </w:pPr>
      <w:r>
        <w:rPr>
          <w:rFonts w:ascii="Times New Roman" w:hAnsi="Times New Roman"/>
          <w:b w:val="0"/>
          <w:i w:val="0"/>
          <w:sz w:val="24"/>
        </w:rPr>
        <w:t>Figure 6.3: with check-then-act, the last copy was issued more than once in 46.6% of 2,000 in-memory trials (1,030 phantom loans) and in every one of the 150 database trials. The compare-and-set and conditional-UPDATE versions never did.</w:t>
      </w:r>
    </w:p>
    <w:tbl>
      <w:tblPr>
        <w:tblStyle w:val="TableGrid"/>
        <w:jc w:val="center"/>
        <w:tblLook w:firstColumn="1" w:firstRow="1" w:lastColumn="0" w:lastRow="0" w:noHBand="0" w:noVBand="1" w:val="04A0"/>
        <w:tblW w:w="8958" w:type="dxa"/>
        <w:tblLayout w:type="fixed"/>
      </w:tblPr>
      <w:tblGrid>
        <w:gridCol w:w="3402"/>
        <w:gridCol w:w="1474"/>
        <w:gridCol w:w="1474"/>
        <w:gridCol w:w="2608"/>
      </w:tblGrid>
      <w:tr>
        <w:trPr>
          <w:cantSplit/>
          <w:tblHeader/>
        </w:trPr>
        <w:tc>
          <w:tcPr>
            <w:tcW w:type="dxa" w:w="3402"/>
            <w:shd w:val="clear" w:color="auto" w:fill="D9D9D9"/>
          </w:tcPr>
          <w:p>
            <w:pPr>
              <w:jc w:val="center"/>
            </w:pPr>
            <w:r/>
            <w:r>
              <w:rPr>
                <w:rFonts w:ascii="Times New Roman" w:hAnsi="Times New Roman"/>
                <w:b/>
                <w:i w:val="0"/>
                <w:sz w:val="21"/>
              </w:rPr>
              <w:t>Attack on the ledger</w:t>
            </w:r>
          </w:p>
        </w:tc>
        <w:tc>
          <w:tcPr>
            <w:tcW w:type="dxa" w:w="1474"/>
            <w:shd w:val="clear" w:color="auto" w:fill="D9D9D9"/>
          </w:tcPr>
          <w:p>
            <w:pPr>
              <w:jc w:val="center"/>
            </w:pPr>
            <w:r/>
            <w:r>
              <w:rPr>
                <w:rFonts w:ascii="Times New Roman" w:hAnsi="Times New Roman"/>
                <w:b/>
                <w:i w:val="0"/>
                <w:sz w:val="21"/>
              </w:rPr>
              <w:t>Trials</w:t>
            </w:r>
          </w:p>
        </w:tc>
        <w:tc>
          <w:tcPr>
            <w:tcW w:type="dxa" w:w="1474"/>
            <w:shd w:val="clear" w:color="auto" w:fill="D9D9D9"/>
          </w:tcPr>
          <w:p>
            <w:pPr>
              <w:jc w:val="center"/>
            </w:pPr>
            <w:r/>
            <w:r>
              <w:rPr>
                <w:rFonts w:ascii="Times New Roman" w:hAnsi="Times New Roman"/>
                <w:b/>
                <w:i w:val="0"/>
                <w:sz w:val="21"/>
              </w:rPr>
              <w:t>Detected</w:t>
            </w:r>
          </w:p>
        </w:tc>
        <w:tc>
          <w:tcPr>
            <w:tcW w:type="dxa" w:w="2608"/>
            <w:shd w:val="clear" w:color="auto" w:fill="D9D9D9"/>
          </w:tcPr>
          <w:p>
            <w:pPr>
              <w:jc w:val="center"/>
            </w:pPr>
            <w:r/>
            <w:r>
              <w:rPr>
                <w:rFonts w:ascii="Times New Roman" w:hAnsi="Times New Roman"/>
                <w:b/>
                <w:i w:val="0"/>
                <w:sz w:val="21"/>
              </w:rPr>
              <w:t>Located to the exact entry</w:t>
            </w:r>
          </w:p>
        </w:tc>
      </w:tr>
      <w:tr>
        <w:trPr>
          <w:cantSplit/>
        </w:trPr>
        <w:tc>
          <w:tcPr>
            <w:tcW w:type="dxa" w:w="3402"/>
          </w:tcPr>
          <w:p>
            <w:pPr>
              <w:spacing w:line="264" w:lineRule="auto"/>
              <w:jc w:val="left"/>
            </w:pPr>
            <w:r/>
            <w:r>
              <w:rPr>
                <w:rFonts w:ascii="Times New Roman" w:hAnsi="Times New Roman"/>
                <w:b w:val="0"/>
                <w:i w:val="0"/>
                <w:sz w:val="21"/>
              </w:rPr>
              <w:t>Edit fine</w:t>
            </w:r>
          </w:p>
        </w:tc>
        <w:tc>
          <w:tcPr>
            <w:tcW w:type="dxa" w:w="1474"/>
          </w:tcPr>
          <w:p>
            <w:pPr>
              <w:spacing w:line="264" w:lineRule="auto"/>
              <w:jc w:val="center"/>
            </w:pPr>
            <w:r/>
            <w:r>
              <w:rPr>
                <w:rFonts w:ascii="Times New Roman" w:hAnsi="Times New Roman"/>
                <w:b w:val="0"/>
                <w:i w:val="0"/>
                <w:sz w:val="21"/>
              </w:rPr>
              <w:t>250</w:t>
            </w:r>
          </w:p>
        </w:tc>
        <w:tc>
          <w:tcPr>
            <w:tcW w:type="dxa" w:w="1474"/>
          </w:tcPr>
          <w:p>
            <w:pPr>
              <w:spacing w:line="264" w:lineRule="auto"/>
              <w:jc w:val="center"/>
            </w:pPr>
            <w:r/>
            <w:r>
              <w:rPr>
                <w:rFonts w:ascii="Times New Roman" w:hAnsi="Times New Roman"/>
                <w:b w:val="0"/>
                <w:i w:val="0"/>
                <w:sz w:val="21"/>
              </w:rPr>
              <w:t>250</w:t>
            </w:r>
          </w:p>
        </w:tc>
        <w:tc>
          <w:tcPr>
            <w:tcW w:type="dxa" w:w="2608"/>
          </w:tcPr>
          <w:p>
            <w:pPr>
              <w:spacing w:line="264" w:lineRule="auto"/>
              <w:jc w:val="center"/>
            </w:pPr>
            <w:r/>
            <w:r>
              <w:rPr>
                <w:rFonts w:ascii="Times New Roman" w:hAnsi="Times New Roman"/>
                <w:b w:val="0"/>
                <w:i w:val="0"/>
                <w:sz w:val="21"/>
              </w:rPr>
              <w:t>250</w:t>
            </w:r>
          </w:p>
        </w:tc>
      </w:tr>
      <w:tr>
        <w:trPr>
          <w:cantSplit/>
        </w:trPr>
        <w:tc>
          <w:tcPr>
            <w:tcW w:type="dxa" w:w="3402"/>
          </w:tcPr>
          <w:p>
            <w:pPr>
              <w:spacing w:line="264" w:lineRule="auto"/>
              <w:jc w:val="left"/>
            </w:pPr>
            <w:r/>
            <w:r>
              <w:rPr>
                <w:rFonts w:ascii="Times New Roman" w:hAnsi="Times New Roman"/>
                <w:b w:val="0"/>
                <w:i w:val="0"/>
                <w:sz w:val="21"/>
              </w:rPr>
              <w:t>Delete</w:t>
            </w:r>
          </w:p>
        </w:tc>
        <w:tc>
          <w:tcPr>
            <w:tcW w:type="dxa" w:w="1474"/>
          </w:tcPr>
          <w:p>
            <w:pPr>
              <w:spacing w:line="264" w:lineRule="auto"/>
              <w:jc w:val="center"/>
            </w:pPr>
            <w:r/>
            <w:r>
              <w:rPr>
                <w:rFonts w:ascii="Times New Roman" w:hAnsi="Times New Roman"/>
                <w:b w:val="0"/>
                <w:i w:val="0"/>
                <w:sz w:val="21"/>
              </w:rPr>
              <w:t>250</w:t>
            </w:r>
          </w:p>
        </w:tc>
        <w:tc>
          <w:tcPr>
            <w:tcW w:type="dxa" w:w="1474"/>
          </w:tcPr>
          <w:p>
            <w:pPr>
              <w:spacing w:line="264" w:lineRule="auto"/>
              <w:jc w:val="center"/>
            </w:pPr>
            <w:r/>
            <w:r>
              <w:rPr>
                <w:rFonts w:ascii="Times New Roman" w:hAnsi="Times New Roman"/>
                <w:b w:val="0"/>
                <w:i w:val="0"/>
                <w:sz w:val="21"/>
              </w:rPr>
              <w:t>250</w:t>
            </w:r>
          </w:p>
        </w:tc>
        <w:tc>
          <w:tcPr>
            <w:tcW w:type="dxa" w:w="2608"/>
          </w:tcPr>
          <w:p>
            <w:pPr>
              <w:spacing w:line="264" w:lineRule="auto"/>
              <w:jc w:val="center"/>
            </w:pPr>
            <w:r/>
            <w:r>
              <w:rPr>
                <w:rFonts w:ascii="Times New Roman" w:hAnsi="Times New Roman"/>
                <w:b w:val="0"/>
                <w:i w:val="0"/>
                <w:sz w:val="21"/>
              </w:rPr>
              <w:t>250</w:t>
            </w:r>
          </w:p>
        </w:tc>
      </w:tr>
      <w:tr>
        <w:trPr>
          <w:cantSplit/>
        </w:trPr>
        <w:tc>
          <w:tcPr>
            <w:tcW w:type="dxa" w:w="3402"/>
          </w:tcPr>
          <w:p>
            <w:pPr>
              <w:spacing w:line="264" w:lineRule="auto"/>
              <w:jc w:val="left"/>
            </w:pPr>
            <w:r/>
            <w:r>
              <w:rPr>
                <w:rFonts w:ascii="Times New Roman" w:hAnsi="Times New Roman"/>
                <w:b w:val="0"/>
                <w:i w:val="0"/>
                <w:sz w:val="21"/>
              </w:rPr>
              <w:t>Swap</w:t>
            </w:r>
          </w:p>
        </w:tc>
        <w:tc>
          <w:tcPr>
            <w:tcW w:type="dxa" w:w="1474"/>
          </w:tcPr>
          <w:p>
            <w:pPr>
              <w:spacing w:line="264" w:lineRule="auto"/>
              <w:jc w:val="center"/>
            </w:pPr>
            <w:r/>
            <w:r>
              <w:rPr>
                <w:rFonts w:ascii="Times New Roman" w:hAnsi="Times New Roman"/>
                <w:b w:val="0"/>
                <w:i w:val="0"/>
                <w:sz w:val="21"/>
              </w:rPr>
              <w:t>250</w:t>
            </w:r>
          </w:p>
        </w:tc>
        <w:tc>
          <w:tcPr>
            <w:tcW w:type="dxa" w:w="1474"/>
          </w:tcPr>
          <w:p>
            <w:pPr>
              <w:spacing w:line="264" w:lineRule="auto"/>
              <w:jc w:val="center"/>
            </w:pPr>
            <w:r/>
            <w:r>
              <w:rPr>
                <w:rFonts w:ascii="Times New Roman" w:hAnsi="Times New Roman"/>
                <w:b w:val="0"/>
                <w:i w:val="0"/>
                <w:sz w:val="21"/>
              </w:rPr>
              <w:t>250</w:t>
            </w:r>
          </w:p>
        </w:tc>
        <w:tc>
          <w:tcPr>
            <w:tcW w:type="dxa" w:w="2608"/>
          </w:tcPr>
          <w:p>
            <w:pPr>
              <w:spacing w:line="264" w:lineRule="auto"/>
              <w:jc w:val="center"/>
            </w:pPr>
            <w:r/>
            <w:r>
              <w:rPr>
                <w:rFonts w:ascii="Times New Roman" w:hAnsi="Times New Roman"/>
                <w:b w:val="0"/>
                <w:i w:val="0"/>
                <w:sz w:val="21"/>
              </w:rPr>
              <w:t>250</w:t>
            </w:r>
          </w:p>
        </w:tc>
      </w:tr>
      <w:tr>
        <w:trPr>
          <w:cantSplit/>
        </w:trPr>
        <w:tc>
          <w:tcPr>
            <w:tcW w:type="dxa" w:w="3402"/>
          </w:tcPr>
          <w:p>
            <w:pPr>
              <w:spacing w:line="264" w:lineRule="auto"/>
              <w:jc w:val="left"/>
            </w:pPr>
            <w:r/>
            <w:r>
              <w:rPr>
                <w:rFonts w:ascii="Times New Roman" w:hAnsi="Times New Roman"/>
                <w:b w:val="0"/>
                <w:i w:val="0"/>
                <w:sz w:val="21"/>
              </w:rPr>
              <w:t>Edit date</w:t>
            </w:r>
          </w:p>
        </w:tc>
        <w:tc>
          <w:tcPr>
            <w:tcW w:type="dxa" w:w="1474"/>
          </w:tcPr>
          <w:p>
            <w:pPr>
              <w:spacing w:line="264" w:lineRule="auto"/>
              <w:jc w:val="center"/>
            </w:pPr>
            <w:r/>
            <w:r>
              <w:rPr>
                <w:rFonts w:ascii="Times New Roman" w:hAnsi="Times New Roman"/>
                <w:b w:val="0"/>
                <w:i w:val="0"/>
                <w:sz w:val="21"/>
              </w:rPr>
              <w:t>250</w:t>
            </w:r>
          </w:p>
        </w:tc>
        <w:tc>
          <w:tcPr>
            <w:tcW w:type="dxa" w:w="1474"/>
          </w:tcPr>
          <w:p>
            <w:pPr>
              <w:spacing w:line="264" w:lineRule="auto"/>
              <w:jc w:val="center"/>
            </w:pPr>
            <w:r/>
            <w:r>
              <w:rPr>
                <w:rFonts w:ascii="Times New Roman" w:hAnsi="Times New Roman"/>
                <w:b w:val="0"/>
                <w:i w:val="0"/>
                <w:sz w:val="21"/>
              </w:rPr>
              <w:t>250</w:t>
            </w:r>
          </w:p>
        </w:tc>
        <w:tc>
          <w:tcPr>
            <w:tcW w:type="dxa" w:w="2608"/>
          </w:tcPr>
          <w:p>
            <w:pPr>
              <w:spacing w:line="264" w:lineRule="auto"/>
              <w:jc w:val="center"/>
            </w:pPr>
            <w:r/>
            <w:r>
              <w:rPr>
                <w:rFonts w:ascii="Times New Roman" w:hAnsi="Times New Roman"/>
                <w:b w:val="0"/>
                <w:i w:val="0"/>
                <w:sz w:val="21"/>
              </w:rPr>
              <w:t>250</w:t>
            </w:r>
          </w:p>
        </w:tc>
      </w:tr>
    </w:tbl>
    <w:p>
      <w:pPr>
        <w:spacing w:before="80" w:after="200" w:line="276" w:lineRule="auto"/>
        <w:jc w:val="center"/>
      </w:pPr>
      <w:r>
        <w:rPr>
          <w:rFonts w:ascii="Times New Roman" w:hAnsi="Times New Roman"/>
          <w:b/>
          <w:i/>
          <w:sz w:val="22"/>
        </w:rPr>
        <w:t>Table 6.3 — Tamper Detection by Attack Type</w:t>
      </w:r>
    </w:p>
    <w:p>
      <w:pPr>
        <w:spacing w:before="0" w:after="120" w:line="360" w:lineRule="auto"/>
        <w:jc w:val="both"/>
      </w:pPr>
      <w:r>
        <w:rPr>
          <w:rFonts w:ascii="Times New Roman" w:hAnsi="Times New Roman"/>
          <w:b w:val="0"/>
          <w:i w:val="0"/>
          <w:sz w:val="24"/>
        </w:rPr>
        <w:t>Every one of the 1,000 attacks was detected and located (Table 6.3). Verifying all 5,000 entries took 9.4 ms, so verification can run every time the ledger tab is opened.</w:t>
      </w:r>
    </w:p>
    <w:p>
      <w:pPr>
        <w:keepNext/>
        <w:spacing w:before="0" w:after="40" w:line="240" w:lineRule="auto"/>
        <w:jc w:val="center"/>
      </w:pPr>
      <w:r>
        <w:drawing>
          <wp:inline xmlns:a="http://schemas.openxmlformats.org/drawingml/2006/main" xmlns:pic="http://schemas.openxmlformats.org/drawingml/2006/picture">
            <wp:extent cx="5400000" cy="1950000"/>
            <wp:docPr id="14" name="Picture 14"/>
            <wp:cNvGraphicFramePr>
              <a:graphicFrameLocks noChangeAspect="1"/>
            </wp:cNvGraphicFramePr>
            <a:graphic>
              <a:graphicData uri="http://schemas.openxmlformats.org/drawingml/2006/picture">
                <pic:pic>
                  <pic:nvPicPr>
                    <pic:cNvPr id="0" name="fig_search.png"/>
                    <pic:cNvPicPr/>
                  </pic:nvPicPr>
                  <pic:blipFill>
                    <a:blip r:embed="rId27"/>
                    <a:stretch>
                      <a:fillRect/>
                    </a:stretch>
                  </pic:blipFill>
                  <pic:spPr>
                    <a:xfrm>
                      <a:off x="0" y="0"/>
                      <a:ext cx="5400000" cy="1950000"/>
                    </a:xfrm>
                    <a:prstGeom prst="rect"/>
                  </pic:spPr>
                </pic:pic>
              </a:graphicData>
            </a:graphic>
          </wp:inline>
        </w:drawing>
      </w:r>
    </w:p>
    <w:p>
      <w:pPr>
        <w:spacing w:before="80" w:after="200" w:line="276" w:lineRule="auto"/>
        <w:jc w:val="center"/>
      </w:pPr>
      <w:r>
        <w:rPr>
          <w:rFonts w:ascii="Times New Roman" w:hAnsi="Times New Roman"/>
          <w:b/>
          <w:i/>
          <w:sz w:val="22"/>
        </w:rPr>
        <w:t>Figure 6.4 — Search Accuracy With and Without Typing Mistakes</w:t>
      </w:r>
    </w:p>
    <w:p>
      <w:pPr>
        <w:spacing w:before="0" w:after="120" w:line="360" w:lineRule="auto"/>
        <w:jc w:val="both"/>
      </w:pPr>
      <w:r>
        <w:rPr>
          <w:rFonts w:ascii="Times New Roman" w:hAnsi="Times New Roman"/>
          <w:b w:val="0"/>
          <w:i w:val="0"/>
          <w:sz w:val="24"/>
        </w:rPr>
        <w:t>With one typing mistake, substring search found the intended book first in only 1.6% of 500 queries; Damerau–Levenshtein matching found it first in 75.6% and within the top five in 89.0%, at 5.3 ms per query over 1,000 titles. On clean queries the two are equal (78.8% and 79.8%); the remaining misses are short queries like “The Lord” that genuinely match several books.</w:t>
      </w:r>
    </w:p>
    <w:tbl>
      <w:tblPr>
        <w:tblStyle w:val="TableGrid"/>
        <w:jc w:val="center"/>
        <w:tblLook w:firstColumn="1" w:firstRow="1" w:lastColumn="0" w:lastRow="0" w:noHBand="0" w:noVBand="1" w:val="04A0"/>
        <w:tblW w:w="8505" w:type="dxa"/>
        <w:tblLayout w:type="fixed"/>
      </w:tblPr>
      <w:tblGrid>
        <w:gridCol w:w="2268"/>
        <w:gridCol w:w="1474"/>
        <w:gridCol w:w="2381"/>
        <w:gridCol w:w="2381"/>
      </w:tblGrid>
      <w:tr>
        <w:trPr>
          <w:cantSplit/>
          <w:tblHeader/>
        </w:trPr>
        <w:tc>
          <w:tcPr>
            <w:tcW w:type="dxa" w:w="2268"/>
            <w:shd w:val="clear" w:color="auto" w:fill="D9D9D9"/>
          </w:tcPr>
          <w:p>
            <w:pPr>
              <w:jc w:val="center"/>
            </w:pPr>
            <w:r/>
            <w:r>
              <w:rPr>
                <w:rFonts w:ascii="Times New Roman" w:hAnsi="Times New Roman"/>
                <w:b/>
                <w:i w:val="0"/>
                <w:sz w:val="21"/>
              </w:rPr>
              <w:t>Package</w:t>
            </w:r>
          </w:p>
        </w:tc>
        <w:tc>
          <w:tcPr>
            <w:tcW w:type="dxa" w:w="1474"/>
            <w:shd w:val="clear" w:color="auto" w:fill="D9D9D9"/>
          </w:tcPr>
          <w:p>
            <w:pPr>
              <w:jc w:val="center"/>
            </w:pPr>
            <w:r/>
            <w:r>
              <w:rPr>
                <w:rFonts w:ascii="Times New Roman" w:hAnsi="Times New Roman"/>
                <w:b/>
                <w:i w:val="0"/>
                <w:sz w:val="21"/>
              </w:rPr>
              <w:t>Lines</w:t>
            </w:r>
          </w:p>
        </w:tc>
        <w:tc>
          <w:tcPr>
            <w:tcW w:type="dxa" w:w="2381"/>
            <w:shd w:val="clear" w:color="auto" w:fill="D9D9D9"/>
          </w:tcPr>
          <w:p>
            <w:pPr>
              <w:jc w:val="center"/>
            </w:pPr>
            <w:r/>
            <w:r>
              <w:rPr>
                <w:rFonts w:ascii="Times New Roman" w:hAnsi="Times New Roman"/>
                <w:b/>
                <w:i w:val="0"/>
                <w:sz w:val="21"/>
              </w:rPr>
              <w:t>Line coverage</w:t>
            </w:r>
          </w:p>
        </w:tc>
        <w:tc>
          <w:tcPr>
            <w:tcW w:type="dxa" w:w="2381"/>
            <w:shd w:val="clear" w:color="auto" w:fill="D9D9D9"/>
          </w:tcPr>
          <w:p>
            <w:pPr>
              <w:jc w:val="center"/>
            </w:pPr>
            <w:r/>
            <w:r>
              <w:rPr>
                <w:rFonts w:ascii="Times New Roman" w:hAnsi="Times New Roman"/>
                <w:b/>
                <w:i w:val="0"/>
                <w:sz w:val="21"/>
              </w:rPr>
              <w:t>Branch coverage</w:t>
            </w:r>
          </w:p>
        </w:tc>
      </w:tr>
      <w:tr>
        <w:trPr>
          <w:cantSplit/>
        </w:trPr>
        <w:tc>
          <w:tcPr>
            <w:tcW w:type="dxa" w:w="2268"/>
          </w:tcPr>
          <w:p>
            <w:pPr>
              <w:spacing w:line="264" w:lineRule="auto"/>
              <w:jc w:val="left"/>
            </w:pPr>
            <w:r/>
            <w:r>
              <w:rPr>
                <w:rFonts w:ascii="Times New Roman" w:hAnsi="Times New Roman"/>
                <w:b w:val="0"/>
                <w:i w:val="0"/>
                <w:sz w:val="21"/>
              </w:rPr>
              <w:t>util</w:t>
            </w:r>
          </w:p>
        </w:tc>
        <w:tc>
          <w:tcPr>
            <w:tcW w:type="dxa" w:w="1474"/>
          </w:tcPr>
          <w:p>
            <w:pPr>
              <w:spacing w:line="264" w:lineRule="auto"/>
              <w:jc w:val="center"/>
            </w:pPr>
            <w:r/>
            <w:r>
              <w:rPr>
                <w:rFonts w:ascii="Times New Roman" w:hAnsi="Times New Roman"/>
                <w:b w:val="0"/>
                <w:i w:val="0"/>
                <w:sz w:val="21"/>
              </w:rPr>
              <w:t>21</w:t>
            </w:r>
          </w:p>
        </w:tc>
        <w:tc>
          <w:tcPr>
            <w:tcW w:type="dxa" w:w="2381"/>
          </w:tcPr>
          <w:p>
            <w:pPr>
              <w:spacing w:line="264" w:lineRule="auto"/>
              <w:jc w:val="center"/>
            </w:pPr>
            <w:r/>
            <w:r>
              <w:rPr>
                <w:rFonts w:ascii="Times New Roman" w:hAnsi="Times New Roman"/>
                <w:b w:val="0"/>
                <w:i w:val="0"/>
                <w:sz w:val="21"/>
              </w:rPr>
              <w:t>100.0%</w:t>
            </w:r>
          </w:p>
        </w:tc>
        <w:tc>
          <w:tcPr>
            <w:tcW w:type="dxa" w:w="2381"/>
          </w:tcPr>
          <w:p>
            <w:pPr>
              <w:spacing w:line="264" w:lineRule="auto"/>
              <w:jc w:val="center"/>
            </w:pPr>
            <w:r/>
            <w:r>
              <w:rPr>
                <w:rFonts w:ascii="Times New Roman" w:hAnsi="Times New Roman"/>
                <w:b w:val="0"/>
                <w:i w:val="0"/>
                <w:sz w:val="21"/>
              </w:rPr>
              <w:t>85.7%</w:t>
            </w:r>
          </w:p>
        </w:tc>
      </w:tr>
      <w:tr>
        <w:trPr>
          <w:cantSplit/>
        </w:trPr>
        <w:tc>
          <w:tcPr>
            <w:tcW w:type="dxa" w:w="2268"/>
          </w:tcPr>
          <w:p>
            <w:pPr>
              <w:spacing w:line="264" w:lineRule="auto"/>
              <w:jc w:val="left"/>
            </w:pPr>
            <w:r/>
            <w:r>
              <w:rPr>
                <w:rFonts w:ascii="Times New Roman" w:hAnsi="Times New Roman"/>
                <w:b w:val="0"/>
                <w:i w:val="0"/>
                <w:sz w:val="21"/>
              </w:rPr>
              <w:t>search</w:t>
            </w:r>
          </w:p>
        </w:tc>
        <w:tc>
          <w:tcPr>
            <w:tcW w:type="dxa" w:w="1474"/>
          </w:tcPr>
          <w:p>
            <w:pPr>
              <w:spacing w:line="264" w:lineRule="auto"/>
              <w:jc w:val="center"/>
            </w:pPr>
            <w:r/>
            <w:r>
              <w:rPr>
                <w:rFonts w:ascii="Times New Roman" w:hAnsi="Times New Roman"/>
                <w:b w:val="0"/>
                <w:i w:val="0"/>
                <w:sz w:val="21"/>
              </w:rPr>
              <w:t>43</w:t>
            </w:r>
          </w:p>
        </w:tc>
        <w:tc>
          <w:tcPr>
            <w:tcW w:type="dxa" w:w="2381"/>
          </w:tcPr>
          <w:p>
            <w:pPr>
              <w:spacing w:line="264" w:lineRule="auto"/>
              <w:jc w:val="center"/>
            </w:pPr>
            <w:r/>
            <w:r>
              <w:rPr>
                <w:rFonts w:ascii="Times New Roman" w:hAnsi="Times New Roman"/>
                <w:b w:val="0"/>
                <w:i w:val="0"/>
                <w:sz w:val="21"/>
              </w:rPr>
              <w:t>100.0%</w:t>
            </w:r>
          </w:p>
        </w:tc>
        <w:tc>
          <w:tcPr>
            <w:tcW w:type="dxa" w:w="2381"/>
          </w:tcPr>
          <w:p>
            <w:pPr>
              <w:spacing w:line="264" w:lineRule="auto"/>
              <w:jc w:val="center"/>
            </w:pPr>
            <w:r/>
            <w:r>
              <w:rPr>
                <w:rFonts w:ascii="Times New Roman" w:hAnsi="Times New Roman"/>
                <w:b w:val="0"/>
                <w:i w:val="0"/>
                <w:sz w:val="21"/>
              </w:rPr>
              <w:t>84.2%</w:t>
            </w:r>
          </w:p>
        </w:tc>
      </w:tr>
      <w:tr>
        <w:trPr>
          <w:cantSplit/>
        </w:trPr>
        <w:tc>
          <w:tcPr>
            <w:tcW w:type="dxa" w:w="2268"/>
          </w:tcPr>
          <w:p>
            <w:pPr>
              <w:spacing w:line="264" w:lineRule="auto"/>
              <w:jc w:val="left"/>
            </w:pPr>
            <w:r/>
            <w:r>
              <w:rPr>
                <w:rFonts w:ascii="Times New Roman" w:hAnsi="Times New Roman"/>
                <w:b w:val="0"/>
                <w:i w:val="0"/>
                <w:sz w:val="21"/>
              </w:rPr>
              <w:t>ledger</w:t>
            </w:r>
          </w:p>
        </w:tc>
        <w:tc>
          <w:tcPr>
            <w:tcW w:type="dxa" w:w="1474"/>
          </w:tcPr>
          <w:p>
            <w:pPr>
              <w:spacing w:line="264" w:lineRule="auto"/>
              <w:jc w:val="center"/>
            </w:pPr>
            <w:r/>
            <w:r>
              <w:rPr>
                <w:rFonts w:ascii="Times New Roman" w:hAnsi="Times New Roman"/>
                <w:b w:val="0"/>
                <w:i w:val="0"/>
                <w:sz w:val="21"/>
              </w:rPr>
              <w:t>15</w:t>
            </w:r>
          </w:p>
        </w:tc>
        <w:tc>
          <w:tcPr>
            <w:tcW w:type="dxa" w:w="2381"/>
          </w:tcPr>
          <w:p>
            <w:pPr>
              <w:spacing w:line="264" w:lineRule="auto"/>
              <w:jc w:val="center"/>
            </w:pPr>
            <w:r/>
            <w:r>
              <w:rPr>
                <w:rFonts w:ascii="Times New Roman" w:hAnsi="Times New Roman"/>
                <w:b w:val="0"/>
                <w:i w:val="0"/>
                <w:sz w:val="21"/>
              </w:rPr>
              <w:t>86.7%</w:t>
            </w:r>
          </w:p>
        </w:tc>
        <w:tc>
          <w:tcPr>
            <w:tcW w:type="dxa" w:w="2381"/>
          </w:tcPr>
          <w:p>
            <w:pPr>
              <w:spacing w:line="264" w:lineRule="auto"/>
              <w:jc w:val="center"/>
            </w:pPr>
            <w:r/>
            <w:r>
              <w:rPr>
                <w:rFonts w:ascii="Times New Roman" w:hAnsi="Times New Roman"/>
                <w:b w:val="0"/>
                <w:i w:val="0"/>
                <w:sz w:val="21"/>
              </w:rPr>
              <w:t>100.0%</w:t>
            </w:r>
          </w:p>
        </w:tc>
      </w:tr>
      <w:tr>
        <w:trPr>
          <w:cantSplit/>
        </w:trPr>
        <w:tc>
          <w:tcPr>
            <w:tcW w:type="dxa" w:w="2268"/>
          </w:tcPr>
          <w:p>
            <w:pPr>
              <w:spacing w:line="264" w:lineRule="auto"/>
              <w:jc w:val="left"/>
            </w:pPr>
            <w:r/>
            <w:r>
              <w:rPr>
                <w:rFonts w:ascii="Times New Roman" w:hAnsi="Times New Roman"/>
                <w:b w:val="0"/>
                <w:i w:val="0"/>
                <w:sz w:val="21"/>
              </w:rPr>
              <w:t>model</w:t>
            </w:r>
          </w:p>
        </w:tc>
        <w:tc>
          <w:tcPr>
            <w:tcW w:type="dxa" w:w="1474"/>
          </w:tcPr>
          <w:p>
            <w:pPr>
              <w:spacing w:line="264" w:lineRule="auto"/>
              <w:jc w:val="center"/>
            </w:pPr>
            <w:r/>
            <w:r>
              <w:rPr>
                <w:rFonts w:ascii="Times New Roman" w:hAnsi="Times New Roman"/>
                <w:b w:val="0"/>
                <w:i w:val="0"/>
                <w:sz w:val="21"/>
              </w:rPr>
              <w:t>25</w:t>
            </w:r>
          </w:p>
        </w:tc>
        <w:tc>
          <w:tcPr>
            <w:tcW w:type="dxa" w:w="2381"/>
          </w:tcPr>
          <w:p>
            <w:pPr>
              <w:spacing w:line="264" w:lineRule="auto"/>
              <w:jc w:val="center"/>
            </w:pPr>
            <w:r/>
            <w:r>
              <w:rPr>
                <w:rFonts w:ascii="Times New Roman" w:hAnsi="Times New Roman"/>
                <w:b w:val="0"/>
                <w:i w:val="0"/>
                <w:sz w:val="21"/>
              </w:rPr>
              <w:t>84.0%</w:t>
            </w:r>
          </w:p>
        </w:tc>
        <w:tc>
          <w:tcPr>
            <w:tcW w:type="dxa" w:w="2381"/>
          </w:tcPr>
          <w:p>
            <w:pPr>
              <w:spacing w:line="264" w:lineRule="auto"/>
              <w:jc w:val="center"/>
            </w:pPr>
            <w:r/>
            <w:r>
              <w:rPr>
                <w:rFonts w:ascii="Times New Roman" w:hAnsi="Times New Roman"/>
                <w:b w:val="0"/>
                <w:i w:val="0"/>
                <w:sz w:val="21"/>
              </w:rPr>
              <w:t>55.6%</w:t>
            </w:r>
          </w:p>
        </w:tc>
      </w:tr>
      <w:tr>
        <w:trPr>
          <w:cantSplit/>
        </w:trPr>
        <w:tc>
          <w:tcPr>
            <w:tcW w:type="dxa" w:w="2268"/>
          </w:tcPr>
          <w:p>
            <w:pPr>
              <w:spacing w:line="264" w:lineRule="auto"/>
              <w:jc w:val="left"/>
            </w:pPr>
            <w:r/>
            <w:r>
              <w:rPr>
                <w:rFonts w:ascii="Times New Roman" w:hAnsi="Times New Roman"/>
                <w:b w:val="0"/>
                <w:i w:val="0"/>
                <w:sz w:val="21"/>
              </w:rPr>
              <w:t>policy</w:t>
            </w:r>
          </w:p>
        </w:tc>
        <w:tc>
          <w:tcPr>
            <w:tcW w:type="dxa" w:w="1474"/>
          </w:tcPr>
          <w:p>
            <w:pPr>
              <w:spacing w:line="264" w:lineRule="auto"/>
              <w:jc w:val="center"/>
            </w:pPr>
            <w:r/>
            <w:r>
              <w:rPr>
                <w:rFonts w:ascii="Times New Roman" w:hAnsi="Times New Roman"/>
                <w:b w:val="0"/>
                <w:i w:val="0"/>
                <w:sz w:val="21"/>
              </w:rPr>
              <w:t>20</w:t>
            </w:r>
          </w:p>
        </w:tc>
        <w:tc>
          <w:tcPr>
            <w:tcW w:type="dxa" w:w="2381"/>
          </w:tcPr>
          <w:p>
            <w:pPr>
              <w:spacing w:line="264" w:lineRule="auto"/>
              <w:jc w:val="center"/>
            </w:pPr>
            <w:r/>
            <w:r>
              <w:rPr>
                <w:rFonts w:ascii="Times New Roman" w:hAnsi="Times New Roman"/>
                <w:b w:val="0"/>
                <w:i w:val="0"/>
                <w:sz w:val="21"/>
              </w:rPr>
              <w:t>80.0%</w:t>
            </w:r>
          </w:p>
        </w:tc>
        <w:tc>
          <w:tcPr>
            <w:tcW w:type="dxa" w:w="2381"/>
          </w:tcPr>
          <w:p>
            <w:pPr>
              <w:spacing w:line="264" w:lineRule="auto"/>
              <w:jc w:val="center"/>
            </w:pPr>
            <w:r/>
            <w:r>
              <w:rPr>
                <w:rFonts w:ascii="Times New Roman" w:hAnsi="Times New Roman"/>
                <w:b w:val="0"/>
                <w:i w:val="0"/>
                <w:sz w:val="21"/>
              </w:rPr>
              <w:t>87.5%</w:t>
            </w:r>
          </w:p>
        </w:tc>
      </w:tr>
      <w:tr>
        <w:trPr>
          <w:cantSplit/>
        </w:trPr>
        <w:tc>
          <w:tcPr>
            <w:tcW w:type="dxa" w:w="2268"/>
          </w:tcPr>
          <w:p>
            <w:pPr>
              <w:spacing w:line="264" w:lineRule="auto"/>
              <w:jc w:val="left"/>
            </w:pPr>
            <w:r/>
            <w:r>
              <w:rPr>
                <w:rFonts w:ascii="Times New Roman" w:hAnsi="Times New Roman"/>
                <w:b w:val="0"/>
                <w:i w:val="0"/>
                <w:sz w:val="21"/>
              </w:rPr>
              <w:t>service</w:t>
            </w:r>
          </w:p>
        </w:tc>
        <w:tc>
          <w:tcPr>
            <w:tcW w:type="dxa" w:w="1474"/>
          </w:tcPr>
          <w:p>
            <w:pPr>
              <w:spacing w:line="264" w:lineRule="auto"/>
              <w:jc w:val="center"/>
            </w:pPr>
            <w:r/>
            <w:r>
              <w:rPr>
                <w:rFonts w:ascii="Times New Roman" w:hAnsi="Times New Roman"/>
                <w:b w:val="0"/>
                <w:i w:val="0"/>
                <w:sz w:val="21"/>
              </w:rPr>
              <w:t>119</w:t>
            </w:r>
          </w:p>
        </w:tc>
        <w:tc>
          <w:tcPr>
            <w:tcW w:type="dxa" w:w="2381"/>
          </w:tcPr>
          <w:p>
            <w:pPr>
              <w:spacing w:line="264" w:lineRule="auto"/>
              <w:jc w:val="center"/>
            </w:pPr>
            <w:r/>
            <w:r>
              <w:rPr>
                <w:rFonts w:ascii="Times New Roman" w:hAnsi="Times New Roman"/>
                <w:b w:val="0"/>
                <w:i w:val="0"/>
                <w:sz w:val="21"/>
              </w:rPr>
              <w:t>76.5%</w:t>
            </w:r>
          </w:p>
        </w:tc>
        <w:tc>
          <w:tcPr>
            <w:tcW w:type="dxa" w:w="2381"/>
          </w:tcPr>
          <w:p>
            <w:pPr>
              <w:spacing w:line="264" w:lineRule="auto"/>
              <w:jc w:val="center"/>
            </w:pPr>
            <w:r/>
            <w:r>
              <w:rPr>
                <w:rFonts w:ascii="Times New Roman" w:hAnsi="Times New Roman"/>
                <w:b w:val="0"/>
                <w:i w:val="0"/>
                <w:sz w:val="21"/>
              </w:rPr>
              <w:t>84.8%</w:t>
            </w:r>
          </w:p>
        </w:tc>
      </w:tr>
      <w:tr>
        <w:trPr>
          <w:cantSplit/>
        </w:trPr>
        <w:tc>
          <w:tcPr>
            <w:tcW w:type="dxa" w:w="2268"/>
          </w:tcPr>
          <w:p>
            <w:pPr>
              <w:spacing w:line="264" w:lineRule="auto"/>
              <w:jc w:val="left"/>
            </w:pPr>
            <w:r/>
            <w:r>
              <w:rPr>
                <w:rFonts w:ascii="Times New Roman" w:hAnsi="Times New Roman"/>
                <w:b w:val="0"/>
                <w:i w:val="0"/>
                <w:sz w:val="21"/>
              </w:rPr>
              <w:t>store</w:t>
            </w:r>
          </w:p>
        </w:tc>
        <w:tc>
          <w:tcPr>
            <w:tcW w:type="dxa" w:w="1474"/>
          </w:tcPr>
          <w:p>
            <w:pPr>
              <w:spacing w:line="264" w:lineRule="auto"/>
              <w:jc w:val="center"/>
            </w:pPr>
            <w:r/>
            <w:r>
              <w:rPr>
                <w:rFonts w:ascii="Times New Roman" w:hAnsi="Times New Roman"/>
                <w:b w:val="0"/>
                <w:i w:val="0"/>
                <w:sz w:val="21"/>
              </w:rPr>
              <w:t>121</w:t>
            </w:r>
          </w:p>
        </w:tc>
        <w:tc>
          <w:tcPr>
            <w:tcW w:type="dxa" w:w="2381"/>
          </w:tcPr>
          <w:p>
            <w:pPr>
              <w:spacing w:line="264" w:lineRule="auto"/>
              <w:jc w:val="center"/>
            </w:pPr>
            <w:r/>
            <w:r>
              <w:rPr>
                <w:rFonts w:ascii="Times New Roman" w:hAnsi="Times New Roman"/>
                <w:b w:val="0"/>
                <w:i w:val="0"/>
                <w:sz w:val="21"/>
              </w:rPr>
              <w:t>54.5%</w:t>
            </w:r>
          </w:p>
        </w:tc>
        <w:tc>
          <w:tcPr>
            <w:tcW w:type="dxa" w:w="2381"/>
          </w:tcPr>
          <w:p>
            <w:pPr>
              <w:spacing w:line="264" w:lineRule="auto"/>
              <w:jc w:val="center"/>
            </w:pPr>
            <w:r/>
            <w:r>
              <w:rPr>
                <w:rFonts w:ascii="Times New Roman" w:hAnsi="Times New Roman"/>
                <w:b w:val="0"/>
                <w:i w:val="0"/>
                <w:sz w:val="21"/>
              </w:rPr>
              <w:t>18.0%</w:t>
            </w:r>
          </w:p>
        </w:tc>
      </w:tr>
      <w:tr>
        <w:trPr>
          <w:cantSplit/>
        </w:trPr>
        <w:tc>
          <w:tcPr>
            <w:tcW w:type="dxa" w:w="2268"/>
          </w:tcPr>
          <w:p>
            <w:pPr>
              <w:spacing w:line="264" w:lineRule="auto"/>
              <w:jc w:val="left"/>
            </w:pPr>
            <w:r/>
            <w:r>
              <w:rPr>
                <w:rFonts w:ascii="Times New Roman" w:hAnsi="Times New Roman"/>
                <w:b w:val="0"/>
                <w:i w:val="0"/>
                <w:sz w:val="21"/>
              </w:rPr>
              <w:t>sim</w:t>
            </w:r>
          </w:p>
        </w:tc>
        <w:tc>
          <w:tcPr>
            <w:tcW w:type="dxa" w:w="1474"/>
          </w:tcPr>
          <w:p>
            <w:pPr>
              <w:spacing w:line="264" w:lineRule="auto"/>
              <w:jc w:val="center"/>
            </w:pPr>
            <w:r/>
            <w:r>
              <w:rPr>
                <w:rFonts w:ascii="Times New Roman" w:hAnsi="Times New Roman"/>
                <w:b w:val="0"/>
                <w:i w:val="0"/>
                <w:sz w:val="21"/>
              </w:rPr>
              <w:t>105</w:t>
            </w:r>
          </w:p>
        </w:tc>
        <w:tc>
          <w:tcPr>
            <w:tcW w:type="dxa" w:w="2381"/>
          </w:tcPr>
          <w:p>
            <w:pPr>
              <w:spacing w:line="264" w:lineRule="auto"/>
              <w:jc w:val="center"/>
            </w:pPr>
            <w:r/>
            <w:r>
              <w:rPr>
                <w:rFonts w:ascii="Times New Roman" w:hAnsi="Times New Roman"/>
                <w:b w:val="0"/>
                <w:i w:val="0"/>
                <w:sz w:val="21"/>
              </w:rPr>
              <w:t>0.0%</w:t>
            </w:r>
          </w:p>
        </w:tc>
        <w:tc>
          <w:tcPr>
            <w:tcW w:type="dxa" w:w="2381"/>
          </w:tcPr>
          <w:p>
            <w:pPr>
              <w:spacing w:line="264" w:lineRule="auto"/>
              <w:jc w:val="center"/>
            </w:pPr>
            <w:r/>
            <w:r>
              <w:rPr>
                <w:rFonts w:ascii="Times New Roman" w:hAnsi="Times New Roman"/>
                <w:b w:val="0"/>
                <w:i w:val="0"/>
                <w:sz w:val="21"/>
              </w:rPr>
              <w:t>0.0%</w:t>
            </w:r>
          </w:p>
        </w:tc>
      </w:tr>
      <w:tr>
        <w:trPr>
          <w:cantSplit/>
        </w:trPr>
        <w:tc>
          <w:tcPr>
            <w:tcW w:type="dxa" w:w="2268"/>
          </w:tcPr>
          <w:p>
            <w:pPr>
              <w:spacing w:line="264" w:lineRule="auto"/>
              <w:jc w:val="left"/>
            </w:pPr>
            <w:r/>
            <w:r>
              <w:rPr>
                <w:rFonts w:ascii="Times New Roman" w:hAnsi="Times New Roman"/>
                <w:b w:val="0"/>
                <w:i w:val="0"/>
                <w:sz w:val="21"/>
              </w:rPr>
              <w:t>app</w:t>
            </w:r>
          </w:p>
        </w:tc>
        <w:tc>
          <w:tcPr>
            <w:tcW w:type="dxa" w:w="1474"/>
          </w:tcPr>
          <w:p>
            <w:pPr>
              <w:spacing w:line="264" w:lineRule="auto"/>
              <w:jc w:val="center"/>
            </w:pPr>
            <w:r/>
            <w:r>
              <w:rPr>
                <w:rFonts w:ascii="Times New Roman" w:hAnsi="Times New Roman"/>
                <w:b w:val="0"/>
                <w:i w:val="0"/>
                <w:sz w:val="21"/>
              </w:rPr>
              <w:t>233</w:t>
            </w:r>
          </w:p>
        </w:tc>
        <w:tc>
          <w:tcPr>
            <w:tcW w:type="dxa" w:w="2381"/>
          </w:tcPr>
          <w:p>
            <w:pPr>
              <w:spacing w:line="264" w:lineRule="auto"/>
              <w:jc w:val="center"/>
            </w:pPr>
            <w:r/>
            <w:r>
              <w:rPr>
                <w:rFonts w:ascii="Times New Roman" w:hAnsi="Times New Roman"/>
                <w:b w:val="0"/>
                <w:i w:val="0"/>
                <w:sz w:val="21"/>
              </w:rPr>
              <w:t>0.0%</w:t>
            </w:r>
          </w:p>
        </w:tc>
        <w:tc>
          <w:tcPr>
            <w:tcW w:type="dxa" w:w="2381"/>
          </w:tcPr>
          <w:p>
            <w:pPr>
              <w:spacing w:line="264" w:lineRule="auto"/>
              <w:jc w:val="center"/>
            </w:pPr>
            <w:r/>
            <w:r>
              <w:rPr>
                <w:rFonts w:ascii="Times New Roman" w:hAnsi="Times New Roman"/>
                <w:b w:val="0"/>
                <w:i w:val="0"/>
                <w:sz w:val="21"/>
              </w:rPr>
              <w:t>0.0%</w:t>
            </w:r>
          </w:p>
        </w:tc>
      </w:tr>
      <w:tr>
        <w:trPr>
          <w:cantSplit/>
        </w:trPr>
        <w:tc>
          <w:tcPr>
            <w:tcW w:type="dxa" w:w="2268"/>
          </w:tcPr>
          <w:p>
            <w:pPr>
              <w:spacing w:line="264" w:lineRule="auto"/>
              <w:jc w:val="left"/>
            </w:pPr>
            <w:r/>
            <w:r>
              <w:rPr>
                <w:rFonts w:ascii="Times New Roman" w:hAnsi="Times New Roman"/>
                <w:b w:val="0"/>
                <w:i w:val="0"/>
                <w:sz w:val="21"/>
              </w:rPr>
              <w:t>ui</w:t>
            </w:r>
          </w:p>
        </w:tc>
        <w:tc>
          <w:tcPr>
            <w:tcW w:type="dxa" w:w="1474"/>
          </w:tcPr>
          <w:p>
            <w:pPr>
              <w:spacing w:line="264" w:lineRule="auto"/>
              <w:jc w:val="center"/>
            </w:pPr>
            <w:r/>
            <w:r>
              <w:rPr>
                <w:rFonts w:ascii="Times New Roman" w:hAnsi="Times New Roman"/>
                <w:b w:val="0"/>
                <w:i w:val="0"/>
                <w:sz w:val="21"/>
              </w:rPr>
              <w:t>316</w:t>
            </w:r>
          </w:p>
        </w:tc>
        <w:tc>
          <w:tcPr>
            <w:tcW w:type="dxa" w:w="2381"/>
          </w:tcPr>
          <w:p>
            <w:pPr>
              <w:spacing w:line="264" w:lineRule="auto"/>
              <w:jc w:val="center"/>
            </w:pPr>
            <w:r/>
            <w:r>
              <w:rPr>
                <w:rFonts w:ascii="Times New Roman" w:hAnsi="Times New Roman"/>
                <w:b w:val="0"/>
                <w:i w:val="0"/>
                <w:sz w:val="21"/>
              </w:rPr>
              <w:t>0.0%</w:t>
            </w:r>
          </w:p>
        </w:tc>
        <w:tc>
          <w:tcPr>
            <w:tcW w:type="dxa" w:w="2381"/>
          </w:tcPr>
          <w:p>
            <w:pPr>
              <w:spacing w:line="264" w:lineRule="auto"/>
              <w:jc w:val="center"/>
            </w:pPr>
            <w:r/>
            <w:r>
              <w:rPr>
                <w:rFonts w:ascii="Times New Roman" w:hAnsi="Times New Roman"/>
                <w:b w:val="0"/>
                <w:i w:val="0"/>
                <w:sz w:val="21"/>
              </w:rPr>
              <w:t>0.0%</w:t>
            </w:r>
          </w:p>
        </w:tc>
      </w:tr>
    </w:tbl>
    <w:p>
      <w:pPr>
        <w:spacing w:before="80" w:after="200" w:line="276" w:lineRule="auto"/>
        <w:jc w:val="center"/>
      </w:pPr>
      <w:r>
        <w:rPr>
          <w:rFonts w:ascii="Times New Roman" w:hAnsi="Times New Roman"/>
          <w:b/>
          <w:i/>
          <w:sz w:val="22"/>
        </w:rPr>
        <w:t>Table 6.4 — JUnit Tests and Coverage by Package</w:t>
      </w:r>
    </w:p>
    <w:p>
      <w:pPr>
        <w:spacing w:before="0" w:after="120" w:line="360" w:lineRule="auto"/>
        <w:jc w:val="both"/>
      </w:pPr>
      <w:r>
        <w:rPr>
          <w:rFonts w:ascii="Times New Roman" w:hAnsi="Times New Roman"/>
          <w:b w:val="0"/>
          <w:i w:val="0"/>
          <w:sz w:val="24"/>
        </w:rPr>
        <w:t>All 39 tests pass. Coverage of the code that holds the rules — util, search, ledger, model, policy, service and store — is 74.5% of lines and 65.8% of branches. The interface, simulator and application packages are exercised by the screenshot run and the experiments rather than unit tests, which brings overall line coverage to 26.6%.</w:t>
      </w:r>
    </w:p>
    <w:p>
      <w:pPr>
        <w:keepNext/>
        <w:spacing w:before="200" w:after="120" w:line="360" w:lineRule="auto"/>
        <w:jc w:val="left"/>
      </w:pPr>
      <w:r>
        <w:rPr>
          <w:rFonts w:ascii="Times New Roman" w:hAnsi="Times New Roman"/>
          <w:b/>
          <w:i w:val="0"/>
          <w:sz w:val="28"/>
        </w:rPr>
        <w:t>6.3 Discussion</w:t>
      </w:r>
    </w:p>
    <w:p>
      <w:pPr>
        <w:spacing w:before="0" w:after="120" w:line="360" w:lineRule="auto"/>
        <w:jc w:val="both"/>
      </w:pPr>
      <w:r>
        <w:rPr>
          <w:rFonts w:ascii="Times New Roman" w:hAnsi="Times New Roman"/>
          <w:b/>
          <w:i w:val="0"/>
          <w:sz w:val="24"/>
        </w:rPr>
        <w:t>The policy changes who waits, not how much reading happens.</w:t>
      </w:r>
      <w:r>
        <w:rPr>
          <w:rFonts w:ascii="Times New Roman" w:hAnsi="Times New Roman"/>
          <w:b w:val="0"/>
          <w:i w:val="0"/>
          <w:sz w:val="24"/>
        </w:rPr>
        <w:t xml:space="preserve"> Shortening loans on contested titles moves time from the current borrower to the people queuing behind them. That is a deliberate fairness choice: a best-seller with five people waiting is a shared resource, while an uncontested book is not, and the policy treats them differently. The sensitivity study makes the choice explicit — a librarian who wants the shortest queues can choose a 5-day minimum and k = 1.0 (a mean wait of 9.6 days), and one who wants to protect readers can choose a 10-day minimum (wait 14.8 days, unfinished loans 7.5%).</w:t>
      </w:r>
    </w:p>
    <w:p>
      <w:pPr>
        <w:spacing w:before="0" w:after="120" w:line="360" w:lineRule="auto"/>
        <w:jc w:val="both"/>
      </w:pPr>
      <w:r>
        <w:rPr>
          <w:rFonts w:ascii="Times New Roman" w:hAnsi="Times New Roman"/>
          <w:b/>
          <w:i w:val="0"/>
          <w:sz w:val="24"/>
        </w:rPr>
        <w:t>Correctness failures were invisible until they were measured.</w:t>
      </w:r>
      <w:r>
        <w:rPr>
          <w:rFonts w:ascii="Times New Roman" w:hAnsi="Times New Roman"/>
          <w:b w:val="0"/>
          <w:i w:val="0"/>
          <w:sz w:val="24"/>
        </w:rPr>
        <w:t xml:space="preserve"> The check-then-act version passed every single-user test, and the ISBN problem looked like bad data until the checksum showed the numbers were recoverable. Both were found only by testing under realistic conditions — many threads, the real catalogue — which is why the experiments in this chapter use real data and real concurrency rather than toy examples.</w:t>
      </w:r>
    </w:p>
    <w:p>
      <w:pPr>
        <w:spacing w:before="0" w:after="120" w:line="360" w:lineRule="auto"/>
        <w:jc w:val="both"/>
      </w:pPr>
      <w:r>
        <w:rPr>
          <w:rFonts w:ascii="Times New Roman" w:hAnsi="Times New Roman"/>
          <w:b/>
          <w:i w:val="0"/>
          <w:sz w:val="24"/>
        </w:rPr>
        <w:t>Integrity is cheap.</w:t>
      </w:r>
      <w:r>
        <w:rPr>
          <w:rFonts w:ascii="Times New Roman" w:hAnsi="Times New Roman"/>
          <w:b w:val="0"/>
          <w:i w:val="0"/>
          <w:sz w:val="24"/>
        </w:rPr>
        <w:t xml:space="preserve"> The ledger adds one SHA-256 hash per transaction and verifies five thousand entries in about ten milliseconds, yet it turns a silently editable fines table into one where any alteration is detected and pinpointed.</w:t>
      </w:r>
    </w:p>
    <w:p>
      <w:pPr>
        <w:keepNext/>
        <w:spacing w:before="200" w:after="120" w:line="360" w:lineRule="auto"/>
        <w:jc w:val="left"/>
      </w:pPr>
      <w:r>
        <w:rPr>
          <w:rFonts w:ascii="Times New Roman" w:hAnsi="Times New Roman"/>
          <w:b/>
          <w:i w:val="0"/>
          <w:sz w:val="28"/>
        </w:rPr>
        <w:t>6.4 Limitations</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Simulated circulation.</w:t>
      </w:r>
      <w:r>
        <w:rPr>
          <w:rFonts w:ascii="Times New Roman" w:hAnsi="Times New Roman"/>
          <w:b w:val="0"/>
          <w:i w:val="0"/>
          <w:sz w:val="24"/>
        </w:rPr>
        <w:t xml:space="preserve"> The loan-policy results come from a model of borrower behaviour (reading times, lateness, renewals), not a live library, and the renewal decision is made when the book is issued. The direction of the effect is robust across nine settings and five seeds; its exact size in a real library is not known.</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Popularity data.</w:t>
      </w:r>
      <w:r>
        <w:rPr>
          <w:rFonts w:ascii="Times New Roman" w:hAnsi="Times New Roman"/>
          <w:b w:val="0"/>
          <w:i w:val="0"/>
          <w:sz w:val="24"/>
        </w:rPr>
        <w:t xml:space="preserve"> Demand follows Goodreads rating counts, which reflect a global readership, not a college library’s; a technical library would see a different pattern.</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The ledger detects but cannot prevent.</w:t>
      </w:r>
      <w:r>
        <w:rPr>
          <w:rFonts w:ascii="Times New Roman" w:hAnsi="Times New Roman"/>
          <w:b w:val="0"/>
          <w:i w:val="0"/>
          <w:sz w:val="24"/>
        </w:rPr>
        <w:t xml:space="preserve"> Someone with full database access could delete the whole ledger or rebuild it from scratch; anchoring the latest hash outside the database (printed or e-mailed daily) would close that gap.</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Single machine.</w:t>
      </w:r>
      <w:r>
        <w:rPr>
          <w:rFonts w:ascii="Times New Roman" w:hAnsi="Times New Roman"/>
          <w:b w:val="0"/>
          <w:i w:val="0"/>
          <w:sz w:val="24"/>
        </w:rPr>
        <w:t xml:space="preserve"> SQLite and Swing suit one library desk; several branches would need a database server and a networked client.</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Interface not unit-tested.</w:t>
      </w:r>
      <w:r>
        <w:rPr>
          <w:rFonts w:ascii="Times New Roman" w:hAnsi="Times New Roman"/>
          <w:b w:val="0"/>
          <w:i w:val="0"/>
          <w:sz w:val="24"/>
        </w:rPr>
        <w:t xml:space="preserve"> The Swing code is exercised by the scripted screenshot run but not by assertions, so overall line coverage is 26.6%.</w:t>
      </w:r>
    </w:p>
    <w:p>
      <w:r>
        <w:br w:type="page"/>
      </w:r>
    </w:p>
    <w:p>
      <w:pPr>
        <w:keepNext/>
        <w:spacing w:before="0" w:after="120" w:line="360" w:lineRule="auto"/>
        <w:jc w:val="center"/>
      </w:pPr>
      <w:r>
        <w:rPr>
          <w:rFonts w:ascii="Times New Roman" w:hAnsi="Times New Roman"/>
          <w:b/>
          <w:i w:val="0"/>
          <w:sz w:val="32"/>
        </w:rPr>
        <w:t>CHAPTER 7</w:t>
      </w:r>
    </w:p>
    <w:p>
      <w:pPr>
        <w:keepNext/>
        <w:spacing w:before="0" w:after="280" w:line="360" w:lineRule="auto"/>
        <w:jc w:val="center"/>
      </w:pPr>
      <w:r>
        <w:rPr>
          <w:rFonts w:ascii="Times New Roman" w:hAnsi="Times New Roman"/>
          <w:b/>
          <w:i w:val="0"/>
          <w:sz w:val="32"/>
        </w:rPr>
        <w:t>TEAM REFLECTION AND LEARNING OUTCOMES</w:t>
      </w:r>
    </w:p>
    <w:p>
      <w:pPr>
        <w:keepNext/>
        <w:spacing w:before="200" w:after="120" w:line="360" w:lineRule="auto"/>
        <w:jc w:val="left"/>
      </w:pPr>
      <w:r>
        <w:rPr>
          <w:rFonts w:ascii="Times New Roman" w:hAnsi="Times New Roman"/>
          <w:b/>
          <w:i w:val="0"/>
          <w:sz w:val="28"/>
        </w:rPr>
        <w:t>7.1 Individual Reflections</w:t>
      </w:r>
    </w:p>
    <w:p>
      <w:pPr>
        <w:spacing w:before="0" w:after="120" w:line="360" w:lineRule="auto"/>
        <w:jc w:val="both"/>
      </w:pPr>
      <w:r>
        <w:rPr>
          <w:rFonts w:ascii="Times New Roman" w:hAnsi="Times New Roman"/>
          <w:b/>
          <w:i w:val="0"/>
          <w:sz w:val="24"/>
        </w:rPr>
        <w:t>Sai Charan A:</w:t>
      </w:r>
      <w:r>
        <w:rPr>
          <w:rFonts w:ascii="Times New Roman" w:hAnsi="Times New Roman"/>
          <w:b w:val="0"/>
          <w:i w:val="0"/>
          <w:sz w:val="24"/>
        </w:rPr>
        <w:t xml:space="preserve"> I led the project and built the core: the class design, the service layer with JDBC transactions, the loan policies, the atomic issue, the audit ledger, the simulator and all the experiments. The lesson I value most is that code which passes every test can still be wrong. Our check-then-act issue worked perfectly with one user and failed in every concurrent database trial. Seeing that number changed how I think about shared state. Designing LoanPolicy as an interface was the other turning point: once the policy was a separate object, the same service could run in the app, the simulator and the tests, which is what made the comparison fair.</w:t>
      </w:r>
    </w:p>
    <w:p>
      <w:pPr>
        <w:spacing w:before="0" w:after="120" w:line="360" w:lineRule="auto"/>
        <w:jc w:val="both"/>
      </w:pPr>
      <w:r>
        <w:rPr>
          <w:rFonts w:ascii="Times New Roman" w:hAnsi="Times New Roman"/>
          <w:b/>
          <w:i w:val="0"/>
          <w:sz w:val="24"/>
        </w:rPr>
        <w:t>Ashfaq Muhammed A:</w:t>
      </w:r>
      <w:r>
        <w:rPr>
          <w:rFonts w:ascii="Times New Roman" w:hAnsi="Times New Roman"/>
          <w:b w:val="0"/>
          <w:i w:val="0"/>
          <w:sz w:val="24"/>
        </w:rPr>
        <w:t xml:space="preserve"> I built the Swing interface, the typo-tolerant search, the catalogue loader and the JUnit suite. The ISBN problem taught me to question data before code: two-thirds of the catalogue looked invalid until the checksum showed the numbers had only lost their leading zeros. On the interface, the hardest part was making every rule visible — showing why a loan is 7 days instead of 14 — so the librarian can explain it to the member. Writing tests against a real SQLite database rather than mocks also caught problems that simpler tests missed.</w:t>
      </w:r>
    </w:p>
    <w:p>
      <w:pPr>
        <w:keepNext/>
        <w:spacing w:before="200" w:after="120" w:line="360" w:lineRule="auto"/>
        <w:jc w:val="left"/>
      </w:pPr>
      <w:r>
        <w:rPr>
          <w:rFonts w:ascii="Times New Roman" w:hAnsi="Times New Roman"/>
          <w:b/>
          <w:i w:val="0"/>
          <w:sz w:val="28"/>
        </w:rPr>
        <w:t>7.2 Team Learning</w:t>
      </w:r>
    </w:p>
    <w:p>
      <w:pPr>
        <w:spacing w:before="0" w:after="120" w:line="360" w:lineRule="auto"/>
        <w:jc w:val="both"/>
      </w:pPr>
      <w:r>
        <w:rPr>
          <w:rFonts w:ascii="Times New Roman" w:hAnsi="Times New Roman"/>
          <w:b w:val="0"/>
          <w:i w:val="0"/>
          <w:sz w:val="24"/>
        </w:rPr>
        <w:t>Agreeing the service layer’s method signatures early let the interface and the core be built in parallel; the interface could be developed against the real service from the start. Keeping each baseline in the code — the fixed policy, substring search, the naive issue — meant every improvement in Chapter 6 is a measured comparison rather than a claim.</w:t>
      </w:r>
    </w:p>
    <w:p>
      <w:pPr>
        <w:spacing w:before="0" w:after="120" w:line="360" w:lineRule="auto"/>
        <w:jc w:val="both"/>
      </w:pPr>
      <w:r>
        <w:rPr>
          <w:rFonts w:ascii="Times New Roman" w:hAnsi="Times New Roman"/>
          <w:b w:val="0"/>
          <w:i w:val="0"/>
          <w:sz w:val="24"/>
        </w:rPr>
        <w:t>Two mentor remarks changed our direction. The first, at the Iteration 1 review, was to examine the data rather than the code when two-thirds of the catalogue was rejected, which led to the ISBN repair. The second was to report the cost of shorter loans honestly; that is why Table 6.2 lists unfinished loans and fines next to the wait-time gain. If we restarted, we would write the concurrency test before the issue code and the simulator before choosing the policy parameters.</w:t>
      </w:r>
    </w:p>
    <w:p>
      <w:pPr>
        <w:keepNext/>
        <w:spacing w:before="200" w:after="120" w:line="360" w:lineRule="auto"/>
        <w:jc w:val="left"/>
      </w:pPr>
      <w:r>
        <w:rPr>
          <w:rFonts w:ascii="Times New Roman" w:hAnsi="Times New Roman"/>
          <w:b/>
          <w:i w:val="0"/>
          <w:sz w:val="28"/>
        </w:rPr>
        <w:t>7.3 Course Outcomes — Evidence Summary</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Object-oriented design:</w:t>
      </w:r>
      <w:r>
        <w:rPr>
          <w:rFonts w:ascii="Times New Roman" w:hAnsi="Times New Roman"/>
          <w:b w:val="0"/>
          <w:i w:val="0"/>
          <w:sz w:val="24"/>
        </w:rPr>
        <w:t xml:space="preserve"> abstract classes and inheritance (Member → Student, Faculty), interfaces and polymorphism (LoanPolicy), encapsulation, immutable records and a custom exception hierarchy (Chapters 4–5).</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Database connectivity:</w:t>
      </w:r>
      <w:r>
        <w:rPr>
          <w:rFonts w:ascii="Times New Roman" w:hAnsi="Times New Roman"/>
          <w:b w:val="0"/>
          <w:i w:val="0"/>
          <w:sz w:val="24"/>
        </w:rPr>
        <w:t xml:space="preserve"> JDBC with PreparedStatement throughout, transactions with rollback, the DAO pattern, and constraints enforced in the schema.</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Concurrency and correctness:</w:t>
      </w:r>
      <w:r>
        <w:rPr>
          <w:rFonts w:ascii="Times New Roman" w:hAnsi="Times New Roman"/>
          <w:b w:val="0"/>
          <w:i w:val="0"/>
          <w:sz w:val="24"/>
        </w:rPr>
        <w:t xml:space="preserve"> a measured race condition and two correct fixes (compare-and-set and a conditional SQL update), tested with ExecutorService and CountDownLatch.</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Standard library depth:</w:t>
      </w:r>
      <w:r>
        <w:rPr>
          <w:rFonts w:ascii="Times New Roman" w:hAnsi="Times New Roman"/>
          <w:b w:val="0"/>
          <w:i w:val="0"/>
          <w:sz w:val="24"/>
        </w:rPr>
        <w:t xml:space="preserve"> java.time for due dates and fines, java.security for SHA-256, java.util.concurrent, collections, records, text blocks and switch expressions.</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Testing and teamwork:</w:t>
      </w:r>
      <w:r>
        <w:rPr>
          <w:rFonts w:ascii="Times New Roman" w:hAnsi="Times New Roman"/>
          <w:b w:val="0"/>
          <w:i w:val="0"/>
          <w:sz w:val="24"/>
        </w:rPr>
        <w:t xml:space="preserve"> 39 JUnit tests with coverage, a weekly log of mentor feedback (Table 3.1) and a clear division of work.</w:t>
      </w:r>
    </w:p>
    <w:p>
      <w:r>
        <w:br w:type="page"/>
      </w:r>
    </w:p>
    <w:p>
      <w:pPr>
        <w:keepNext/>
        <w:spacing w:before="0" w:after="120" w:line="360" w:lineRule="auto"/>
        <w:jc w:val="center"/>
      </w:pPr>
      <w:r>
        <w:rPr>
          <w:rFonts w:ascii="Times New Roman" w:hAnsi="Times New Roman"/>
          <w:b/>
          <w:i w:val="0"/>
          <w:sz w:val="32"/>
        </w:rPr>
        <w:t>CHAPTER 8</w:t>
      </w:r>
    </w:p>
    <w:p>
      <w:pPr>
        <w:keepNext/>
        <w:spacing w:before="0" w:after="280" w:line="360" w:lineRule="auto"/>
        <w:jc w:val="center"/>
      </w:pPr>
      <w:r>
        <w:rPr>
          <w:rFonts w:ascii="Times New Roman" w:hAnsi="Times New Roman"/>
          <w:b/>
          <w:i w:val="0"/>
          <w:sz w:val="32"/>
        </w:rPr>
        <w:t>CONCLUSION AND FUTURE SCOPE</w:t>
      </w:r>
    </w:p>
    <w:p>
      <w:pPr>
        <w:keepNext/>
        <w:spacing w:before="200" w:after="120" w:line="360" w:lineRule="auto"/>
        <w:jc w:val="left"/>
      </w:pPr>
      <w:r>
        <w:rPr>
          <w:rFonts w:ascii="Times New Roman" w:hAnsi="Times New Roman"/>
          <w:b/>
          <w:i w:val="0"/>
          <w:sz w:val="28"/>
        </w:rPr>
        <w:t>8.1 Conclusion</w:t>
      </w:r>
    </w:p>
    <w:p>
      <w:pPr>
        <w:spacing w:before="0" w:after="120" w:line="360" w:lineRule="auto"/>
        <w:jc w:val="both"/>
      </w:pPr>
      <w:r>
        <w:rPr>
          <w:rFonts w:ascii="Times New Roman" w:hAnsi="Times New Roman"/>
          <w:b w:val="0"/>
          <w:i w:val="0"/>
          <w:sz w:val="24"/>
        </w:rPr>
        <w:t>SHELFWISE shows that a Java library management system can do more than digitise the register. Its demand-adaptive loan policy shortened the wait for popular books by 29.9% in a simulated year while leaving uncontested loans unchanged, and the cost to borrowers is measured and adjustable. A single conditional SQL update eliminated a double-issue race that the naive approach hit in 100% of concurrent trials. A SHA-256 hash chain detected and located all 1,000 tampering attempts. ISBN checksum repair recovered 6,587 damaged catalogue records, and typo-tolerant search found the intended book 75.6% of the time instead of 1.6%. All 39 unit tests pass. The driving question is answered: with careful object-oriented design, JDBC transactions and measured experiments, the system makes popular books reach readers sooner, stays correct under concurrent use, and can prove its records are intact.</w:t>
      </w:r>
    </w:p>
    <w:p>
      <w:pPr>
        <w:keepNext/>
        <w:spacing w:before="200" w:after="120" w:line="360" w:lineRule="auto"/>
        <w:jc w:val="left"/>
      </w:pPr>
      <w:r>
        <w:rPr>
          <w:rFonts w:ascii="Times New Roman" w:hAnsi="Times New Roman"/>
          <w:b/>
          <w:i w:val="0"/>
          <w:sz w:val="28"/>
        </w:rPr>
        <w:t>8.2 Future Scope</w:t>
      </w:r>
    </w:p>
    <w:p>
      <w:pPr>
        <w:spacing w:before="0" w:after="80" w:line="360" w:lineRule="auto"/>
        <w:ind w:left="510" w:hanging="283"/>
        <w:jc w:val="both"/>
      </w:pPr>
      <w:r>
        <w:rPr>
          <w:rFonts w:ascii="Times New Roman" w:hAnsi="Times New Roman"/>
          <w:b w:val="0"/>
          <w:i w:val="0"/>
          <w:sz w:val="24"/>
        </w:rPr>
        <w:t>• Pilot the adaptive policy in the department library and compare real wait times with the simulation.</w:t>
      </w:r>
    </w:p>
    <w:p>
      <w:pPr>
        <w:spacing w:before="0" w:after="80" w:line="360" w:lineRule="auto"/>
        <w:ind w:left="510" w:hanging="283"/>
        <w:jc w:val="both"/>
      </w:pPr>
      <w:r>
        <w:rPr>
          <w:rFonts w:ascii="Times New Roman" w:hAnsi="Times New Roman"/>
          <w:b w:val="0"/>
          <w:i w:val="0"/>
          <w:sz w:val="24"/>
        </w:rPr>
        <w:t>• Anchor the ledger’s latest hash outside the database each day so that wholesale deletion is also detectable.</w:t>
      </w:r>
    </w:p>
    <w:p>
      <w:pPr>
        <w:spacing w:before="0" w:after="80" w:line="360" w:lineRule="auto"/>
        <w:ind w:left="510" w:hanging="283"/>
        <w:jc w:val="both"/>
      </w:pPr>
      <w:r>
        <w:rPr>
          <w:rFonts w:ascii="Times New Roman" w:hAnsi="Times New Roman"/>
          <w:b w:val="0"/>
          <w:i w:val="0"/>
          <w:sz w:val="24"/>
        </w:rPr>
        <w:t>• Move to a client–server design (PostgreSQL and a REST API) for several branches and a member-facing web or mobile view.</w:t>
      </w:r>
    </w:p>
    <w:p>
      <w:pPr>
        <w:spacing w:before="0" w:after="80" w:line="360" w:lineRule="auto"/>
        <w:ind w:left="510" w:hanging="283"/>
        <w:jc w:val="both"/>
      </w:pPr>
      <w:r>
        <w:rPr>
          <w:rFonts w:ascii="Times New Roman" w:hAnsi="Times New Roman"/>
          <w:b w:val="0"/>
          <w:i w:val="0"/>
          <w:sz w:val="24"/>
        </w:rPr>
        <w:t>• Notify the next member in the queue by e-mail or SMS when a held copy is returned.</w:t>
      </w:r>
    </w:p>
    <w:p>
      <w:pPr>
        <w:spacing w:before="0" w:after="80" w:line="360" w:lineRule="auto"/>
        <w:ind w:left="510" w:hanging="283"/>
        <w:jc w:val="both"/>
      </w:pPr>
      <w:r>
        <w:rPr>
          <w:rFonts w:ascii="Times New Roman" w:hAnsi="Times New Roman"/>
          <w:b w:val="0"/>
          <w:i w:val="0"/>
          <w:sz w:val="24"/>
        </w:rPr>
        <w:t>• Learn each title’s typical reading time from past loans and use it to set fairer adaptive loan lengths.</w:t>
      </w:r>
    </w:p>
    <w:p>
      <w:r>
        <w:br w:type="page"/>
      </w:r>
    </w:p>
    <w:p>
      <w:pPr>
        <w:spacing w:before="0" w:after="240" w:line="360" w:lineRule="auto"/>
        <w:jc w:val="center"/>
      </w:pPr>
      <w:r>
        <w:rPr>
          <w:rFonts w:ascii="Times New Roman" w:hAnsi="Times New Roman"/>
          <w:b/>
          <w:i w:val="0"/>
          <w:sz w:val="28"/>
        </w:rPr>
        <w:t>REFERENCES</w:t>
      </w:r>
    </w:p>
    <w:p>
      <w:pPr>
        <w:spacing w:before="0" w:after="100" w:line="312" w:lineRule="auto"/>
        <w:ind w:left="510" w:hanging="510"/>
        <w:jc w:val="both"/>
      </w:pPr>
      <w:r>
        <w:rPr>
          <w:rFonts w:ascii="Times New Roman" w:hAnsi="Times New Roman"/>
          <w:b w:val="0"/>
          <w:i w:val="0"/>
          <w:sz w:val="23"/>
        </w:rPr>
        <w:t>[1] J. Bloch, Effective Java, 3rd ed. Boston, MA, USA: Addison-Wesley, 2018.</w:t>
      </w:r>
    </w:p>
    <w:p>
      <w:pPr>
        <w:spacing w:before="0" w:after="100" w:line="312" w:lineRule="auto"/>
        <w:ind w:left="510" w:hanging="510"/>
        <w:jc w:val="both"/>
      </w:pPr>
      <w:r>
        <w:rPr>
          <w:rFonts w:ascii="Times New Roman" w:hAnsi="Times New Roman"/>
          <w:b w:val="0"/>
          <w:i w:val="0"/>
          <w:sz w:val="23"/>
        </w:rPr>
        <w:t>[2] E. Gamma, R. Helm, R. Johnson, and J. Vlissides, Design Patterns: Elements of Reusable Object-Oriented Software. Reading, MA, USA: Addison-Wesley, 1994.</w:t>
      </w:r>
    </w:p>
    <w:p>
      <w:pPr>
        <w:spacing w:before="0" w:after="100" w:line="312" w:lineRule="auto"/>
        <w:ind w:left="510" w:hanging="510"/>
        <w:jc w:val="both"/>
      </w:pPr>
      <w:r>
        <w:rPr>
          <w:rFonts w:ascii="Times New Roman" w:hAnsi="Times New Roman"/>
          <w:b w:val="0"/>
          <w:i w:val="0"/>
          <w:sz w:val="23"/>
        </w:rPr>
        <w:t>[3] B. Goetz, T. Peierls, J. Bloch, J. Bowbeer, D. Holmes, and D. Lea, Java Concurrency in Practice. Boston, MA, USA: Addison-Wesley, 2006.</w:t>
      </w:r>
    </w:p>
    <w:p>
      <w:pPr>
        <w:spacing w:before="0" w:after="100" w:line="312" w:lineRule="auto"/>
        <w:ind w:left="510" w:hanging="510"/>
        <w:jc w:val="both"/>
      </w:pPr>
      <w:r>
        <w:rPr>
          <w:rFonts w:ascii="Times New Roman" w:hAnsi="Times New Roman"/>
          <w:b w:val="0"/>
          <w:i w:val="0"/>
          <w:sz w:val="23"/>
        </w:rPr>
        <w:t>[4] S. Haber and W. S. Stornetta, “How to time-stamp a digital document,” Journal of Cryptology, vol. 3, no. 2, pp. 99–111, 1991.</w:t>
      </w:r>
    </w:p>
    <w:p>
      <w:pPr>
        <w:spacing w:before="0" w:after="100" w:line="312" w:lineRule="auto"/>
        <w:ind w:left="510" w:hanging="510"/>
        <w:jc w:val="both"/>
      </w:pPr>
      <w:r>
        <w:rPr>
          <w:rFonts w:ascii="Times New Roman" w:hAnsi="Times New Roman"/>
          <w:b w:val="0"/>
          <w:i w:val="0"/>
          <w:sz w:val="23"/>
        </w:rPr>
        <w:t>[5] B. Schneier and J. Kelsey, “Secure audit logs to support computer forensics,” ACM Trans. Information and System Security, vol. 2, no. 2, pp. 159–176, 1999.</w:t>
      </w:r>
    </w:p>
    <w:p>
      <w:pPr>
        <w:spacing w:before="0" w:after="100" w:line="312" w:lineRule="auto"/>
        <w:ind w:left="510" w:hanging="510"/>
        <w:jc w:val="both"/>
      </w:pPr>
      <w:r>
        <w:rPr>
          <w:rFonts w:ascii="Times New Roman" w:hAnsi="Times New Roman"/>
          <w:b w:val="0"/>
          <w:i w:val="0"/>
          <w:sz w:val="23"/>
        </w:rPr>
        <w:t>[6] F. J. Damerau, “A technique for computer detection and correction of spelling errors,” Communications of the ACM, vol. 7, no. 3, pp. 171–176, 1964.</w:t>
      </w:r>
    </w:p>
    <w:p>
      <w:pPr>
        <w:spacing w:before="0" w:after="100" w:line="312" w:lineRule="auto"/>
        <w:ind w:left="510" w:hanging="510"/>
        <w:jc w:val="both"/>
      </w:pPr>
      <w:r>
        <w:rPr>
          <w:rFonts w:ascii="Times New Roman" w:hAnsi="Times New Roman"/>
          <w:b w:val="0"/>
          <w:i w:val="0"/>
          <w:sz w:val="23"/>
        </w:rPr>
        <w:t>[7] V. I. Levenshtein, “Binary codes capable of correcting deletions, insertions, and reversals,” Soviet Physics Doklady, vol. 10, no. 8, pp. 707–710, 1966.</w:t>
      </w:r>
    </w:p>
    <w:p>
      <w:pPr>
        <w:spacing w:before="0" w:after="100" w:line="312" w:lineRule="auto"/>
        <w:ind w:left="510" w:hanging="510"/>
        <w:jc w:val="both"/>
      </w:pPr>
      <w:r>
        <w:rPr>
          <w:rFonts w:ascii="Times New Roman" w:hAnsi="Times New Roman"/>
          <w:b w:val="0"/>
          <w:i w:val="0"/>
          <w:sz w:val="23"/>
        </w:rPr>
        <w:t>[8] P. M. Morse, Library Effectiveness: A Systems Approach. Cambridge, MA, USA: MIT Press, 1968.</w:t>
      </w:r>
    </w:p>
    <w:p>
      <w:pPr>
        <w:spacing w:before="0" w:after="100" w:line="312" w:lineRule="auto"/>
        <w:ind w:left="510" w:hanging="510"/>
        <w:jc w:val="both"/>
      </w:pPr>
      <w:r>
        <w:rPr>
          <w:rFonts w:ascii="Times New Roman" w:hAnsi="Times New Roman"/>
          <w:b w:val="0"/>
          <w:i w:val="0"/>
          <w:sz w:val="23"/>
        </w:rPr>
        <w:t>[9] M. K. Buckland, Book Availability and the Library User. New York, NY, USA: Pergamon Press, 1975.</w:t>
      </w:r>
    </w:p>
    <w:p>
      <w:pPr>
        <w:spacing w:before="0" w:after="100" w:line="312" w:lineRule="auto"/>
        <w:ind w:left="510" w:hanging="510"/>
        <w:jc w:val="both"/>
      </w:pPr>
      <w:r>
        <w:rPr>
          <w:rFonts w:ascii="Times New Roman" w:hAnsi="Times New Roman"/>
          <w:b w:val="0"/>
          <w:i w:val="0"/>
          <w:sz w:val="23"/>
        </w:rPr>
        <w:t>[10] International ISBN Agency, ISBN Users’ Manual, 7th ed. London, U.K., 2017.</w:t>
      </w:r>
    </w:p>
    <w:p>
      <w:pPr>
        <w:spacing w:before="0" w:after="100" w:line="312" w:lineRule="auto"/>
        <w:ind w:left="510" w:hanging="510"/>
        <w:jc w:val="both"/>
      </w:pPr>
      <w:r>
        <w:rPr>
          <w:rFonts w:ascii="Times New Roman" w:hAnsi="Times New Roman"/>
          <w:b w:val="0"/>
          <w:i w:val="0"/>
          <w:sz w:val="23"/>
        </w:rPr>
        <w:t>[11] Z. Zając, “goodbooks-10k: a new dataset for book recommendations,” GitHub repository, 2017. [Online]. Available: https://github.com/zygmuntz/goodbooks-10k</w:t>
      </w:r>
    </w:p>
    <w:p>
      <w:pPr>
        <w:spacing w:before="0" w:after="100" w:line="312" w:lineRule="auto"/>
        <w:ind w:left="510" w:hanging="510"/>
        <w:jc w:val="both"/>
      </w:pPr>
      <w:r>
        <w:rPr>
          <w:rFonts w:ascii="Times New Roman" w:hAnsi="Times New Roman"/>
          <w:b w:val="0"/>
          <w:i w:val="0"/>
          <w:sz w:val="23"/>
        </w:rPr>
        <w:t>[12] Oracle, “JDBC Basics,” The Java Tutorials. [Online]. Available: https://docs.oracle.com/javase/tutorial/jdbc/basics/</w:t>
      </w:r>
    </w:p>
    <w:p>
      <w:pPr>
        <w:spacing w:before="0" w:after="100" w:line="312" w:lineRule="auto"/>
        <w:ind w:left="510" w:hanging="510"/>
        <w:jc w:val="both"/>
      </w:pPr>
      <w:r>
        <w:rPr>
          <w:rFonts w:ascii="Times New Roman" w:hAnsi="Times New Roman"/>
          <w:b w:val="0"/>
          <w:i w:val="0"/>
          <w:sz w:val="23"/>
        </w:rPr>
        <w:t>[13] SQLite Consortium, “Atomic Commit in SQLite.” [Online]. Available: https://www.sqlite.org/atomiccommit.html</w:t>
      </w:r>
    </w:p>
    <w:p>
      <w:pPr>
        <w:spacing w:before="0" w:after="100" w:line="312" w:lineRule="auto"/>
        <w:ind w:left="510" w:hanging="510"/>
        <w:jc w:val="both"/>
      </w:pPr>
      <w:r>
        <w:rPr>
          <w:rFonts w:ascii="Times New Roman" w:hAnsi="Times New Roman"/>
          <w:b w:val="0"/>
          <w:i w:val="0"/>
          <w:sz w:val="23"/>
        </w:rPr>
        <w:t>[14] National Institute of Standards and Technology, Secure Hash Standard (SHS), FIPS PUB 180-4, 2015.</w:t>
      </w:r>
    </w:p>
    <w:p>
      <w:pPr>
        <w:spacing w:before="0" w:after="100" w:line="312" w:lineRule="auto"/>
        <w:ind w:left="510" w:hanging="510"/>
        <w:jc w:val="both"/>
      </w:pPr>
      <w:r>
        <w:rPr>
          <w:rFonts w:ascii="Times New Roman" w:hAnsi="Times New Roman"/>
          <w:b w:val="0"/>
          <w:i w:val="0"/>
          <w:sz w:val="23"/>
        </w:rPr>
        <w:t>[15] FormDev Software, “FlatLaf — Flat Look and Feel.” [Online]. Available: https://www.formdev.com/flatlaf/</w:t>
      </w:r>
    </w:p>
    <w:p>
      <w:r>
        <w:br w:type="page"/>
      </w:r>
    </w:p>
    <w:p>
      <w:pPr>
        <w:spacing w:before="0" w:after="240" w:line="360" w:lineRule="auto"/>
        <w:jc w:val="center"/>
      </w:pPr>
      <w:r>
        <w:rPr>
          <w:rFonts w:ascii="Times New Roman" w:hAnsi="Times New Roman"/>
          <w:b/>
          <w:i w:val="0"/>
          <w:sz w:val="28"/>
        </w:rPr>
        <w:t>APPENDIX</w:t>
      </w:r>
    </w:p>
    <w:p>
      <w:pPr>
        <w:keepNext/>
        <w:spacing w:before="200" w:after="120" w:line="360" w:lineRule="auto"/>
        <w:jc w:val="left"/>
      </w:pPr>
      <w:r>
        <w:rPr>
          <w:rFonts w:ascii="Times New Roman" w:hAnsi="Times New Roman"/>
          <w:b/>
          <w:i w:val="0"/>
          <w:sz w:val="28"/>
        </w:rPr>
        <w:t>A.1 Full source code:</w:t>
      </w:r>
    </w:p>
    <w:p>
      <w:pPr>
        <w:spacing w:before="0" w:after="120" w:line="360" w:lineRule="auto"/>
        <w:jc w:val="left"/>
      </w:pPr>
      <w:r>
        <w:rPr>
          <w:rFonts w:ascii="Times New Roman" w:hAnsi="Times New Roman"/>
          <w:b w:val="0"/>
          <w:i w:val="0"/>
          <w:color w:val="1F4E9A"/>
          <w:sz w:val="24"/>
        </w:rPr>
        <w:t>https://github.com/MarcussRico/shelfwise-library-management</w:t>
      </w:r>
    </w:p>
    <w:p>
      <w:pPr>
        <w:spacing w:before="0" w:after="120" w:line="360" w:lineRule="auto"/>
        <w:jc w:val="both"/>
      </w:pPr>
      <w:r>
        <w:rPr>
          <w:rFonts w:ascii="Times New Roman" w:hAnsi="Times New Roman"/>
          <w:b w:val="0"/>
          <w:i w:val="0"/>
          <w:sz w:val="24"/>
        </w:rPr>
        <w:t>The repository contains the application (src/main/java/shelfwise), the JUnit tests (src/test/java), the catalogue data, the experiment runner, the raw results (results/results.json), the scripts that drew every figure, and a build script that compiles, tests and runs everything.</w:t>
      </w:r>
    </w:p>
    <w:p>
      <w:pPr>
        <w:keepNext/>
        <w:spacing w:before="200" w:after="120" w:line="360" w:lineRule="auto"/>
        <w:jc w:val="left"/>
      </w:pPr>
      <w:r>
        <w:rPr>
          <w:rFonts w:ascii="Times New Roman" w:hAnsi="Times New Roman"/>
          <w:b/>
          <w:i w:val="0"/>
          <w:sz w:val="28"/>
        </w:rPr>
        <w:t>A.2 Complete weekly PBL log and mentor sign-offs:</w:t>
      </w:r>
    </w:p>
    <w:p>
      <w:pPr>
        <w:spacing w:before="0" w:after="120" w:line="360" w:lineRule="auto"/>
        <w:jc w:val="both"/>
      </w:pPr>
      <w:r>
        <w:rPr>
          <w:rFonts w:ascii="Times New Roman" w:hAnsi="Times New Roman"/>
          <w:b w:val="0"/>
          <w:i w:val="0"/>
          <w:sz w:val="24"/>
        </w:rPr>
        <w:t>The full week-by-week log is given in Table 3.1 (Chapter 3); it spans the twelve-week PBL cycle beginning at the Zeroth Review on 27 June 2026.</w:t>
      </w:r>
    </w:p>
    <w:p>
      <w:pPr>
        <w:keepNext/>
        <w:spacing w:before="200" w:after="120" w:line="360" w:lineRule="auto"/>
        <w:jc w:val="left"/>
      </w:pPr>
      <w:r>
        <w:rPr>
          <w:rFonts w:ascii="Times New Roman" w:hAnsi="Times New Roman"/>
          <w:b/>
          <w:i w:val="0"/>
          <w:sz w:val="28"/>
        </w:rPr>
        <w:t>A.3 Self and Peer Assessment</w:t>
      </w:r>
    </w:p>
    <w:tbl>
      <w:tblPr>
        <w:tblStyle w:val="TableGrid"/>
        <w:jc w:val="center"/>
        <w:tblLook w:firstColumn="1" w:firstRow="1" w:lastColumn="0" w:lastRow="0" w:noHBand="0" w:noVBand="1" w:val="04A0"/>
        <w:tblW w:w="8958" w:type="dxa"/>
        <w:tblLayout w:type="fixed"/>
      </w:tblPr>
      <w:tblGrid>
        <w:gridCol w:w="2041"/>
        <w:gridCol w:w="1701"/>
        <w:gridCol w:w="1701"/>
        <w:gridCol w:w="3515"/>
      </w:tblGrid>
      <w:tr>
        <w:trPr>
          <w:cantSplit/>
          <w:tblHeader/>
        </w:trPr>
        <w:tc>
          <w:tcPr>
            <w:tcW w:type="dxa" w:w="2041"/>
            <w:shd w:val="clear" w:color="auto" w:fill="D9D9D9"/>
          </w:tcPr>
          <w:p>
            <w:pPr>
              <w:jc w:val="center"/>
            </w:pPr>
            <w:r/>
            <w:r>
              <w:rPr>
                <w:rFonts w:ascii="Times New Roman" w:hAnsi="Times New Roman"/>
                <w:b/>
                <w:i w:val="0"/>
                <w:sz w:val="21"/>
              </w:rPr>
              <w:t>Team Member</w:t>
            </w:r>
          </w:p>
        </w:tc>
        <w:tc>
          <w:tcPr>
            <w:tcW w:type="dxa" w:w="1701"/>
            <w:shd w:val="clear" w:color="auto" w:fill="D9D9D9"/>
          </w:tcPr>
          <w:p>
            <w:pPr>
              <w:jc w:val="center"/>
            </w:pPr>
            <w:r/>
            <w:r>
              <w:rPr>
                <w:rFonts w:ascii="Times New Roman" w:hAnsi="Times New Roman"/>
                <w:b/>
                <w:i w:val="0"/>
                <w:sz w:val="21"/>
              </w:rPr>
              <w:t>Self-Rated Contribution (%)</w:t>
            </w:r>
          </w:p>
        </w:tc>
        <w:tc>
          <w:tcPr>
            <w:tcW w:type="dxa" w:w="1701"/>
            <w:shd w:val="clear" w:color="auto" w:fill="D9D9D9"/>
          </w:tcPr>
          <w:p>
            <w:pPr>
              <w:jc w:val="center"/>
            </w:pPr>
            <w:r/>
            <w:r>
              <w:rPr>
                <w:rFonts w:ascii="Times New Roman" w:hAnsi="Times New Roman"/>
                <w:b/>
                <w:i w:val="0"/>
                <w:sz w:val="21"/>
              </w:rPr>
              <w:t>Peer-Rated Contribution (%)</w:t>
            </w:r>
          </w:p>
        </w:tc>
        <w:tc>
          <w:tcPr>
            <w:tcW w:type="dxa" w:w="3515"/>
            <w:shd w:val="clear" w:color="auto" w:fill="D9D9D9"/>
          </w:tcPr>
          <w:p>
            <w:pPr>
              <w:jc w:val="center"/>
            </w:pPr>
            <w:r/>
            <w:r>
              <w:rPr>
                <w:rFonts w:ascii="Times New Roman" w:hAnsi="Times New Roman"/>
                <w:b/>
                <w:i w:val="0"/>
                <w:sz w:val="21"/>
              </w:rPr>
              <w:t>Remarks</w:t>
            </w:r>
          </w:p>
        </w:tc>
      </w:tr>
      <w:tr>
        <w:trPr>
          <w:cantSplit/>
        </w:trPr>
        <w:tc>
          <w:tcPr>
            <w:tcW w:type="dxa" w:w="2041"/>
          </w:tcPr>
          <w:p>
            <w:pPr>
              <w:spacing w:line="264" w:lineRule="auto"/>
              <w:jc w:val="left"/>
            </w:pPr>
            <w:r/>
            <w:r>
              <w:rPr>
                <w:rFonts w:ascii="Times New Roman" w:hAnsi="Times New Roman"/>
                <w:b w:val="0"/>
                <w:i w:val="0"/>
                <w:sz w:val="21"/>
              </w:rPr>
              <w:t>Sai Charan A</w:t>
            </w:r>
          </w:p>
        </w:tc>
        <w:tc>
          <w:tcPr>
            <w:tcW w:type="dxa" w:w="1701"/>
          </w:tcPr>
          <w:p>
            <w:pPr>
              <w:spacing w:line="264" w:lineRule="auto"/>
              <w:jc w:val="center"/>
            </w:pPr>
            <w:r/>
            <w:r>
              <w:rPr>
                <w:rFonts w:ascii="Times New Roman" w:hAnsi="Times New Roman"/>
                <w:b w:val="0"/>
                <w:i w:val="0"/>
                <w:sz w:val="21"/>
              </w:rPr>
              <w:t>60%</w:t>
            </w:r>
          </w:p>
        </w:tc>
        <w:tc>
          <w:tcPr>
            <w:tcW w:type="dxa" w:w="1701"/>
          </w:tcPr>
          <w:p>
            <w:pPr>
              <w:spacing w:line="264" w:lineRule="auto"/>
              <w:jc w:val="center"/>
            </w:pPr>
            <w:r/>
            <w:r>
              <w:rPr>
                <w:rFonts w:ascii="Times New Roman" w:hAnsi="Times New Roman"/>
                <w:b w:val="0"/>
                <w:i w:val="0"/>
                <w:sz w:val="21"/>
              </w:rPr>
              <w:t>60%</w:t>
            </w:r>
          </w:p>
        </w:tc>
        <w:tc>
          <w:tcPr>
            <w:tcW w:type="dxa" w:w="3515"/>
          </w:tcPr>
          <w:p>
            <w:pPr>
              <w:spacing w:line="264" w:lineRule="auto"/>
              <w:jc w:val="left"/>
            </w:pPr>
            <w:r/>
            <w:r>
              <w:rPr>
                <w:rFonts w:ascii="Times New Roman" w:hAnsi="Times New Roman"/>
                <w:b w:val="0"/>
                <w:i w:val="0"/>
                <w:sz w:val="21"/>
              </w:rPr>
              <w:t>Led the project; class design, service layer and JDBC, loan policies, atomic issue, audit ledger, simulator and experiments</w:t>
            </w:r>
          </w:p>
        </w:tc>
      </w:tr>
      <w:tr>
        <w:trPr>
          <w:cantSplit/>
        </w:trPr>
        <w:tc>
          <w:tcPr>
            <w:tcW w:type="dxa" w:w="2041"/>
          </w:tcPr>
          <w:p>
            <w:pPr>
              <w:spacing w:line="264" w:lineRule="auto"/>
              <w:jc w:val="left"/>
            </w:pPr>
            <w:r/>
            <w:r>
              <w:rPr>
                <w:rFonts w:ascii="Times New Roman" w:hAnsi="Times New Roman"/>
                <w:b w:val="0"/>
                <w:i w:val="0"/>
                <w:sz w:val="21"/>
              </w:rPr>
              <w:t>Ashfaq Muhammed A</w:t>
            </w:r>
          </w:p>
        </w:tc>
        <w:tc>
          <w:tcPr>
            <w:tcW w:type="dxa" w:w="1701"/>
          </w:tcPr>
          <w:p>
            <w:pPr>
              <w:spacing w:line="264" w:lineRule="auto"/>
              <w:jc w:val="center"/>
            </w:pPr>
            <w:r/>
            <w:r>
              <w:rPr>
                <w:rFonts w:ascii="Times New Roman" w:hAnsi="Times New Roman"/>
                <w:b w:val="0"/>
                <w:i w:val="0"/>
                <w:sz w:val="21"/>
              </w:rPr>
              <w:t>40%</w:t>
            </w:r>
          </w:p>
        </w:tc>
        <w:tc>
          <w:tcPr>
            <w:tcW w:type="dxa" w:w="1701"/>
          </w:tcPr>
          <w:p>
            <w:pPr>
              <w:spacing w:line="264" w:lineRule="auto"/>
              <w:jc w:val="center"/>
            </w:pPr>
            <w:r/>
            <w:r>
              <w:rPr>
                <w:rFonts w:ascii="Times New Roman" w:hAnsi="Times New Roman"/>
                <w:b w:val="0"/>
                <w:i w:val="0"/>
                <w:sz w:val="21"/>
              </w:rPr>
              <w:t>40%</w:t>
            </w:r>
          </w:p>
        </w:tc>
        <w:tc>
          <w:tcPr>
            <w:tcW w:type="dxa" w:w="3515"/>
          </w:tcPr>
          <w:p>
            <w:pPr>
              <w:spacing w:line="264" w:lineRule="auto"/>
              <w:jc w:val="left"/>
            </w:pPr>
            <w:r/>
            <w:r>
              <w:rPr>
                <w:rFonts w:ascii="Times New Roman" w:hAnsi="Times New Roman"/>
                <w:b w:val="0"/>
                <w:i w:val="0"/>
                <w:sz w:val="21"/>
              </w:rPr>
              <w:t>Swing interface, typo-tolerant search, catalogue loader with ISBN repair, JUnit suite and screenshots</w:t>
            </w:r>
          </w:p>
        </w:tc>
      </w:tr>
    </w:tbl>
    <w:p>
      <w:r>
        <w:br w:type="page"/>
      </w:r>
    </w:p>
    <w:p>
      <w:pPr>
        <w:keepNext/>
        <w:spacing w:before="200" w:after="120" w:line="360" w:lineRule="auto"/>
        <w:jc w:val="left"/>
      </w:pPr>
      <w:r>
        <w:rPr>
          <w:rFonts w:ascii="Times New Roman" w:hAnsi="Times New Roman"/>
          <w:b/>
          <w:i w:val="0"/>
          <w:sz w:val="28"/>
        </w:rPr>
        <w:t>A.4 PBL Poster</w:t>
      </w:r>
    </w:p>
    <w:p>
      <w:pPr>
        <w:keepNext/>
        <w:spacing w:before="0" w:after="40" w:line="240" w:lineRule="auto"/>
        <w:jc w:val="center"/>
      </w:pPr>
      <w:r>
        <w:drawing>
          <wp:inline xmlns:a="http://schemas.openxmlformats.org/drawingml/2006/main" xmlns:pic="http://schemas.openxmlformats.org/drawingml/2006/picture">
            <wp:extent cx="5472000" cy="7743570"/>
            <wp:docPr id="15" name="Picture 15"/>
            <wp:cNvGraphicFramePr>
              <a:graphicFrameLocks noChangeAspect="1"/>
            </wp:cNvGraphicFramePr>
            <a:graphic>
              <a:graphicData uri="http://schemas.openxmlformats.org/drawingml/2006/picture">
                <pic:pic>
                  <pic:nvPicPr>
                    <pic:cNvPr id="0" name="poster_rotated.png"/>
                    <pic:cNvPicPr/>
                  </pic:nvPicPr>
                  <pic:blipFill>
                    <a:blip r:embed="rId28"/>
                    <a:stretch>
                      <a:fillRect/>
                    </a:stretch>
                  </pic:blipFill>
                  <pic:spPr>
                    <a:xfrm>
                      <a:off x="0" y="0"/>
                      <a:ext cx="5472000" cy="7743570"/>
                    </a:xfrm>
                    <a:prstGeom prst="rect"/>
                  </pic:spPr>
                </pic:pic>
              </a:graphicData>
            </a:graphic>
          </wp:inline>
        </w:drawing>
      </w:r>
    </w:p>
    <w:sectPr w:rsidR="00FC693F" w:rsidRPr="0006063C" w:rsidSect="00034616">
      <w:footerReference w:type="default" r:id="rId15"/>
      <w:pgSz w:w="11906" w:h="16838"/>
      <w:pgMar w:top="1361" w:right="1247" w:bottom="1247" w:left="1701" w:header="454"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688000" cy="749018"/>
          <wp:docPr id="1" name="Picture 1"/>
          <wp:cNvGraphicFramePr>
            <a:graphicFrameLocks noChangeAspect="1"/>
          </wp:cNvGraphicFramePr>
          <a:graphic>
            <a:graphicData uri="http://schemas.openxmlformats.org/drawingml/2006/picture">
              <pic:pic>
                <pic:nvPicPr>
                  <pic:cNvPr id="0" name="p2_x106.jpeg"/>
                  <pic:cNvPicPr/>
                </pic:nvPicPr>
                <pic:blipFill>
                  <a:blip r:embed="rId1"/>
                  <a:stretch>
                    <a:fillRect/>
                  </a:stretch>
                </pic:blipFill>
                <pic:spPr>
                  <a:xfrm>
                    <a:off x="0" y="0"/>
                    <a:ext cx="5688000" cy="749018"/>
                  </a:xfrm>
                  <a:prstGeom prst="rect"/>
                </pic:spPr>
              </pic:pic>
            </a:graphicData>
          </a:graphic>
        </wp:inline>
      </w:drawing>
    </w:r>
  </w:p>
  <w:p>
    <w:r>
      <w:drawing>
        <wp:anchor distT="0" distB="0" distL="0" distR="0" simplePos="0" relativeHeight="0" behindDoc="1" locked="0" layoutInCell="1" allowOverlap="1">
          <wp:simplePos x="0" y="0"/>
          <wp:positionH relativeFrom="page">
            <wp:posOffset>1080000</wp:posOffset>
          </wp:positionH>
          <wp:positionV relativeFrom="page">
            <wp:posOffset>4536000</wp:posOffset>
          </wp:positionV>
          <wp:extent cx="5400000" cy="1576744"/>
          <wp:effectExtent l="0" t="0" r="0" b="0"/>
          <wp:wrapNone/>
          <wp:docPr id="2" name="Picture 2"/>
          <wp:cNvGraphicFramePr/>
          <a:graphic xmlns:a="http://schemas.openxmlformats.org/drawingml/2006/main" xmlns:pic="http://schemas.openxmlformats.org/drawingml/2006/picture">
            <a:graphicData uri="http://schemas.openxmlformats.org/drawingml/2006/picture">
              <pic:pic>
                <pic:nvPicPr>
                  <pic:cNvPr id="0" name="p2_x105.png"/>
                  <pic:cNvPicPr/>
                </pic:nvPicPr>
                <pic:blipFill>
                  <a:blip r:embed="rId2"/>
                  <a:stretch>
                    <a:fillRect/>
                  </a:stretch>
                </pic:blipFill>
                <pic:spPr>
                  <a:xfrm>
                    <a:off x="0" y="0"/>
                    <a:ext cx="5400000" cy="157674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