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Subistituir @@@ por cagos da tabela emprego.sql: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a,b : Integer;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before, after : String;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 :=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 a := 0 to (M1.Lines.Count - 1)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Pos( E1.Text, M1.lines[a] ) &gt; 0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before := M1.Lines.Strings[a];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after  := StringReplace(before, E1.Text, M2.Lines.Strings[b],[rfReplaceAll, rfIgnoreCase]);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M1.Lines.Strings[a] := after;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b := b + 1;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