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B70" w:rsidRPr="00E11011" w:rsidRDefault="00AB5B70" w:rsidP="00AB5B70">
      <w:pPr>
        <w:autoSpaceDE w:val="0"/>
        <w:autoSpaceDN w:val="0"/>
        <w:adjustRightInd w:val="0"/>
        <w:spacing w:after="120" w:line="240" w:lineRule="auto"/>
        <w:jc w:val="center"/>
        <w:rPr>
          <w:rFonts w:ascii="Meiryo UI" w:eastAsia="Meiryo UI" w:hAnsi="Meiryo UI" w:cs="Meiryo UI"/>
          <w:b/>
          <w:color w:val="000000"/>
          <w:kern w:val="0"/>
          <w:sz w:val="27"/>
          <w:szCs w:val="27"/>
        </w:rPr>
      </w:pPr>
      <w:r w:rsidRPr="00E11011">
        <w:rPr>
          <w:rFonts w:ascii="Meiryo UI" w:eastAsia="Meiryo UI" w:hAnsi="Meiryo UI" w:cs="Meiryo UI"/>
          <w:b/>
          <w:color w:val="000000"/>
          <w:kern w:val="0"/>
          <w:sz w:val="27"/>
          <w:szCs w:val="27"/>
        </w:rPr>
        <w:t>グリッドコンピューティングにおける制約条件付きスケジューリング問題へのACO法の適用</w:t>
      </w:r>
    </w:p>
    <w:p w:rsidR="00AB5B70" w:rsidRPr="007673E2" w:rsidRDefault="00AB5B70" w:rsidP="00AB5B70">
      <w:pPr>
        <w:autoSpaceDE w:val="0"/>
        <w:autoSpaceDN w:val="0"/>
        <w:adjustRightInd w:val="0"/>
        <w:spacing w:after="120"/>
        <w:jc w:val="center"/>
        <w:rPr>
          <w:rFonts w:ascii="Meiryo UI" w:eastAsia="Meiryo UI" w:hAnsi="Meiryo UI" w:cs="Meiryo UI"/>
          <w:color w:val="000000"/>
          <w:kern w:val="0"/>
          <w:sz w:val="24"/>
          <w:szCs w:val="24"/>
        </w:rPr>
      </w:pPr>
      <w:r>
        <w:rPr>
          <w:rFonts w:ascii="Meiryo UI" w:eastAsia="Meiryo UI" w:hAnsi="Meiryo UI" w:cs="Meiryo UI" w:hint="eastAsia"/>
          <w:color w:val="000000"/>
          <w:kern w:val="0"/>
          <w:sz w:val="24"/>
          <w:szCs w:val="24"/>
        </w:rPr>
        <w:t>13H023 恩田　征</w:t>
      </w:r>
    </w:p>
    <w:p w:rsidR="00AB5B70" w:rsidRPr="007D372D" w:rsidRDefault="00AB5B70" w:rsidP="00AB5B70">
      <w:pPr>
        <w:rPr>
          <w:rFonts w:ascii="Meiryo UI" w:eastAsia="Meiryo UI" w:hAnsi="Meiryo UI" w:cs="Meiryo UI"/>
        </w:rPr>
        <w:sectPr w:rsidR="00AB5B70" w:rsidRPr="007D372D" w:rsidSect="00906A73">
          <w:pgSz w:w="11906" w:h="16838" w:code="9"/>
          <w:pgMar w:top="1440" w:right="1080" w:bottom="1440" w:left="1080" w:header="851" w:footer="992" w:gutter="0"/>
          <w:cols w:space="425"/>
          <w:docGrid w:type="lines" w:linePitch="360"/>
        </w:sectPr>
      </w:pPr>
    </w:p>
    <w:p w:rsidR="00AB5B70" w:rsidRPr="00A96D10" w:rsidRDefault="00AB5B70" w:rsidP="00AB5B70">
      <w:pPr>
        <w:autoSpaceDE w:val="0"/>
        <w:autoSpaceDN w:val="0"/>
        <w:adjustRightInd w:val="0"/>
        <w:spacing w:line="240" w:lineRule="auto"/>
        <w:jc w:val="left"/>
        <w:rPr>
          <w:rFonts w:ascii="Meiryo UI" w:eastAsia="Meiryo UI" w:hAnsi="Meiryo UI" w:cs="Meiryo UI"/>
          <w:b/>
          <w:kern w:val="0"/>
          <w:sz w:val="24"/>
          <w:szCs w:val="24"/>
        </w:rPr>
      </w:pPr>
      <w:r w:rsidRPr="00A96D10">
        <w:rPr>
          <w:rFonts w:ascii="Meiryo UI" w:eastAsia="Meiryo UI" w:hAnsi="Meiryo UI" w:cs="Meiryo UI"/>
          <w:b/>
          <w:kern w:val="0"/>
          <w:sz w:val="24"/>
          <w:szCs w:val="24"/>
        </w:rPr>
        <w:t xml:space="preserve">1．はじめに </w:t>
      </w:r>
    </w:p>
    <w:p w:rsidR="00AB5B70" w:rsidRPr="00210577" w:rsidRDefault="00AB5B70" w:rsidP="00AB5B70">
      <w:pPr>
        <w:snapToGrid w:val="0"/>
        <w:spacing w:line="240" w:lineRule="auto"/>
        <w:ind w:firstLineChars="100" w:firstLine="200"/>
        <w:rPr>
          <w:rFonts w:ascii="Meiryo UI" w:eastAsia="Meiryo UI" w:hAnsi="Meiryo UI" w:cs="Meiryo UI"/>
          <w:sz w:val="20"/>
          <w:szCs w:val="20"/>
        </w:rPr>
      </w:pPr>
      <w:r w:rsidRPr="00210577">
        <w:rPr>
          <w:rFonts w:ascii="Meiryo UI" w:eastAsia="Meiryo UI" w:hAnsi="Meiryo UI" w:cs="Meiryo UI" w:hint="eastAsia"/>
          <w:sz w:val="20"/>
          <w:szCs w:val="20"/>
        </w:rPr>
        <w:t>マシンを複数繋ぐことと、それらを統合的に利用することの間には大きなギャップが存在する。複数のマシンを繋ぐことはグリッドの要件ではあるが、それだけではリソースを有効に活用することは難しい。多数のタスクから構成される大規模なジョブ群に対して、多数のリソースの統合的活用を検討するのが、グリッドコンピュータにおけるスケジューリング問題である。</w:t>
      </w:r>
      <w:r w:rsidRPr="00210577">
        <w:rPr>
          <w:rFonts w:ascii="Meiryo UI" w:eastAsia="Meiryo UI" w:hAnsi="Meiryo UI" w:cs="Meiryo UI"/>
          <w:sz w:val="20"/>
          <w:szCs w:val="20"/>
        </w:rPr>
        <w:t>本研究では、スケジューリング問題に焦点を当て、先行制約を持つ問題に対し</w:t>
      </w:r>
      <w:r w:rsidRPr="00210577">
        <w:rPr>
          <w:rFonts w:ascii="Meiryo UI" w:eastAsia="Meiryo UI" w:hAnsi="Meiryo UI" w:cs="Meiryo UI" w:hint="eastAsia"/>
          <w:sz w:val="20"/>
          <w:szCs w:val="20"/>
        </w:rPr>
        <w:t>、最適化手法である</w:t>
      </w:r>
      <w:r w:rsidRPr="00210577">
        <w:rPr>
          <w:rFonts w:ascii="Meiryo UI" w:eastAsia="Meiryo UI" w:hAnsi="Meiryo UI" w:cs="Meiryo UI"/>
          <w:color w:val="000000"/>
          <w:kern w:val="0"/>
          <w:sz w:val="20"/>
          <w:szCs w:val="20"/>
        </w:rPr>
        <w:t>ACO法</w:t>
      </w:r>
      <w:r w:rsidRPr="00210577">
        <w:rPr>
          <w:rFonts w:ascii="Meiryo UI" w:eastAsia="Meiryo UI" w:hAnsi="Meiryo UI" w:cs="Meiryo UI"/>
          <w:sz w:val="20"/>
          <w:szCs w:val="20"/>
        </w:rPr>
        <w:t>(Ant Colony Optimization)の適用を試みる。</w:t>
      </w:r>
      <w:r w:rsidRPr="00210577">
        <w:rPr>
          <w:rFonts w:ascii="Meiryo UI" w:eastAsia="Meiryo UI" w:hAnsi="Meiryo UI" w:cs="Meiryo UI" w:hint="eastAsia"/>
          <w:sz w:val="20"/>
          <w:szCs w:val="20"/>
        </w:rPr>
        <w:t>特に、制約を考慮するノード空間では解候補の選択対象から除外されるノードが存在するため，選択される可能性のあるノードに対してのみ蒸発する改良を試みる。</w:t>
      </w:r>
    </w:p>
    <w:p w:rsidR="00AB5B70" w:rsidRPr="007D372D" w:rsidRDefault="00AB5B70" w:rsidP="00AB5B70">
      <w:pPr>
        <w:autoSpaceDE w:val="0"/>
        <w:autoSpaceDN w:val="0"/>
        <w:adjustRightInd w:val="0"/>
        <w:snapToGrid w:val="0"/>
        <w:spacing w:line="240" w:lineRule="auto"/>
        <w:jc w:val="left"/>
        <w:rPr>
          <w:rFonts w:ascii="Meiryo UI" w:eastAsia="Meiryo UI" w:hAnsi="Meiryo UI" w:cs="Meiryo UI"/>
          <w:b/>
          <w:kern w:val="0"/>
          <w:sz w:val="24"/>
          <w:szCs w:val="24"/>
        </w:rPr>
      </w:pPr>
      <w:r w:rsidRPr="007D372D">
        <w:rPr>
          <w:rFonts w:ascii="Meiryo UI" w:eastAsia="Meiryo UI" w:hAnsi="Meiryo UI" w:cs="Meiryo UI"/>
          <w:b/>
          <w:kern w:val="0"/>
          <w:sz w:val="24"/>
          <w:szCs w:val="24"/>
        </w:rPr>
        <w:t>2．</w:t>
      </w:r>
      <w:r>
        <w:rPr>
          <w:rFonts w:ascii="Meiryo UI" w:eastAsia="Meiryo UI" w:hAnsi="Meiryo UI" w:cs="Meiryo UI" w:hint="eastAsia"/>
          <w:b/>
          <w:kern w:val="0"/>
          <w:sz w:val="24"/>
          <w:szCs w:val="24"/>
        </w:rPr>
        <w:t>スケジューリング問題</w:t>
      </w:r>
    </w:p>
    <w:p w:rsidR="00AB5B70" w:rsidRPr="00210577" w:rsidRDefault="00AB5B70" w:rsidP="00AB5B70">
      <w:pPr>
        <w:autoSpaceDE w:val="0"/>
        <w:autoSpaceDN w:val="0"/>
        <w:adjustRightInd w:val="0"/>
        <w:snapToGrid w:val="0"/>
        <w:spacing w:line="240" w:lineRule="auto"/>
        <w:ind w:firstLineChars="100" w:firstLine="200"/>
        <w:rPr>
          <w:rFonts w:ascii="Meiryo UI" w:eastAsia="Meiryo UI" w:hAnsi="Meiryo UI" w:cs="Meiryo UI"/>
          <w:kern w:val="0"/>
          <w:sz w:val="20"/>
          <w:szCs w:val="20"/>
        </w:rPr>
      </w:pPr>
      <w:r w:rsidRPr="00210577">
        <w:rPr>
          <w:rFonts w:ascii="Meiryo UI" w:eastAsia="Meiryo UI" w:hAnsi="Meiryo UI" w:cs="Meiryo UI" w:hint="eastAsia"/>
          <w:kern w:val="0"/>
          <w:sz w:val="20"/>
          <w:szCs w:val="20"/>
        </w:rPr>
        <w:t>本研究では次の想定で、スケジューリング問題を考える。</w:t>
      </w:r>
    </w:p>
    <w:p w:rsidR="00AB5B70" w:rsidRPr="00210577" w:rsidRDefault="00AB5B70" w:rsidP="00AB5B70">
      <w:pPr>
        <w:pStyle w:val="a3"/>
        <w:numPr>
          <w:ilvl w:val="0"/>
          <w:numId w:val="1"/>
        </w:numPr>
        <w:autoSpaceDE w:val="0"/>
        <w:autoSpaceDN w:val="0"/>
        <w:adjustRightInd w:val="0"/>
        <w:snapToGrid w:val="0"/>
        <w:spacing w:line="240" w:lineRule="auto"/>
        <w:ind w:leftChars="0"/>
        <w:rPr>
          <w:rFonts w:ascii="Meiryo UI" w:eastAsia="Meiryo UI" w:hAnsi="Meiryo UI" w:cs="Meiryo UI"/>
          <w:kern w:val="0"/>
          <w:sz w:val="20"/>
          <w:szCs w:val="20"/>
        </w:rPr>
      </w:pPr>
      <w:r w:rsidRPr="00210577">
        <w:rPr>
          <w:rFonts w:ascii="Meiryo UI" w:eastAsia="Meiryo UI" w:hAnsi="Meiryo UI" w:cs="Meiryo UI" w:hint="eastAsia"/>
          <w:kern w:val="0"/>
          <w:sz w:val="20"/>
          <w:szCs w:val="20"/>
        </w:rPr>
        <w:t>ネットワークには1つのスケジューラとM個のマシンが接続されている。</w:t>
      </w:r>
    </w:p>
    <w:p w:rsidR="00AB5B70" w:rsidRPr="00210577" w:rsidRDefault="00AB5B70" w:rsidP="00AB5B70">
      <w:pPr>
        <w:pStyle w:val="a3"/>
        <w:numPr>
          <w:ilvl w:val="0"/>
          <w:numId w:val="1"/>
        </w:numPr>
        <w:autoSpaceDE w:val="0"/>
        <w:autoSpaceDN w:val="0"/>
        <w:adjustRightInd w:val="0"/>
        <w:snapToGrid w:val="0"/>
        <w:spacing w:line="240" w:lineRule="auto"/>
        <w:ind w:leftChars="0"/>
        <w:rPr>
          <w:rFonts w:ascii="Meiryo UI" w:eastAsia="Meiryo UI" w:hAnsi="Meiryo UI" w:cs="Meiryo UI"/>
          <w:kern w:val="0"/>
          <w:sz w:val="20"/>
          <w:szCs w:val="20"/>
        </w:rPr>
      </w:pPr>
      <w:r w:rsidRPr="00210577">
        <w:rPr>
          <w:rFonts w:ascii="Meiryo UI" w:eastAsia="Meiryo UI" w:hAnsi="Meiryo UI" w:cs="Meiryo UI" w:hint="eastAsia"/>
          <w:kern w:val="0"/>
          <w:sz w:val="20"/>
          <w:szCs w:val="20"/>
        </w:rPr>
        <w:t>ネットワークには、</w:t>
      </w:r>
      <w:r w:rsidRPr="00210577">
        <w:rPr>
          <w:rFonts w:ascii="Meiryo UI" w:eastAsia="Meiryo UI" w:hAnsi="Meiryo UI" w:cs="Meiryo UI" w:hint="eastAsia"/>
          <w:sz w:val="20"/>
          <w:szCs w:val="20"/>
        </w:rPr>
        <w:t>J</w:t>
      </w:r>
      <w:r w:rsidRPr="00210577">
        <w:rPr>
          <w:rFonts w:ascii="Meiryo UI" w:eastAsia="Meiryo UI" w:hAnsi="Meiryo UI" w:cs="Meiryo UI" w:hint="eastAsia"/>
          <w:kern w:val="0"/>
          <w:sz w:val="20"/>
          <w:szCs w:val="20"/>
        </w:rPr>
        <w:t>個ジョブが同時に投入される。</w:t>
      </w:r>
    </w:p>
    <w:p w:rsidR="00AB5B70" w:rsidRPr="00210577" w:rsidRDefault="00AB5B70" w:rsidP="00AB5B70">
      <w:pPr>
        <w:pStyle w:val="a3"/>
        <w:numPr>
          <w:ilvl w:val="0"/>
          <w:numId w:val="1"/>
        </w:numPr>
        <w:autoSpaceDE w:val="0"/>
        <w:autoSpaceDN w:val="0"/>
        <w:adjustRightInd w:val="0"/>
        <w:snapToGrid w:val="0"/>
        <w:spacing w:line="240" w:lineRule="auto"/>
        <w:ind w:leftChars="0"/>
        <w:rPr>
          <w:rFonts w:ascii="Meiryo UI" w:eastAsia="Meiryo UI" w:hAnsi="Meiryo UI" w:cs="Meiryo UI"/>
          <w:kern w:val="0"/>
          <w:sz w:val="20"/>
          <w:szCs w:val="20"/>
        </w:rPr>
      </w:pPr>
      <w:r w:rsidRPr="00210577">
        <w:rPr>
          <w:rFonts w:ascii="Meiryo UI" w:eastAsia="Meiryo UI" w:hAnsi="Meiryo UI" w:cs="Meiryo UI" w:hint="eastAsia"/>
          <w:kern w:val="0"/>
          <w:sz w:val="20"/>
          <w:szCs w:val="20"/>
        </w:rPr>
        <w:t>ジョブ</w:t>
      </w:r>
      <w:r w:rsidRPr="00210577">
        <w:rPr>
          <w:rFonts w:ascii="Meiryo UI" w:eastAsia="Meiryo UI" w:hAnsi="Meiryo UI" w:cs="Meiryo UI"/>
          <w:sz w:val="20"/>
          <w:szCs w:val="20"/>
        </w:rPr>
        <w:t>j</w:t>
      </w:r>
      <w:r w:rsidRPr="00210577">
        <w:rPr>
          <w:rFonts w:ascii="Meiryo UI" w:eastAsia="Meiryo UI" w:hAnsi="Meiryo UI" w:cs="Meiryo UI" w:hint="eastAsia"/>
          <w:kern w:val="0"/>
          <w:sz w:val="20"/>
          <w:szCs w:val="20"/>
        </w:rPr>
        <w:t>はN(j)個から構成されている。</w:t>
      </w:r>
    </w:p>
    <w:p w:rsidR="00AB5B70" w:rsidRPr="00210577" w:rsidRDefault="00AB5B70" w:rsidP="00AB5B70">
      <w:pPr>
        <w:pStyle w:val="a3"/>
        <w:numPr>
          <w:ilvl w:val="0"/>
          <w:numId w:val="1"/>
        </w:numPr>
        <w:autoSpaceDE w:val="0"/>
        <w:autoSpaceDN w:val="0"/>
        <w:adjustRightInd w:val="0"/>
        <w:snapToGrid w:val="0"/>
        <w:spacing w:line="240" w:lineRule="auto"/>
        <w:ind w:leftChars="0"/>
        <w:rPr>
          <w:rFonts w:ascii="Meiryo UI" w:eastAsia="Meiryo UI" w:hAnsi="Meiryo UI" w:cs="Meiryo UI"/>
          <w:kern w:val="0"/>
          <w:sz w:val="20"/>
          <w:szCs w:val="20"/>
        </w:rPr>
      </w:pPr>
      <w:r w:rsidRPr="00210577">
        <w:rPr>
          <w:rFonts w:ascii="Meiryo UI" w:eastAsia="Meiryo UI" w:hAnsi="Meiryo UI" w:cs="Meiryo UI" w:hint="eastAsia"/>
          <w:kern w:val="0"/>
          <w:sz w:val="20"/>
          <w:szCs w:val="20"/>
        </w:rPr>
        <w:t>各マシンのメモリサイズにより、処理できるタスクに関して制限がある。(容量制約)</w:t>
      </w:r>
    </w:p>
    <w:p w:rsidR="00AB5B70" w:rsidRPr="00210577" w:rsidRDefault="00AB5B70" w:rsidP="00AB5B70">
      <w:pPr>
        <w:pStyle w:val="a3"/>
        <w:numPr>
          <w:ilvl w:val="0"/>
          <w:numId w:val="1"/>
        </w:numPr>
        <w:autoSpaceDE w:val="0"/>
        <w:autoSpaceDN w:val="0"/>
        <w:adjustRightInd w:val="0"/>
        <w:snapToGrid w:val="0"/>
        <w:spacing w:line="240" w:lineRule="auto"/>
        <w:ind w:leftChars="0"/>
        <w:rPr>
          <w:rFonts w:ascii="Meiryo UI" w:eastAsia="Meiryo UI" w:hAnsi="Meiryo UI" w:cs="Meiryo UI"/>
          <w:kern w:val="0"/>
          <w:sz w:val="20"/>
          <w:szCs w:val="20"/>
        </w:rPr>
      </w:pPr>
      <w:r w:rsidRPr="00210577">
        <w:rPr>
          <w:rFonts w:ascii="Meiryo UI" w:eastAsia="Meiryo UI" w:hAnsi="Meiryo UI" w:cs="Meiryo UI" w:hint="eastAsia"/>
          <w:kern w:val="0"/>
          <w:sz w:val="20"/>
          <w:szCs w:val="20"/>
        </w:rPr>
        <w:t>各ジョブのタスク間には処理順に関する先行制約が存在する場合がある。</w:t>
      </w:r>
    </w:p>
    <w:p w:rsidR="00AB5B70" w:rsidRPr="00210577" w:rsidRDefault="00AB5B70" w:rsidP="00AB5B70">
      <w:pPr>
        <w:snapToGrid w:val="0"/>
        <w:spacing w:line="240" w:lineRule="auto"/>
        <w:rPr>
          <w:rFonts w:ascii="Meiryo UI" w:eastAsia="Meiryo UI" w:hAnsi="Meiryo UI" w:cs="Meiryo UI"/>
          <w:color w:val="000000"/>
          <w:sz w:val="20"/>
          <w:szCs w:val="20"/>
        </w:rPr>
      </w:pPr>
      <w:r w:rsidRPr="00210577">
        <w:rPr>
          <w:rFonts w:ascii="Meiryo UI" w:eastAsia="Meiryo UI" w:hAnsi="Meiryo UI" w:cs="Meiryo UI" w:hint="eastAsia"/>
          <w:kern w:val="0"/>
          <w:sz w:val="20"/>
          <w:szCs w:val="20"/>
        </w:rPr>
        <w:t>と想定する。</w:t>
      </w:r>
      <w:r w:rsidRPr="00210577">
        <w:rPr>
          <w:rFonts w:ascii="Meiryo UI" w:eastAsia="Meiryo UI" w:hAnsi="Meiryo UI" w:cs="Meiryo UI" w:hint="eastAsia"/>
          <w:color w:val="000000"/>
          <w:sz w:val="20"/>
          <w:szCs w:val="20"/>
        </w:rPr>
        <w:t>スケジューリング問題とは、容量制約と先行制約を満たしながら「ジョブの処理完了時刻が最も早くなるように、全てのタスクについて処理リソースとそのリソースでの処理開始時刻を決めること」となる。</w:t>
      </w:r>
    </w:p>
    <w:p w:rsidR="00AB5B70" w:rsidRPr="00AB5B70" w:rsidRDefault="00AB5B70" w:rsidP="00AB5B70">
      <w:pPr>
        <w:autoSpaceDE w:val="0"/>
        <w:autoSpaceDN w:val="0"/>
        <w:adjustRightInd w:val="0"/>
        <w:snapToGrid w:val="0"/>
        <w:spacing w:line="240" w:lineRule="auto"/>
        <w:jc w:val="left"/>
        <w:rPr>
          <w:rFonts w:ascii="Meiryo UI" w:eastAsia="Meiryo UI" w:hAnsi="Meiryo UI" w:cs="Meiryo UI" w:hint="eastAsia"/>
          <w:b/>
          <w:kern w:val="0"/>
          <w:sz w:val="24"/>
          <w:szCs w:val="24"/>
        </w:rPr>
      </w:pPr>
      <w:r w:rsidRPr="007D372D">
        <w:rPr>
          <w:rFonts w:ascii="Meiryo UI" w:eastAsia="Meiryo UI" w:hAnsi="Meiryo UI" w:cs="Meiryo UI"/>
          <w:b/>
          <w:kern w:val="0"/>
          <w:sz w:val="24"/>
          <w:szCs w:val="24"/>
        </w:rPr>
        <w:t xml:space="preserve">3．最適化手法 </w:t>
      </w:r>
    </w:p>
    <w:p w:rsidR="00AB5B70" w:rsidRPr="00801DD0" w:rsidRDefault="00AB5B70" w:rsidP="00AB5B70">
      <w:pPr>
        <w:snapToGrid w:val="0"/>
        <w:spacing w:line="240" w:lineRule="auto"/>
        <w:ind w:firstLineChars="100" w:firstLine="200"/>
      </w:pPr>
      <w:r w:rsidRPr="0045053E">
        <w:rPr>
          <w:rFonts w:ascii="Meiryo UI" w:eastAsia="Meiryo UI" w:hAnsi="Meiryo UI" w:cs="Meiryo UI"/>
          <w:kern w:val="0"/>
          <w:sz w:val="20"/>
          <w:szCs w:val="20"/>
        </w:rPr>
        <w:t>ACO 法</w:t>
      </w:r>
      <w:r w:rsidRPr="0045053E">
        <w:rPr>
          <w:rFonts w:ascii="Meiryo UI" w:eastAsia="Meiryo UI" w:hAnsi="Meiryo UI" w:cs="Meiryo UI" w:hint="eastAsia"/>
          <w:kern w:val="0"/>
          <w:sz w:val="20"/>
          <w:szCs w:val="20"/>
        </w:rPr>
        <w:t>は</w:t>
      </w:r>
      <w:r w:rsidRPr="0045053E">
        <w:rPr>
          <w:rFonts w:ascii="Meiryo UI" w:eastAsia="Meiryo UI" w:hAnsi="Meiryo UI" w:cs="Meiryo UI"/>
          <w:kern w:val="0"/>
          <w:sz w:val="20"/>
          <w:szCs w:val="20"/>
        </w:rPr>
        <w:t>アリがフェロモンに基づいて餌を探索する行動を模した多点探索法である．解候補の空間をノード空間とし、複数のアリエージェントが、ノード上に蓄積されたフェロモン量をたよりに最適解の探索を行う．</w:t>
      </w:r>
      <w:r w:rsidRPr="0045053E">
        <w:rPr>
          <w:rFonts w:hint="eastAsia"/>
          <w:sz w:val="20"/>
          <w:szCs w:val="20"/>
        </w:rPr>
        <w:t xml:space="preserve"> </w:t>
      </w:r>
      <w:r w:rsidRPr="0045053E">
        <w:rPr>
          <w:rFonts w:ascii="Meiryo UI" w:eastAsia="Meiryo UI" w:hAnsi="Meiryo UI" w:cs="Meiryo UI"/>
          <w:kern w:val="0"/>
          <w:sz w:val="20"/>
          <w:szCs w:val="20"/>
        </w:rPr>
        <w:t>まず、</w:t>
      </w:r>
      <w:r w:rsidRPr="0045053E">
        <w:rPr>
          <w:rFonts w:ascii="Meiryo UI" w:eastAsia="Meiryo UI" w:hAnsi="Meiryo UI" w:cs="Meiryo UI"/>
          <w:sz w:val="20"/>
          <w:szCs w:val="20"/>
        </w:rPr>
        <w:t>解候補を表現するノード空間として、ジョブ内タスクの先行制約を満たす割り当て順序を決めるノード空間(処理順ノード空間)、タスクを</w:t>
      </w:r>
      <w:r w:rsidRPr="0045053E">
        <w:rPr>
          <w:rFonts w:ascii="Meiryo UI" w:eastAsia="Meiryo UI" w:hAnsi="Meiryo UI" w:cs="Meiryo UI" w:hint="eastAsia"/>
          <w:sz w:val="20"/>
          <w:szCs w:val="20"/>
        </w:rPr>
        <w:t>マシン</w:t>
      </w:r>
      <w:r w:rsidRPr="0045053E">
        <w:rPr>
          <w:rFonts w:ascii="Meiryo UI" w:eastAsia="Meiryo UI" w:hAnsi="Meiryo UI" w:cs="Meiryo UI"/>
          <w:sz w:val="20"/>
          <w:szCs w:val="20"/>
        </w:rPr>
        <w:t>へ割り当てる順序を決めるノード空間(配置順ノード</w:t>
      </w:r>
      <w:r w:rsidRPr="0045053E">
        <w:rPr>
          <w:rFonts w:ascii="Meiryo UI" w:eastAsia="Meiryo UI" w:hAnsi="Meiryo UI" w:cs="Meiryo UI"/>
          <w:sz w:val="20"/>
          <w:szCs w:val="20"/>
        </w:rPr>
        <w:t>空間)、割り当て</w:t>
      </w:r>
      <w:r w:rsidRPr="0045053E">
        <w:rPr>
          <w:rFonts w:ascii="Meiryo UI" w:eastAsia="Meiryo UI" w:hAnsi="Meiryo UI" w:cs="Meiryo UI" w:hint="eastAsia"/>
          <w:sz w:val="20"/>
          <w:szCs w:val="20"/>
        </w:rPr>
        <w:t>マシン</w:t>
      </w:r>
      <w:r w:rsidRPr="0045053E">
        <w:rPr>
          <w:rFonts w:ascii="Meiryo UI" w:eastAsia="Meiryo UI" w:hAnsi="Meiryo UI" w:cs="Meiryo UI"/>
          <w:sz w:val="20"/>
          <w:szCs w:val="20"/>
        </w:rPr>
        <w:t>を決めるノード空間(割り当てノード空間)の3つのノード空間を定義する。処理順ノード空間ではタスクの先行制約を考慮し、配置順ノード空間では全てのタスクの割り当て順序を考慮し、割り当てノード空間ではタスクの容量制約を考慮する。そして、ガントチャート上に時間的先行制約を考慮してタスクを前詰め配置し、各タスクの処理開始時刻を得る。</w:t>
      </w:r>
    </w:p>
    <w:p w:rsidR="00AB5B70" w:rsidRPr="00E11011" w:rsidRDefault="00AB5B70" w:rsidP="00AB5B70">
      <w:pPr>
        <w:autoSpaceDE w:val="0"/>
        <w:autoSpaceDN w:val="0"/>
        <w:adjustRightInd w:val="0"/>
        <w:spacing w:line="240" w:lineRule="auto"/>
        <w:rPr>
          <w:rFonts w:ascii="Meiryo UI" w:eastAsia="Meiryo UI" w:hAnsi="Meiryo UI" w:cs="Meiryo UI"/>
          <w:b/>
          <w:kern w:val="0"/>
          <w:sz w:val="24"/>
          <w:szCs w:val="24"/>
        </w:rPr>
      </w:pPr>
      <w:r w:rsidRPr="00E11011">
        <w:rPr>
          <w:rFonts w:ascii="Meiryo UI" w:eastAsia="Meiryo UI" w:hAnsi="Meiryo UI" w:cs="Meiryo UI" w:hint="eastAsia"/>
          <w:b/>
          <w:kern w:val="0"/>
          <w:sz w:val="24"/>
          <w:szCs w:val="24"/>
        </w:rPr>
        <w:t>4．</w:t>
      </w:r>
      <w:r>
        <w:rPr>
          <w:rFonts w:ascii="Meiryo UI" w:eastAsia="Meiryo UI" w:hAnsi="Meiryo UI" w:cs="Meiryo UI" w:hint="eastAsia"/>
          <w:b/>
          <w:kern w:val="0"/>
          <w:sz w:val="24"/>
          <w:szCs w:val="24"/>
        </w:rPr>
        <w:t>数値</w:t>
      </w:r>
      <w:r w:rsidRPr="00E11011">
        <w:rPr>
          <w:rFonts w:ascii="Meiryo UI" w:eastAsia="Meiryo UI" w:hAnsi="Meiryo UI" w:cs="Meiryo UI" w:hint="eastAsia"/>
          <w:b/>
          <w:kern w:val="0"/>
          <w:sz w:val="24"/>
          <w:szCs w:val="24"/>
        </w:rPr>
        <w:t>実験</w:t>
      </w:r>
    </w:p>
    <w:p w:rsidR="00AB5B70" w:rsidRPr="003627C1" w:rsidRDefault="00AB5B70" w:rsidP="00AB5B70">
      <w:pPr>
        <w:snapToGrid w:val="0"/>
        <w:spacing w:line="240" w:lineRule="auto"/>
        <w:ind w:firstLineChars="200" w:firstLine="400"/>
        <w:rPr>
          <w:rFonts w:ascii="Meiryo UI" w:eastAsia="Meiryo UI" w:hAnsi="Meiryo UI" w:cs="Meiryo UI"/>
          <w:sz w:val="20"/>
          <w:szCs w:val="20"/>
        </w:rPr>
      </w:pPr>
      <w:r w:rsidRPr="003627C1">
        <w:rPr>
          <w:rFonts w:ascii="Meiryo UI" w:eastAsia="Meiryo UI" w:hAnsi="Meiryo UI" w:cs="Meiryo UI" w:hint="eastAsia"/>
          <w:sz w:val="20"/>
          <w:szCs w:val="20"/>
        </w:rPr>
        <w:t>以下のように問題を設定し、数値実験を行った。</w:t>
      </w:r>
    </w:p>
    <w:p w:rsidR="00AB5B70" w:rsidRPr="003627C1" w:rsidRDefault="00AB5B70" w:rsidP="00AB5B70">
      <w:pPr>
        <w:numPr>
          <w:ilvl w:val="1"/>
          <w:numId w:val="2"/>
        </w:numPr>
        <w:snapToGrid w:val="0"/>
        <w:spacing w:line="240" w:lineRule="auto"/>
        <w:rPr>
          <w:rFonts w:ascii="Meiryo UI" w:eastAsia="Meiryo UI" w:hAnsi="Meiryo UI" w:cs="Meiryo UI"/>
          <w:sz w:val="20"/>
          <w:szCs w:val="20"/>
        </w:rPr>
      </w:pPr>
      <w:r w:rsidRPr="003627C1">
        <w:rPr>
          <w:rFonts w:ascii="Meiryo UI" w:eastAsia="Meiryo UI" w:hAnsi="Meiryo UI" w:cs="Meiryo UI" w:hint="eastAsia"/>
          <w:sz w:val="20"/>
          <w:szCs w:val="20"/>
        </w:rPr>
        <w:t>マシン台数</w:t>
      </w:r>
      <w:r>
        <w:rPr>
          <w:rFonts w:ascii="Meiryo UI" w:eastAsia="Meiryo UI" w:hAnsi="Meiryo UI" w:cs="Meiryo UI" w:hint="eastAsia"/>
          <w:sz w:val="20"/>
          <w:szCs w:val="20"/>
        </w:rPr>
        <w:t>10</w:t>
      </w:r>
      <w:r w:rsidRPr="003627C1">
        <w:rPr>
          <w:rFonts w:ascii="Meiryo UI" w:eastAsia="Meiryo UI" w:hAnsi="Meiryo UI" w:cs="Meiryo UI" w:hint="eastAsia"/>
          <w:sz w:val="20"/>
          <w:szCs w:val="20"/>
        </w:rPr>
        <w:t>台 , 1ジョブの含むタスク数</w:t>
      </w:r>
      <w:r w:rsidR="003060A1">
        <w:rPr>
          <w:rFonts w:ascii="Meiryo UI" w:eastAsia="Meiryo UI" w:hAnsi="Meiryo UI" w:cs="Meiryo UI" w:hint="eastAsia"/>
          <w:sz w:val="20"/>
          <w:szCs w:val="20"/>
        </w:rPr>
        <w:t>30~</w:t>
      </w:r>
      <w:r w:rsidR="003060A1">
        <w:rPr>
          <w:rFonts w:ascii="Meiryo UI" w:eastAsia="Meiryo UI" w:hAnsi="Meiryo UI" w:cs="Meiryo UI"/>
          <w:sz w:val="20"/>
          <w:szCs w:val="20"/>
        </w:rPr>
        <w:t>80</w:t>
      </w:r>
      <w:r w:rsidRPr="003627C1">
        <w:rPr>
          <w:rFonts w:ascii="Meiryo UI" w:eastAsia="Meiryo UI" w:hAnsi="Meiryo UI" w:cs="Meiryo UI" w:hint="eastAsia"/>
          <w:sz w:val="20"/>
          <w:szCs w:val="20"/>
        </w:rPr>
        <w:t>個</w:t>
      </w:r>
    </w:p>
    <w:p w:rsidR="00AB5B70" w:rsidRPr="003060A1" w:rsidRDefault="00AB5B70" w:rsidP="003060A1">
      <w:pPr>
        <w:numPr>
          <w:ilvl w:val="1"/>
          <w:numId w:val="2"/>
        </w:numPr>
        <w:snapToGrid w:val="0"/>
        <w:spacing w:line="240" w:lineRule="auto"/>
        <w:rPr>
          <w:rFonts w:ascii="Meiryo UI" w:eastAsia="Meiryo UI" w:hAnsi="Meiryo UI" w:cs="Meiryo UI"/>
          <w:sz w:val="20"/>
          <w:szCs w:val="20"/>
        </w:rPr>
      </w:pPr>
      <w:r w:rsidRPr="003627C1">
        <w:rPr>
          <w:rFonts w:ascii="Meiryo UI" w:eastAsia="Meiryo UI" w:hAnsi="Meiryo UI" w:cs="Meiryo UI" w:hint="eastAsia"/>
          <w:sz w:val="20"/>
          <w:szCs w:val="20"/>
        </w:rPr>
        <w:t>ジョブ数</w:t>
      </w:r>
      <w:r w:rsidR="003060A1">
        <w:rPr>
          <w:rFonts w:ascii="Meiryo UI" w:eastAsia="Meiryo UI" w:hAnsi="Meiryo UI" w:cs="Meiryo UI" w:hint="eastAsia"/>
          <w:sz w:val="20"/>
          <w:szCs w:val="20"/>
        </w:rPr>
        <w:t xml:space="preserve"> 5</w:t>
      </w:r>
      <w:r w:rsidRPr="003627C1">
        <w:rPr>
          <w:rFonts w:ascii="Meiryo UI" w:eastAsia="Meiryo UI" w:hAnsi="Meiryo UI" w:cs="Meiryo UI" w:hint="eastAsia"/>
          <w:sz w:val="20"/>
          <w:szCs w:val="20"/>
        </w:rPr>
        <w:t>個</w:t>
      </w:r>
      <w:r w:rsidR="003060A1">
        <w:rPr>
          <w:rFonts w:ascii="Meiryo UI" w:eastAsia="Meiryo UI" w:hAnsi="Meiryo UI" w:cs="Meiryo UI" w:hint="eastAsia"/>
          <w:sz w:val="20"/>
          <w:szCs w:val="20"/>
        </w:rPr>
        <w:t xml:space="preserve"> , </w:t>
      </w:r>
      <w:r w:rsidRPr="003060A1">
        <w:rPr>
          <w:rFonts w:ascii="Meiryo UI" w:eastAsia="Meiryo UI" w:hAnsi="Meiryo UI" w:cs="Meiryo UI" w:hint="eastAsia"/>
          <w:sz w:val="20"/>
          <w:szCs w:val="20"/>
        </w:rPr>
        <w:t>タスク総数</w:t>
      </w:r>
      <w:r w:rsidR="003060A1" w:rsidRPr="003060A1">
        <w:rPr>
          <w:rFonts w:ascii="Meiryo UI" w:eastAsia="Meiryo UI" w:hAnsi="Meiryo UI" w:cs="Meiryo UI" w:hint="eastAsia"/>
          <w:sz w:val="20"/>
          <w:szCs w:val="20"/>
        </w:rPr>
        <w:t>280</w:t>
      </w:r>
      <w:r w:rsidRPr="003060A1">
        <w:rPr>
          <w:rFonts w:ascii="Meiryo UI" w:eastAsia="Meiryo UI" w:hAnsi="Meiryo UI" w:cs="Meiryo UI" w:hint="eastAsia"/>
          <w:sz w:val="20"/>
          <w:szCs w:val="20"/>
        </w:rPr>
        <w:t>個</w:t>
      </w:r>
    </w:p>
    <w:p w:rsidR="00AB5B70" w:rsidRPr="003627C1" w:rsidRDefault="00AB5B70" w:rsidP="00AB5B70">
      <w:pPr>
        <w:numPr>
          <w:ilvl w:val="1"/>
          <w:numId w:val="2"/>
        </w:numPr>
        <w:snapToGrid w:val="0"/>
        <w:spacing w:line="240" w:lineRule="auto"/>
        <w:rPr>
          <w:rFonts w:ascii="Meiryo UI" w:eastAsia="Meiryo UI" w:hAnsi="Meiryo UI" w:cs="Meiryo UI"/>
          <w:sz w:val="20"/>
          <w:szCs w:val="20"/>
        </w:rPr>
      </w:pPr>
      <w:r w:rsidRPr="003627C1">
        <w:rPr>
          <w:rFonts w:ascii="Meiryo UI" w:eastAsia="Meiryo UI" w:hAnsi="Meiryo UI" w:cs="Meiryo UI" w:hint="eastAsia"/>
          <w:sz w:val="20"/>
          <w:szCs w:val="20"/>
        </w:rPr>
        <w:t xml:space="preserve">容量制約率　</w:t>
      </w:r>
      <w:r w:rsidR="003060A1">
        <w:rPr>
          <w:rFonts w:ascii="Meiryo UI" w:eastAsia="Meiryo UI" w:hAnsi="Meiryo UI" w:cs="Meiryo UI"/>
          <w:sz w:val="20"/>
          <w:szCs w:val="20"/>
        </w:rPr>
        <w:t>4</w:t>
      </w:r>
      <w:r w:rsidRPr="003627C1">
        <w:rPr>
          <w:rFonts w:ascii="Meiryo UI" w:eastAsia="Meiryo UI" w:hAnsi="Meiryo UI" w:cs="Meiryo UI"/>
          <w:sz w:val="20"/>
          <w:szCs w:val="20"/>
        </w:rPr>
        <w:t xml:space="preserve">0% </w:t>
      </w:r>
    </w:p>
    <w:p w:rsidR="00AB5B70" w:rsidRPr="003627C1" w:rsidRDefault="00AB5B70" w:rsidP="00AB5B70">
      <w:pPr>
        <w:numPr>
          <w:ilvl w:val="1"/>
          <w:numId w:val="2"/>
        </w:numPr>
        <w:snapToGrid w:val="0"/>
        <w:spacing w:line="240" w:lineRule="auto"/>
        <w:rPr>
          <w:rFonts w:ascii="Meiryo UI" w:eastAsia="Meiryo UI" w:hAnsi="Meiryo UI" w:cs="Meiryo UI"/>
          <w:sz w:val="20"/>
          <w:szCs w:val="20"/>
        </w:rPr>
      </w:pPr>
      <w:r w:rsidRPr="003627C1">
        <w:rPr>
          <w:rFonts w:ascii="Meiryo UI" w:eastAsia="Meiryo UI" w:hAnsi="Meiryo UI" w:cs="Meiryo UI"/>
          <w:sz w:val="20"/>
          <w:szCs w:val="20"/>
        </w:rPr>
        <w:t xml:space="preserve">アリ数　</w:t>
      </w:r>
      <w:r>
        <w:rPr>
          <w:rFonts w:ascii="Meiryo UI" w:eastAsia="Meiryo UI" w:hAnsi="Meiryo UI" w:cs="Meiryo UI"/>
          <w:sz w:val="20"/>
          <w:szCs w:val="20"/>
        </w:rPr>
        <w:t>5</w:t>
      </w:r>
      <w:r w:rsidRPr="003627C1">
        <w:rPr>
          <w:rFonts w:ascii="Meiryo UI" w:eastAsia="Meiryo UI" w:hAnsi="Meiryo UI" w:cs="Meiryo UI"/>
          <w:sz w:val="20"/>
          <w:szCs w:val="20"/>
        </w:rPr>
        <w:t>0匹</w:t>
      </w:r>
      <w:r w:rsidRPr="003627C1">
        <w:rPr>
          <w:rFonts w:ascii="Meiryo UI" w:eastAsia="Meiryo UI" w:hAnsi="Meiryo UI" w:cs="Meiryo UI" w:hint="eastAsia"/>
          <w:sz w:val="20"/>
          <w:szCs w:val="20"/>
        </w:rPr>
        <w:t xml:space="preserve">  </w:t>
      </w:r>
      <w:r w:rsidRPr="003627C1">
        <w:rPr>
          <w:rFonts w:ascii="Meiryo UI" w:eastAsia="Meiryo UI" w:hAnsi="Meiryo UI" w:cs="Meiryo UI"/>
          <w:sz w:val="20"/>
          <w:szCs w:val="20"/>
        </w:rPr>
        <w:t xml:space="preserve">世代数　</w:t>
      </w:r>
      <w:r>
        <w:rPr>
          <w:rFonts w:ascii="Meiryo UI" w:eastAsia="Meiryo UI" w:hAnsi="Meiryo UI" w:cs="Meiryo UI" w:hint="eastAsia"/>
          <w:sz w:val="20"/>
          <w:szCs w:val="20"/>
        </w:rPr>
        <w:t>10</w:t>
      </w:r>
      <w:r w:rsidRPr="003627C1">
        <w:rPr>
          <w:rFonts w:ascii="Meiryo UI" w:eastAsia="Meiryo UI" w:hAnsi="Meiryo UI" w:cs="Meiryo UI"/>
          <w:sz w:val="20"/>
          <w:szCs w:val="20"/>
        </w:rPr>
        <w:t>000</w:t>
      </w:r>
    </w:p>
    <w:p w:rsidR="00AB5B70" w:rsidRDefault="00AB5B70" w:rsidP="00AB5B70">
      <w:pPr>
        <w:snapToGrid w:val="0"/>
        <w:spacing w:line="240" w:lineRule="auto"/>
        <w:ind w:leftChars="71" w:left="149"/>
        <w:rPr>
          <w:rFonts w:ascii="Meiryo UI" w:eastAsia="Meiryo UI" w:hAnsi="Meiryo UI" w:cs="Meiryo UI"/>
          <w:sz w:val="20"/>
          <w:szCs w:val="20"/>
        </w:rPr>
      </w:pPr>
      <w:r w:rsidRPr="003627C1">
        <w:rPr>
          <w:rFonts w:ascii="Meiryo UI" w:eastAsia="Meiryo UI" w:hAnsi="Meiryo UI" w:cs="Meiryo UI" w:hint="eastAsia"/>
          <w:sz w:val="20"/>
          <w:szCs w:val="20"/>
        </w:rPr>
        <w:t>「</w:t>
      </w:r>
      <w:r w:rsidRPr="003627C1">
        <w:rPr>
          <w:rFonts w:ascii="Meiryo UI" w:eastAsia="Meiryo UI" w:hAnsi="Meiryo UI" w:cs="Meiryo UI"/>
          <w:sz w:val="20"/>
          <w:szCs w:val="20"/>
        </w:rPr>
        <w:t>なし</w:t>
      </w:r>
      <w:r w:rsidRPr="003627C1">
        <w:rPr>
          <w:rFonts w:ascii="Meiryo UI" w:eastAsia="Meiryo UI" w:hAnsi="Meiryo UI" w:cs="Meiryo UI" w:hint="eastAsia"/>
          <w:sz w:val="20"/>
          <w:szCs w:val="20"/>
        </w:rPr>
        <w:t>」は通常のACO法であり、「</w:t>
      </w:r>
      <w:r w:rsidRPr="003627C1">
        <w:rPr>
          <w:rFonts w:ascii="Meiryo UI" w:eastAsia="Meiryo UI" w:hAnsi="Meiryo UI" w:cs="Meiryo UI"/>
          <w:sz w:val="20"/>
          <w:szCs w:val="20"/>
        </w:rPr>
        <w:t>あり</w:t>
      </w:r>
      <w:r w:rsidRPr="003627C1">
        <w:rPr>
          <w:rFonts w:ascii="Meiryo UI" w:eastAsia="Meiryo UI" w:hAnsi="Meiryo UI" w:cs="Meiryo UI" w:hint="eastAsia"/>
          <w:sz w:val="20"/>
          <w:szCs w:val="20"/>
        </w:rPr>
        <w:t>」は</w:t>
      </w:r>
      <w:r w:rsidRPr="003627C1">
        <w:rPr>
          <w:rFonts w:ascii="Meiryo UI" w:eastAsia="Meiryo UI" w:hAnsi="Meiryo UI" w:cs="Meiryo UI"/>
          <w:sz w:val="20"/>
          <w:szCs w:val="20"/>
        </w:rPr>
        <w:t>蒸発率変更</w:t>
      </w:r>
      <w:r w:rsidRPr="003627C1">
        <w:rPr>
          <w:rFonts w:ascii="Meiryo UI" w:eastAsia="Meiryo UI" w:hAnsi="Meiryo UI" w:cs="Meiryo UI" w:hint="eastAsia"/>
          <w:sz w:val="20"/>
          <w:szCs w:val="20"/>
        </w:rPr>
        <w:t>を</w:t>
      </w:r>
      <w:bookmarkStart w:id="0" w:name="_GoBack"/>
      <w:bookmarkEnd w:id="0"/>
      <w:r w:rsidRPr="003627C1">
        <w:rPr>
          <w:rFonts w:ascii="Meiryo UI" w:eastAsia="Meiryo UI" w:hAnsi="Meiryo UI" w:cs="Meiryo UI" w:hint="eastAsia"/>
          <w:sz w:val="20"/>
          <w:szCs w:val="20"/>
        </w:rPr>
        <w:t>含んだ結果である。</w:t>
      </w:r>
    </w:p>
    <w:p w:rsidR="003060A1" w:rsidRDefault="003060A1" w:rsidP="00AB5B70">
      <w:pPr>
        <w:snapToGrid w:val="0"/>
        <w:spacing w:line="240" w:lineRule="auto"/>
        <w:ind w:leftChars="71" w:left="149"/>
        <w:rPr>
          <w:rFonts w:ascii="Meiryo UI" w:eastAsia="Meiryo UI" w:hAnsi="Meiryo UI" w:cs="Meiryo UI"/>
          <w:sz w:val="20"/>
          <w:szCs w:val="20"/>
        </w:rPr>
      </w:pPr>
    </w:p>
    <w:p w:rsidR="003060A1" w:rsidRDefault="003060A1" w:rsidP="00AB5B70">
      <w:pPr>
        <w:snapToGrid w:val="0"/>
        <w:spacing w:line="240" w:lineRule="auto"/>
        <w:ind w:leftChars="71" w:left="149"/>
        <w:rPr>
          <w:rFonts w:ascii="Meiryo UI" w:eastAsia="Meiryo UI" w:hAnsi="Meiryo UI" w:cs="Meiryo UI"/>
          <w:sz w:val="20"/>
          <w:szCs w:val="20"/>
        </w:rPr>
      </w:pPr>
    </w:p>
    <w:p w:rsidR="003060A1" w:rsidRPr="003627C1" w:rsidRDefault="003060A1" w:rsidP="00AB5B70">
      <w:pPr>
        <w:snapToGrid w:val="0"/>
        <w:spacing w:line="240" w:lineRule="auto"/>
        <w:ind w:leftChars="71" w:left="149"/>
        <w:rPr>
          <w:rFonts w:ascii="Meiryo UI" w:eastAsia="Meiryo UI" w:hAnsi="Meiryo UI" w:cs="Meiryo UI" w:hint="eastAsia"/>
          <w:sz w:val="20"/>
          <w:szCs w:val="20"/>
        </w:rPr>
      </w:pPr>
    </w:p>
    <w:p w:rsidR="00AB5B70" w:rsidRDefault="00AB5B70" w:rsidP="00AB5B70">
      <w:pPr>
        <w:pStyle w:val="Default"/>
        <w:snapToGrid w:val="0"/>
        <w:rPr>
          <w:rFonts w:ascii="Meiryo UI" w:eastAsia="Meiryo UI" w:hAnsi="Meiryo UI"/>
          <w:sz w:val="20"/>
          <w:szCs w:val="20"/>
          <w:shd w:val="pct15" w:color="auto" w:fill="FFFFFF"/>
        </w:rPr>
      </w:pPr>
      <w:r w:rsidRPr="003627C1">
        <w:rPr>
          <w:rFonts w:ascii="Meiryo UI" w:eastAsia="Meiryo UI" w:hAnsi="Meiryo UI" w:cs="Meiryo UI" w:hint="eastAsia"/>
          <w:sz w:val="18"/>
          <w:szCs w:val="18"/>
        </w:rPr>
        <w:t xml:space="preserve">　</w:t>
      </w:r>
      <w:r w:rsidRPr="003627C1">
        <w:rPr>
          <w:rFonts w:ascii="Meiryo UI" w:eastAsia="Meiryo UI" w:hAnsi="Meiryo UI" w:cs="Meiryo UI" w:hint="eastAsia"/>
          <w:sz w:val="20"/>
          <w:szCs w:val="20"/>
        </w:rPr>
        <w:t>図4において、Job数が増えるほど、処理時間の増加割合が増加することは判明したが、蒸発率変更の</w:t>
      </w:r>
      <w:r w:rsidRPr="003627C1">
        <w:rPr>
          <w:rFonts w:ascii="Meiryo UI" w:eastAsia="Meiryo UI" w:hAnsi="Meiryo UI" w:hint="eastAsia"/>
          <w:sz w:val="20"/>
          <w:szCs w:val="20"/>
        </w:rPr>
        <w:t>有無は最良解の収束性に影響を与えていないことが判明した。しかし、図5の階層の複雑化を比較した場合、蒸発率変更によって最良解が悪化するという結果が出た</w:t>
      </w:r>
      <w:r w:rsidRPr="00817CB5">
        <w:rPr>
          <w:rFonts w:ascii="Meiryo UI" w:eastAsia="Meiryo UI" w:hAnsi="Meiryo UI" w:hint="eastAsia"/>
          <w:sz w:val="20"/>
          <w:szCs w:val="20"/>
        </w:rPr>
        <w:t>。</w:t>
      </w:r>
    </w:p>
    <w:p w:rsidR="00AB5B70" w:rsidRPr="00E11011" w:rsidRDefault="00AB5B70" w:rsidP="00AB5B70">
      <w:pPr>
        <w:autoSpaceDE w:val="0"/>
        <w:autoSpaceDN w:val="0"/>
        <w:adjustRightInd w:val="0"/>
        <w:spacing w:line="240" w:lineRule="auto"/>
        <w:rPr>
          <w:rFonts w:ascii="Meiryo UI" w:eastAsia="Meiryo UI" w:hAnsi="Meiryo UI" w:cs="Meiryo UI"/>
          <w:b/>
          <w:kern w:val="0"/>
          <w:sz w:val="24"/>
          <w:szCs w:val="24"/>
        </w:rPr>
      </w:pPr>
      <w:r>
        <w:rPr>
          <w:rFonts w:ascii="Meiryo UI" w:eastAsia="Meiryo UI" w:hAnsi="Meiryo UI" w:cs="Meiryo UI" w:hint="eastAsia"/>
          <w:b/>
          <w:kern w:val="0"/>
          <w:sz w:val="24"/>
          <w:szCs w:val="24"/>
        </w:rPr>
        <w:t>５</w:t>
      </w:r>
      <w:r w:rsidRPr="00E11011">
        <w:rPr>
          <w:rFonts w:ascii="Meiryo UI" w:eastAsia="Meiryo UI" w:hAnsi="Meiryo UI" w:cs="Meiryo UI" w:hint="eastAsia"/>
          <w:b/>
          <w:kern w:val="0"/>
          <w:sz w:val="24"/>
          <w:szCs w:val="24"/>
        </w:rPr>
        <w:t>．</w:t>
      </w:r>
      <w:r>
        <w:rPr>
          <w:rFonts w:ascii="Meiryo UI" w:eastAsia="Meiryo UI" w:hAnsi="Meiryo UI" w:cs="Meiryo UI" w:hint="eastAsia"/>
          <w:b/>
          <w:kern w:val="0"/>
          <w:sz w:val="24"/>
          <w:szCs w:val="24"/>
        </w:rPr>
        <w:t>おわりに</w:t>
      </w:r>
    </w:p>
    <w:p w:rsidR="00AB5B70" w:rsidRPr="0045053E" w:rsidRDefault="00AB5B70" w:rsidP="00AB5B70">
      <w:pPr>
        <w:pStyle w:val="Default"/>
        <w:snapToGrid w:val="0"/>
        <w:ind w:firstLineChars="100" w:firstLine="200"/>
        <w:rPr>
          <w:rFonts w:ascii="Meiryo UI" w:eastAsia="Meiryo UI" w:hAnsi="Meiryo UI"/>
          <w:sz w:val="20"/>
          <w:szCs w:val="20"/>
        </w:rPr>
      </w:pPr>
      <w:r>
        <w:rPr>
          <w:rFonts w:ascii="Meiryo UI" w:eastAsia="Meiryo UI" w:hAnsi="Meiryo UI" w:hint="eastAsia"/>
          <w:sz w:val="20"/>
          <w:szCs w:val="20"/>
        </w:rPr>
        <w:t>蒸発率の変更がどのようにして悪化しているのかということを今後の課題とし、蒸発率の変更式を見直し、プログラムを改善していく必要があると思われる。</w:t>
      </w:r>
    </w:p>
    <w:p w:rsidR="00531DEE" w:rsidRPr="00AB5B70" w:rsidRDefault="00B913E8"/>
    <w:sectPr w:rsidR="00531DEE" w:rsidRPr="00AB5B70" w:rsidSect="00906A73">
      <w:type w:val="continuous"/>
      <w:pgSz w:w="11906" w:h="16838"/>
      <w:pgMar w:top="1440" w:right="1080" w:bottom="1440" w:left="1080" w:header="851" w:footer="992" w:gutter="0"/>
      <w:cols w:num="2"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Meiryo UI">
    <w:panose1 w:val="020B0604030504040204"/>
    <w:charset w:val="80"/>
    <w:family w:val="modern"/>
    <w:pitch w:val="variable"/>
    <w:sig w:usb0="E10102FF" w:usb1="EAC7FFFF" w:usb2="0001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B0181"/>
    <w:multiLevelType w:val="hybridMultilevel"/>
    <w:tmpl w:val="256E42BC"/>
    <w:lvl w:ilvl="0" w:tplc="D30E50A8">
      <w:start w:val="1"/>
      <w:numFmt w:val="decimal"/>
      <w:lvlText w:val="第%1章"/>
      <w:lvlJc w:val="left"/>
      <w:pPr>
        <w:tabs>
          <w:tab w:val="num" w:pos="870"/>
        </w:tabs>
        <w:ind w:left="870" w:hanging="870"/>
      </w:pPr>
      <w:rPr>
        <w:rFonts w:ascii="Century" w:hAnsi="Century" w:cs="Times New Roman" w:hint="default"/>
        <w:sz w:val="32"/>
        <w:szCs w:val="32"/>
      </w:rPr>
    </w:lvl>
    <w:lvl w:ilvl="1" w:tplc="47864DE0">
      <w:start w:val="6"/>
      <w:numFmt w:val="bullet"/>
      <w:lvlText w:val="・"/>
      <w:lvlJc w:val="left"/>
      <w:pPr>
        <w:tabs>
          <w:tab w:val="num" w:pos="360"/>
        </w:tabs>
        <w:ind w:left="360" w:hanging="360"/>
      </w:pPr>
      <w:rPr>
        <w:rFonts w:ascii="ＭＳ 明朝" w:eastAsia="ＭＳ 明朝" w:hAnsi="ＭＳ 明朝" w:hint="eastAsia"/>
      </w:rPr>
    </w:lvl>
    <w:lvl w:ilvl="2" w:tplc="04090011">
      <w:start w:val="1"/>
      <w:numFmt w:val="decimalEnclosedCircle"/>
      <w:lvlText w:val="%3"/>
      <w:lvlJc w:val="lef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7">
      <w:start w:val="1"/>
      <w:numFmt w:val="aiueoFullWidth"/>
      <w:lvlText w:val="(%5)"/>
      <w:lvlJc w:val="left"/>
      <w:pPr>
        <w:tabs>
          <w:tab w:val="num" w:pos="2100"/>
        </w:tabs>
        <w:ind w:left="2100" w:hanging="420"/>
      </w:pPr>
      <w:rPr>
        <w:rFonts w:cs="Times New Roman"/>
      </w:rPr>
    </w:lvl>
    <w:lvl w:ilvl="5" w:tplc="04090011">
      <w:start w:val="1"/>
      <w:numFmt w:val="decimalEnclosedCircle"/>
      <w:lvlText w:val="%6"/>
      <w:lvlJc w:val="lef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7">
      <w:start w:val="1"/>
      <w:numFmt w:val="aiueoFullWidth"/>
      <w:lvlText w:val="(%8)"/>
      <w:lvlJc w:val="left"/>
      <w:pPr>
        <w:tabs>
          <w:tab w:val="num" w:pos="3360"/>
        </w:tabs>
        <w:ind w:left="3360" w:hanging="420"/>
      </w:pPr>
      <w:rPr>
        <w:rFonts w:cs="Times New Roman"/>
      </w:rPr>
    </w:lvl>
    <w:lvl w:ilvl="8" w:tplc="04090011">
      <w:start w:val="1"/>
      <w:numFmt w:val="decimalEnclosedCircle"/>
      <w:lvlText w:val="%9"/>
      <w:lvlJc w:val="left"/>
      <w:pPr>
        <w:tabs>
          <w:tab w:val="num" w:pos="3780"/>
        </w:tabs>
        <w:ind w:left="3780" w:hanging="420"/>
      </w:pPr>
      <w:rPr>
        <w:rFonts w:cs="Times New Roman"/>
      </w:rPr>
    </w:lvl>
  </w:abstractNum>
  <w:abstractNum w:abstractNumId="1" w15:restartNumberingAfterBreak="0">
    <w:nsid w:val="75906E55"/>
    <w:multiLevelType w:val="hybridMultilevel"/>
    <w:tmpl w:val="FEC44A6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B70"/>
    <w:rsid w:val="003060A1"/>
    <w:rsid w:val="00853BD4"/>
    <w:rsid w:val="00AB5B70"/>
    <w:rsid w:val="00B913E8"/>
    <w:rsid w:val="00DB71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EAD22235-C548-421D-B753-E9ECD6463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5B70"/>
    <w:pPr>
      <w:widowControl w:val="0"/>
      <w:spacing w:line="240" w:lineRule="atLeast"/>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5B70"/>
    <w:pPr>
      <w:ind w:leftChars="400" w:left="840"/>
    </w:pPr>
  </w:style>
  <w:style w:type="paragraph" w:customStyle="1" w:styleId="Default">
    <w:name w:val="Default"/>
    <w:rsid w:val="00AB5B70"/>
    <w:pPr>
      <w:widowControl w:val="0"/>
      <w:autoSpaceDE w:val="0"/>
      <w:autoSpaceDN w:val="0"/>
      <w:adjustRightInd w:val="0"/>
    </w:pPr>
    <w:rPr>
      <w:rFonts w:ascii="Century" w:eastAsia="ＭＳ 明朝" w:hAnsi="Century" w:cs="Century"/>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210</Words>
  <Characters>1201</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恩田 征 OM.</dc:creator>
  <cp:keywords/>
  <dc:description/>
  <cp:lastModifiedBy>恩田 征 OM.</cp:lastModifiedBy>
  <cp:revision>1</cp:revision>
  <dcterms:created xsi:type="dcterms:W3CDTF">2017-01-11T02:04:00Z</dcterms:created>
  <dcterms:modified xsi:type="dcterms:W3CDTF">2017-01-11T04:09:00Z</dcterms:modified>
</cp:coreProperties>
</file>