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811j9dovho9" w:id="0"/>
      <w:bookmarkEnd w:id="0"/>
      <w:r w:rsidDel="00000000" w:rsidR="00000000" w:rsidRPr="00000000">
        <w:rPr>
          <w:rtl w:val="0"/>
        </w:rPr>
        <w:t xml:space="preserve">Pesquisa Médica TCC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4hvwwc5o108q" w:id="1"/>
      <w:bookmarkEnd w:id="1"/>
      <w:r w:rsidDel="00000000" w:rsidR="00000000" w:rsidRPr="00000000">
        <w:rPr>
          <w:rtl w:val="0"/>
        </w:rPr>
        <w:t xml:space="preserve">Documento para guardar minha pesquisa para elaborar as perguntas e definir prioridade no atendimento. Aqui reúne formulário, pesquisas e definição de perguntas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x911c1fopmb0" w:id="2"/>
      <w:bookmarkEnd w:id="2"/>
      <w:r w:rsidDel="00000000" w:rsidR="00000000" w:rsidRPr="00000000">
        <w:rPr>
          <w:rtl w:val="0"/>
        </w:rPr>
        <w:t xml:space="preserve">Protocolo Manchester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vaggdboj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Definição e origem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Protocolo de Manchester, também conhecido como Sistema de Triagem de Manchester (STM), é um método de classificação de risco utilizado em serviços de urgência e emergência para definir a ordem de atendimento dos pacientes conforme a gravidade do quadro clínico, e não pela ordem de chegada. Foi desenvolvido na Inglaterra em 1997 pelo Manchester Triage Group e, por sua confiabilidade e reprodutibilidade, tornou-se referência internacional. No Brasil, é o protocolo adotado como base pela rede pública de saúde, com homologação e formação de classificadores conduzidas pelo Grupo Brasileiro de Classificação de Risco (GBCR).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6yz65m22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Como funciona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classificação segue quatro etapas encadeadas: (1) identifica-se a queixa de apresentação, ou seja, o motivo principal que levou o paciente ao serviço; (2) escolhe-se, entre os 52 fluxogramas de decisão disponíveis (por exemplo, dor torácica, dispneia, trauma), aquele aplicável à queixa; (3) percorrem-se os discriminadores do fluxograma — perguntas estruturadas sobre sinais e sintomas — avaliando-os do mais grave ao mais leve; e (4) o primeiro discriminador positivo determina a prioridade do paciente.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Dois princípios operacionais sustentam esse funcionamento. O primeiro é o de que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primeiro discriminador positivo vence</w:t>
      </w:r>
      <w:r w:rsidDel="00000000" w:rsidR="00000000" w:rsidRPr="00000000">
        <w:rPr>
          <w:sz w:val="26"/>
          <w:szCs w:val="26"/>
          <w:rtl w:val="0"/>
        </w:rPr>
        <w:t xml:space="preserve">: assim que um sinal grave é identificado, a classificação está definida e a avaliação é encerrada, independentemente de todos os demais sinais estarem normais. O segundo é o da segurança — na dúvida, considera-se o discriminador "positivo ou que não se consiga negar", elevando a prioridade em vez de reduzi-la. Ambos priorizam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sensibilidade</w:t>
      </w:r>
      <w:r w:rsidDel="00000000" w:rsidR="00000000" w:rsidRPr="00000000">
        <w:rPr>
          <w:sz w:val="26"/>
          <w:szCs w:val="26"/>
          <w:rtl w:val="0"/>
        </w:rPr>
        <w:t xml:space="preserve">, de modo a evitar que um caso grave seja subestimado.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25y98rx7q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Os discriminadores gerais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Além dos discriminadores específicos de cada fluxograma, o Manchester define discriminadores gerais, recorrentes em todas as situações clínicas. São eles a base a partir da qual as perguntas deste documento foram construídas: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Risco de morte / ameaça à vida</w:t>
      </w:r>
      <w:r w:rsidDel="00000000" w:rsidR="00000000" w:rsidRPr="00000000">
        <w:rPr>
          <w:sz w:val="26"/>
          <w:szCs w:val="26"/>
          <w:rtl w:val="0"/>
        </w:rPr>
        <w:t xml:space="preserve"> — comprometimento de via aérea, respiração ou circulação (choque).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Dor</w:t>
      </w:r>
      <w:r w:rsidDel="00000000" w:rsidR="00000000" w:rsidRPr="00000000">
        <w:rPr>
          <w:sz w:val="26"/>
          <w:szCs w:val="26"/>
          <w:rtl w:val="0"/>
        </w:rPr>
        <w:t xml:space="preserve"> — avaliada por intensidade, geralmente em escala de 0 a 10.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Hemorragia</w:t>
      </w:r>
      <w:r w:rsidDel="00000000" w:rsidR="00000000" w:rsidRPr="00000000">
        <w:rPr>
          <w:sz w:val="26"/>
          <w:szCs w:val="26"/>
          <w:rtl w:val="0"/>
        </w:rPr>
        <w:t xml:space="preserve"> — presença e controle de sangramento.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Nível de consciência</w:t>
      </w:r>
      <w:r w:rsidDel="00000000" w:rsidR="00000000" w:rsidRPr="00000000">
        <w:rPr>
          <w:sz w:val="26"/>
          <w:szCs w:val="26"/>
          <w:rtl w:val="0"/>
        </w:rPr>
        <w:t xml:space="preserve"> — alteração atual ou recente do estado de alerta.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Temperatura</w:t>
      </w:r>
      <w:r w:rsidDel="00000000" w:rsidR="00000000" w:rsidRPr="00000000">
        <w:rPr>
          <w:sz w:val="26"/>
          <w:szCs w:val="26"/>
          <w:rtl w:val="0"/>
        </w:rPr>
        <w:t xml:space="preserve"> — faixas de febre e hipotermia.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Agravamento</w:t>
      </w:r>
      <w:r w:rsidDel="00000000" w:rsidR="00000000" w:rsidRPr="00000000">
        <w:rPr>
          <w:sz w:val="26"/>
          <w:szCs w:val="26"/>
          <w:rtl w:val="0"/>
        </w:rPr>
        <w:t xml:space="preserve"> — problema de início recente ou em piora, por oposição a queixas antigas e estáveis.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t4291s9r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Níveis de prioridade e tempos-alvo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resultado da classificação é uma das cinco cores, cada uma associada a um tempo-alvo máximo para o início do atendimento. Neste projeto, atribui-se a cada cor um peso numérico, de modo que a prioridade final do paciente corresponda ao maior peso entre as respostas coletadas:</w:t>
      </w:r>
    </w:p>
    <w:tbl>
      <w:tblPr>
        <w:tblStyle w:val="Table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935"/>
        <w:gridCol w:w="2115"/>
        <w:gridCol w:w="780"/>
        <w:tblGridChange w:id="0">
          <w:tblGrid>
            <w:gridCol w:w="2310"/>
            <w:gridCol w:w="1935"/>
            <w:gridCol w:w="2115"/>
            <w:gridCol w:w="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Tempo-alvo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Emergência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Imediato (0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Laranja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Muito urgente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Amarelo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Pouco urgente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Azul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Não urgente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uykk5xbop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Princípios e delimitação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ponto essencial é que o Manchester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 realiza diagnóstico</w:t>
      </w:r>
      <w:r w:rsidDel="00000000" w:rsidR="00000000" w:rsidRPr="00000000">
        <w:rPr>
          <w:sz w:val="26"/>
          <w:szCs w:val="26"/>
          <w:rtl w:val="0"/>
        </w:rPr>
        <w:t xml:space="preserve">. Ele apenas identifica sinais e sintomas para estimar o risco e priorizar quem deve ser atendido primeiro, de forma padronizada e reprodutível, reduzindo a subjetividade da triagem. Essa característica define o escopo do presente sistema: classificar risco e organizar a fila de atendimento, sem substituir a avaliação clínica do profissional de saúde.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 metodológica:</w:t>
      </w:r>
      <w:r w:rsidDel="00000000" w:rsidR="00000000" w:rsidRPr="00000000">
        <w:rPr>
          <w:sz w:val="26"/>
          <w:szCs w:val="26"/>
          <w:rtl w:val="0"/>
        </w:rPr>
        <w:t xml:space="preserve"> o Protocolo de Manchester foi concebido para serviços de urgência e emergência. Como este sistema se destina a postos de saúde (atenção básica) e abrange especialidades não tradicionalmente contempladas pela triagem de emergência, adota-se aqui uma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adaptação dos princípios do protocolo</w:t>
      </w:r>
      <w:r w:rsidDel="00000000" w:rsidR="00000000" w:rsidRPr="00000000">
        <w:rPr>
          <w:sz w:val="26"/>
          <w:szCs w:val="26"/>
          <w:rtl w:val="0"/>
        </w:rPr>
        <w:t xml:space="preserve"> — os discriminadores gerais, a regra do primeiro positivo e a escala de cores — ao contexto de cada segmento. Para as áreas não emergenciais, a "urgência" traduz-se principalmente na identificação de sinais de alerta que exigem encaminhamento prioritário. As perguntas a seguir constituem uma proposta a ser validada pelos profissionais de saúde consultados.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81f5bfnpsyn" w:id="8"/>
      <w:bookmarkEnd w:id="8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2lt7yw54fucd" w:id="9"/>
      <w:bookmarkEnd w:id="9"/>
      <w:r w:rsidDel="00000000" w:rsidR="00000000" w:rsidRPr="00000000">
        <w:rPr>
          <w:rtl w:val="0"/>
        </w:rPr>
        <w:t xml:space="preserve">Respostas do Formulário enviado à médicos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before="0" w:beforeAutospacing="0"/>
        <w:ind w:left="720" w:hanging="360"/>
      </w:pPr>
      <w:bookmarkStart w:colFirst="0" w:colLast="0" w:name="_qsikl9eewgpa" w:id="10"/>
      <w:bookmarkEnd w:id="10"/>
      <w:r w:rsidDel="00000000" w:rsidR="00000000" w:rsidRPr="00000000">
        <w:rPr>
          <w:rtl w:val="0"/>
        </w:rPr>
        <w:t xml:space="preserve">Perguntas definitivas e peso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xfj7zdtqo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Clínico Geral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Segmento mais próximo da triagem clássica de Manchester; aplica diretamente os discriminadores gerais de risco de morte, dor, temperatura, consciência e agravamento.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1:</w:t>
      </w:r>
      <w:r w:rsidDel="00000000" w:rsidR="00000000" w:rsidRPr="00000000">
        <w:rPr>
          <w:sz w:val="26"/>
          <w:szCs w:val="26"/>
          <w:rtl w:val="0"/>
        </w:rPr>
        <w:t xml:space="preserve"> Você está sentindo dor no peito ou falta de ar neste momento?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10 — Vermelho (ou 8 — Laranja conforme intensidade)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Corresponde ao discriminador geral de risco de morte (comprometimento de via aérea, respiração ou circulação). Dor torácica associada a dispneia é uma das queixas críticas do Manchester e exige atendimento imediato.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2:</w:t>
      </w:r>
      <w:r w:rsidDel="00000000" w:rsidR="00000000" w:rsidRPr="00000000">
        <w:rPr>
          <w:sz w:val="26"/>
          <w:szCs w:val="26"/>
          <w:rtl w:val="0"/>
        </w:rPr>
        <w:t xml:space="preserve"> Você desmaiou, está confuso ou com dificuldade de se manter acordado?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— Laranja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Avalia o discriminador nível de consciência. A alteração aguda da consciência (paciente que responde apenas a estímulo de voz ou dor) é classificada como muito urgente.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3:</w:t>
      </w:r>
      <w:r w:rsidDel="00000000" w:rsidR="00000000" w:rsidRPr="00000000">
        <w:rPr>
          <w:sz w:val="26"/>
          <w:szCs w:val="26"/>
          <w:rtl w:val="0"/>
        </w:rPr>
        <w:t xml:space="preserve"> Em uma escala de 0 a 10, qual a intensidade da sua dor?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(severa, 8–10) · 6 (moderada, 4–7) · 3 (leve, 1–3)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dor é discriminador geral, mensurada por escala numérica. A intensidade é um critério objetivo de priorização previsto no protocolo.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4:</w:t>
      </w:r>
      <w:r w:rsidDel="00000000" w:rsidR="00000000" w:rsidRPr="00000000">
        <w:rPr>
          <w:sz w:val="26"/>
          <w:szCs w:val="26"/>
          <w:rtl w:val="0"/>
        </w:rPr>
        <w:t xml:space="preserve"> Você está com febre? Se sim, qual a temperatura medida?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8 (≥ 41 °C) · 6 (38,5–40,9 °C) · 3 (37,5–38,4 °C)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temperatura é discriminador geral; as faixas térmicas definem a cor conforme os critérios do Manchester.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5:</w:t>
      </w:r>
      <w:r w:rsidDel="00000000" w:rsidR="00000000" w:rsidRPr="00000000">
        <w:rPr>
          <w:sz w:val="26"/>
          <w:szCs w:val="26"/>
          <w:rtl w:val="0"/>
        </w:rPr>
        <w:t xml:space="preserve"> Há quanto tempo começaram os sintomas — hoje/agora ou já faz vários dias?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 (recente) a 1 — Azul (antigo e estável)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Corresponde ao discriminador agravamento. Problemas agudos ou em piora têm prioridade sobre queixas antigas e estáveis, que tendem à classificação azul.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3twheqb8l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Enfermagem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Na classificação de risco, a enfermagem é responsável pelo acolhimento e pela aferição dos sinais vitais, o que a coloca no centro da aplicação prática dos discriminadores.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1:</w:t>
      </w:r>
      <w:r w:rsidDel="00000000" w:rsidR="00000000" w:rsidRPr="00000000">
        <w:rPr>
          <w:sz w:val="26"/>
          <w:szCs w:val="26"/>
          <w:rtl w:val="0"/>
        </w:rPr>
        <w:t xml:space="preserve"> Na aferição, seus sinais vitais (pressão, pulso, saturação) estão alterados?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10 — Vermelho / 8 — Laranja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Sinais vitais fora dos parâmetros ativam os discriminadores de risco de morte (circulação e respiração). A aferição é atribuição central da enfermagem no acolhimento com classificação de risco.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2:</w:t>
      </w:r>
      <w:r w:rsidDel="00000000" w:rsidR="00000000" w:rsidRPr="00000000">
        <w:rPr>
          <w:sz w:val="26"/>
          <w:szCs w:val="26"/>
          <w:rtl w:val="0"/>
        </w:rPr>
        <w:t xml:space="preserve"> Há algum sangramento ativo que não para com compressão?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(grande hemorragia incontrolável) · 6 (pequena hemorragia)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hemorragia é discriminador geral. O protocolo distingue a hemorragia incontrolável (muito urgente) das menores; qualquer sangramento merece, no mínimo, classificação amarela.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3:</w:t>
      </w:r>
      <w:r w:rsidDel="00000000" w:rsidR="00000000" w:rsidRPr="00000000">
        <w:rPr>
          <w:sz w:val="26"/>
          <w:szCs w:val="26"/>
          <w:rtl w:val="0"/>
        </w:rPr>
        <w:t xml:space="preserve"> Você tem alguma doença crônica (diabetes, hipertensão) descompensada agora?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descompensação aguda de condição crônica é fator de agravamento, identificado no acolhimento e utilizado para priorização.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4:</w:t>
      </w:r>
      <w:r w:rsidDel="00000000" w:rsidR="00000000" w:rsidRPr="00000000">
        <w:rPr>
          <w:sz w:val="26"/>
          <w:szCs w:val="26"/>
          <w:rtl w:val="0"/>
        </w:rPr>
        <w:t xml:space="preserve"> Qual a intensidade da sua dor, de 0 a 10?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(severa) · 6 (moderada) · 3 (leve)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Aplicação do discriminador geral de dor durante a avaliação de enfermagem.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5:</w:t>
      </w:r>
      <w:r w:rsidDel="00000000" w:rsidR="00000000" w:rsidRPr="00000000">
        <w:rPr>
          <w:sz w:val="26"/>
          <w:szCs w:val="26"/>
          <w:rtl w:val="0"/>
        </w:rPr>
        <w:t xml:space="preserve"> Você consegue caminhar e se manter em pé sem ajuda?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incapacidade funcional aguda sinaliza gravidade e complementa a avaliação do estado geral do paciente, orientando a prioridade.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a09951ws8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Dentista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 Manchester possui fluxograma específico para problemas odontológicos. Os discriminadores relevantes são hemorragia, edema com risco de via aérea, dor e trauma.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1:</w:t>
      </w:r>
      <w:r w:rsidDel="00000000" w:rsidR="00000000" w:rsidRPr="00000000">
        <w:rPr>
          <w:sz w:val="26"/>
          <w:szCs w:val="26"/>
          <w:rtl w:val="0"/>
        </w:rPr>
        <w:t xml:space="preserve"> Você tem inchaço no rosto ou pescoço com dificuldade para engolir ou respirar?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10 — Vermelho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Edema com comprometimento de via aérea ativa o discriminador de risco de morte. Infecções odontogênicas podem obstruir a via aérea, configurando emergência absoluta.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2:</w:t>
      </w:r>
      <w:r w:rsidDel="00000000" w:rsidR="00000000" w:rsidRPr="00000000">
        <w:rPr>
          <w:sz w:val="26"/>
          <w:szCs w:val="26"/>
          <w:rtl w:val="0"/>
        </w:rPr>
        <w:t xml:space="preserve"> Há sangramento na boca que não para (após extração ou trauma)?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— Laranja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hemorragia incontrolável é discriminador de muita urgência. Sangramento pós-extração persistente exige atendimento rápido.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3:</w:t>
      </w:r>
      <w:r w:rsidDel="00000000" w:rsidR="00000000" w:rsidRPr="00000000">
        <w:rPr>
          <w:sz w:val="26"/>
          <w:szCs w:val="26"/>
          <w:rtl w:val="0"/>
        </w:rPr>
        <w:t xml:space="preserve"> Qual a intensidade da sua dor de dente, de 0 a 10?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(severa) · 6 (moderada) · 3 (leve)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dor é discriminador geral; quadros de dor dentária severa (como pulpite aguda) recebem pontuação elevada.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4:</w:t>
      </w:r>
      <w:r w:rsidDel="00000000" w:rsidR="00000000" w:rsidRPr="00000000">
        <w:rPr>
          <w:sz w:val="26"/>
          <w:szCs w:val="26"/>
          <w:rtl w:val="0"/>
        </w:rPr>
        <w:t xml:space="preserve"> O problema foi causado por trauma ou acidente recente (dente quebrado ou avulsionado)?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O trauma dental recente é agravamento; casos de avulsão possuem janela de tempo para reimplante, o que justifica a urgência.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5:</w:t>
      </w:r>
      <w:r w:rsidDel="00000000" w:rsidR="00000000" w:rsidRPr="00000000">
        <w:rPr>
          <w:sz w:val="26"/>
          <w:szCs w:val="26"/>
          <w:rtl w:val="0"/>
        </w:rPr>
        <w:t xml:space="preserve"> É um problema antigo, sem dor ou sangramento (estético ou revisão)?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 — Azul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ausência de discriminadores de urgência classifica o caso como não urgente, adequado a agendamento eletivo.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3mqvz5j6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Nutricionista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Área não emergencial: a triagem aqui identifica sinais de alerta que exigem encaminhamento prioritário (frequentemente ao clínico) e separa esses casos do acompanhamento de rotina.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1:</w:t>
      </w:r>
      <w:r w:rsidDel="00000000" w:rsidR="00000000" w:rsidRPr="00000000">
        <w:rPr>
          <w:sz w:val="26"/>
          <w:szCs w:val="26"/>
          <w:rtl w:val="0"/>
        </w:rPr>
        <w:t xml:space="preserve"> Você é diabético e está com sintomas de glicemia muito alta ou muito baixa agora?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— Laranja (encaminhar ao clínico)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descompensação glicêmica aguda é urgência clínica. A triagem deve redirecionar o paciente ao atendimento médico antes da conduta nutricional.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2:</w:t>
      </w:r>
      <w:r w:rsidDel="00000000" w:rsidR="00000000" w:rsidRPr="00000000">
        <w:rPr>
          <w:sz w:val="26"/>
          <w:szCs w:val="26"/>
          <w:rtl w:val="0"/>
        </w:rPr>
        <w:t xml:space="preserve"> Você está conseguindo se alimentar e beber água, ou há recusa/incapacidade total?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— Laranja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incapacidade de ingestão, com risco de desidratação, é sinal de alerta que exige avaliação prioritária, e não conduta ambulatorial de rotina.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3:</w:t>
      </w:r>
      <w:r w:rsidDel="00000000" w:rsidR="00000000" w:rsidRPr="00000000">
        <w:rPr>
          <w:sz w:val="26"/>
          <w:szCs w:val="26"/>
          <w:rtl w:val="0"/>
        </w:rPr>
        <w:t xml:space="preserve"> Houve perda de peso rápida e não intencional recentemente?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O emagrecimento acentuado e não intencional é sinal de alerta de doença de base (agravamento), justificando priorização e investigação.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4:</w:t>
      </w:r>
      <w:r w:rsidDel="00000000" w:rsidR="00000000" w:rsidRPr="00000000">
        <w:rPr>
          <w:sz w:val="26"/>
          <w:szCs w:val="26"/>
          <w:rtl w:val="0"/>
        </w:rPr>
        <w:t xml:space="preserve"> Você tem dificuldade ou dor para engolir os alimentos?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disfagia pode indicar causa orgânica subjacente; constitui sinal de alerta para priorização e encaminhamento.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5:</w:t>
      </w:r>
      <w:r w:rsidDel="00000000" w:rsidR="00000000" w:rsidRPr="00000000">
        <w:rPr>
          <w:sz w:val="26"/>
          <w:szCs w:val="26"/>
          <w:rtl w:val="0"/>
        </w:rPr>
        <w:t xml:space="preserve"> É um acompanhamento de rotina (reeducação alimentar, plano alimentar), sem sintomas agudos?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 — Azul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Sem discriminadores de urgência, o caso é não urgente e compatível com agendamento eletivo.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eqw7oxs1i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Psicólogo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 Manchester possui fluxograma de saúde mental. O discriminador de maior peso é o risco atual a si ou a terceiros. Qualquer resposta positiva de risco deve acionar imediatamente o encaminhamento a atendimento adequado ou aos serviços de emergência.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1:</w:t>
      </w:r>
      <w:r w:rsidDel="00000000" w:rsidR="00000000" w:rsidRPr="00000000">
        <w:rPr>
          <w:sz w:val="26"/>
          <w:szCs w:val="26"/>
          <w:rtl w:val="0"/>
        </w:rPr>
        <w:t xml:space="preserve"> Há risco imediato de a pessoa se machucar ou de machucar outras pessoas agora?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10 — Vermelho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No fluxograma de saúde mental, o risco atual a si próprio ou a terceiros é o discriminador de maior prioridade, exigindo atendimento imediato e medidas de segurança.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2:</w:t>
      </w:r>
      <w:r w:rsidDel="00000000" w:rsidR="00000000" w:rsidRPr="00000000">
        <w:rPr>
          <w:sz w:val="26"/>
          <w:szCs w:val="26"/>
          <w:rtl w:val="0"/>
        </w:rPr>
        <w:t xml:space="preserve"> A pessoa está muito agitada, agressiva ou aparentemente fora de controle?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8 — Laranja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agitação intensa é discriminador de muita urgência, pois exige intervenção rápida para a segurança do paciente e da equipe.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3:</w:t>
      </w:r>
      <w:r w:rsidDel="00000000" w:rsidR="00000000" w:rsidRPr="00000000">
        <w:rPr>
          <w:sz w:val="26"/>
          <w:szCs w:val="26"/>
          <w:rtl w:val="0"/>
        </w:rPr>
        <w:t xml:space="preserve"> Há sofrimento emocional intenso e agudo neste momento (crise de ansiedade ou pânico)?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O sofrimento agudo intenso equivale à "dor" no domínio psíquico, justificando atendimento no mesmo dia, ainda que sem risco imediato.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4:</w:t>
      </w:r>
      <w:r w:rsidDel="00000000" w:rsidR="00000000" w:rsidRPr="00000000">
        <w:rPr>
          <w:sz w:val="26"/>
          <w:szCs w:val="26"/>
          <w:rtl w:val="0"/>
        </w:rPr>
        <w:t xml:space="preserve"> Os sintomas surgiram ou pioraram recentemente, ou após um evento específico?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6 — Amarelo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O agravamento recente é discriminador geral; um quadro agudo tem prioridade sobre o acompanhamento estável.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Pergunta 5:</w:t>
      </w:r>
      <w:r w:rsidDel="00000000" w:rsidR="00000000" w:rsidRPr="00000000">
        <w:rPr>
          <w:sz w:val="26"/>
          <w:szCs w:val="26"/>
          <w:rtl w:val="0"/>
        </w:rPr>
        <w:t xml:space="preserve"> É um acompanhamento de rotina, sem crise ou risco atual?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Peso / Urgência:</w:t>
      </w:r>
      <w:r w:rsidDel="00000000" w:rsidR="00000000" w:rsidRPr="00000000">
        <w:rPr>
          <w:sz w:val="26"/>
          <w:szCs w:val="26"/>
          <w:rtl w:val="0"/>
        </w:rPr>
        <w:t xml:space="preserve"> 1 — Azul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Justificativa:</w:t>
      </w:r>
      <w:r w:rsidDel="00000000" w:rsidR="00000000" w:rsidRPr="00000000">
        <w:rPr>
          <w:sz w:val="26"/>
          <w:szCs w:val="26"/>
          <w:rtl w:val="0"/>
        </w:rPr>
        <w:t xml:space="preserve"> A ausência de discriminadores de risco classifica o caso como não urgente, adequado ao agendamento regular de psicoterapia.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ind w:left="720" w:firstLine="0"/>
        <w:rPr/>
      </w:pPr>
      <w:bookmarkStart w:colFirst="0" w:colLast="0" w:name="_e4jhuh9wymx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firstLine="0"/>
        <w:rPr/>
      </w:pPr>
      <w:bookmarkStart w:colFirst="0" w:colLast="0" w:name="_h7rou0c0o4p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ind w:left="720" w:hanging="360"/>
      </w:pPr>
      <w:bookmarkStart w:colFirst="0" w:colLast="0" w:name="_w07uessb7w9n" w:id="18"/>
      <w:bookmarkEnd w:id="18"/>
      <w:r w:rsidDel="00000000" w:rsidR="00000000" w:rsidRPr="00000000">
        <w:rPr>
          <w:rtl w:val="0"/>
        </w:rPr>
        <w:t xml:space="preserve">Lógica de definição de prioridade</w:t>
      </w:r>
    </w:p>
    <w:p w:rsidR="00000000" w:rsidDel="00000000" w:rsidP="00000000" w:rsidRDefault="00000000" w:rsidRPr="00000000" w14:paraId="0000005A">
      <w:pPr>
        <w:pStyle w:val="Heading3"/>
        <w:ind w:left="0" w:firstLine="0"/>
        <w:rPr/>
      </w:pPr>
      <w:bookmarkStart w:colFirst="0" w:colLast="0" w:name="_h9s84u3rob4z" w:id="19"/>
      <w:bookmarkEnd w:id="19"/>
      <w:r w:rsidDel="00000000" w:rsidR="00000000" w:rsidRPr="00000000">
        <w:rPr>
          <w:rtl w:val="0"/>
        </w:rPr>
        <w:t xml:space="preserve">Referências de outros sistemas de triagem.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MedTriage</w:t>
        <w:br w:type="textWrapping"/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https://github.com/wilf974/MedTriage/blob/main/index.html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OpenTriage</w:t>
        <w:br w:type="textWrapping"/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https://github.com/dnspangler/opentriage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81450" cy="3019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triagem, a prioridade de um paciente é definida pelo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sinal mais grave apresentado</w:t>
      </w:r>
      <w:r w:rsidDel="00000000" w:rsidR="00000000" w:rsidRPr="00000000">
        <w:rPr>
          <w:sz w:val="26"/>
          <w:szCs w:val="26"/>
          <w:rtl w:val="0"/>
        </w:rPr>
        <w:t xml:space="preserve">, e não pela média de todos os sinais. Um único sintoma crítico basta para elevar a classificação, independentemente de todos os demais indicadores estarem normais. 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Isso reproduz o princípio central do Protocolo de Manchester ("primeiro discriminador positivo vence") e prioriza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sensibilidade</w:t>
      </w:r>
      <w:r w:rsidDel="00000000" w:rsidR="00000000" w:rsidRPr="00000000">
        <w:rPr>
          <w:sz w:val="26"/>
          <w:szCs w:val="26"/>
          <w:rtl w:val="0"/>
        </w:rPr>
        <w:t xml:space="preserve"> — evitar que um caso grave seja subestimado. Calcular a média seria clinicamente perigoso, pois "diluiria" um sinal grave entre respostas benignas.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wilf974/MedTriage/blob/main/index.html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dnspangler/opentri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