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0EB" w:rsidRPr="00242749" w:rsidRDefault="003A20EB" w:rsidP="00242749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</w:rPr>
      </w:pPr>
      <w:r w:rsidRPr="003A20EB">
        <w:rPr>
          <w:rFonts w:ascii="Calibri" w:eastAsia="Times New Roman" w:hAnsi="Calibri" w:cs="Calibri"/>
          <w:b/>
          <w:sz w:val="24"/>
          <w:szCs w:val="24"/>
        </w:rPr>
        <w:t>Develop ownership, accountability, and timeliness metrics by proposing a scoring matrix for Analytical Role team</w:t>
      </w:r>
    </w:p>
    <w:p w:rsidR="003A20EB" w:rsidRPr="0048390A" w:rsidRDefault="003A20EB">
      <w:pPr>
        <w:rPr>
          <w:strike/>
        </w:rPr>
      </w:pPr>
    </w:p>
    <w:p w:rsidR="009C5192" w:rsidRPr="0048390A" w:rsidRDefault="005E2F79">
      <w:pPr>
        <w:rPr>
          <w:strike/>
        </w:rPr>
      </w:pPr>
      <w:r w:rsidRPr="0048390A">
        <w:rPr>
          <w:strike/>
        </w:rPr>
        <w:t>Rating 3</w:t>
      </w:r>
    </w:p>
    <w:p w:rsidR="005E2F79" w:rsidRPr="0048390A" w:rsidRDefault="005E2F79" w:rsidP="005E2F79">
      <w:pPr>
        <w:pStyle w:val="ListParagraph"/>
        <w:numPr>
          <w:ilvl w:val="0"/>
          <w:numId w:val="1"/>
        </w:numPr>
        <w:rPr>
          <w:strike/>
        </w:rPr>
      </w:pPr>
      <w:r w:rsidRPr="0048390A">
        <w:rPr>
          <w:strike/>
        </w:rPr>
        <w:t>Actual is equal to Milestone Dates</w:t>
      </w:r>
    </w:p>
    <w:p w:rsidR="005E2F79" w:rsidRPr="0048390A" w:rsidRDefault="005E2F79" w:rsidP="005E2F79">
      <w:pPr>
        <w:pStyle w:val="ListParagraph"/>
        <w:numPr>
          <w:ilvl w:val="0"/>
          <w:numId w:val="1"/>
        </w:numPr>
        <w:rPr>
          <w:strike/>
        </w:rPr>
      </w:pPr>
      <w:r w:rsidRPr="0048390A">
        <w:rPr>
          <w:strike/>
        </w:rPr>
        <w:t>Requested rerun with valid reason via EMAIL</w:t>
      </w:r>
    </w:p>
    <w:p w:rsidR="005E2F79" w:rsidRPr="0048390A" w:rsidRDefault="005E2F79" w:rsidP="005E2F79">
      <w:pPr>
        <w:pStyle w:val="ListParagraph"/>
        <w:numPr>
          <w:ilvl w:val="0"/>
          <w:numId w:val="1"/>
        </w:numPr>
        <w:rPr>
          <w:strike/>
        </w:rPr>
      </w:pPr>
      <w:r w:rsidRPr="0048390A">
        <w:rPr>
          <w:strike/>
        </w:rPr>
        <w:t>Added valid comments in d</w:t>
      </w:r>
      <w:r w:rsidR="000975AE" w:rsidRPr="0048390A">
        <w:rPr>
          <w:strike/>
        </w:rPr>
        <w:t>elay driver (</w:t>
      </w:r>
      <w:proofErr w:type="spellStart"/>
      <w:r w:rsidR="000975AE" w:rsidRPr="0048390A">
        <w:rPr>
          <w:strike/>
        </w:rPr>
        <w:t>webstar</w:t>
      </w:r>
      <w:proofErr w:type="spellEnd"/>
      <w:r w:rsidR="000975AE" w:rsidRPr="0048390A">
        <w:rPr>
          <w:strike/>
        </w:rPr>
        <w:t xml:space="preserve"> ticket and/or </w:t>
      </w:r>
      <w:r w:rsidRPr="0048390A">
        <w:rPr>
          <w:strike/>
        </w:rPr>
        <w:t>query id</w:t>
      </w:r>
      <w:r w:rsidR="000975AE" w:rsidRPr="0048390A">
        <w:rPr>
          <w:strike/>
        </w:rPr>
        <w:t xml:space="preserve"> / author/us le delay</w:t>
      </w:r>
      <w:r w:rsidRPr="0048390A">
        <w:rPr>
          <w:strike/>
        </w:rPr>
        <w:t>)</w:t>
      </w:r>
    </w:p>
    <w:p w:rsidR="00FD37A0" w:rsidRPr="0048390A" w:rsidRDefault="00FD37A0" w:rsidP="00FD37A0">
      <w:pPr>
        <w:rPr>
          <w:strike/>
        </w:rPr>
      </w:pPr>
      <w:r w:rsidRPr="0048390A">
        <w:rPr>
          <w:strike/>
        </w:rPr>
        <w:t xml:space="preserve">Rating 2 </w:t>
      </w:r>
    </w:p>
    <w:p w:rsidR="00FD37A0" w:rsidRPr="0048390A" w:rsidRDefault="002E093A" w:rsidP="00FD37A0">
      <w:pPr>
        <w:pStyle w:val="ListParagraph"/>
        <w:numPr>
          <w:ilvl w:val="0"/>
          <w:numId w:val="1"/>
        </w:numPr>
        <w:rPr>
          <w:strike/>
        </w:rPr>
      </w:pPr>
      <w:r w:rsidRPr="0048390A">
        <w:rPr>
          <w:strike/>
        </w:rPr>
        <w:t>Actual is</w:t>
      </w:r>
      <w:r w:rsidR="00EA0469" w:rsidRPr="0048390A">
        <w:rPr>
          <w:strike/>
        </w:rPr>
        <w:t xml:space="preserve"> </w:t>
      </w:r>
      <w:r w:rsidR="00FD37A0" w:rsidRPr="0048390A">
        <w:rPr>
          <w:strike/>
        </w:rPr>
        <w:t>than to Milestone Dates</w:t>
      </w:r>
    </w:p>
    <w:p w:rsidR="00FD37A0" w:rsidRPr="0048390A" w:rsidRDefault="00FD37A0" w:rsidP="00FD37A0">
      <w:pPr>
        <w:pStyle w:val="ListParagraph"/>
        <w:numPr>
          <w:ilvl w:val="0"/>
          <w:numId w:val="1"/>
        </w:numPr>
        <w:rPr>
          <w:strike/>
        </w:rPr>
      </w:pPr>
      <w:r w:rsidRPr="0048390A">
        <w:rPr>
          <w:strike/>
        </w:rPr>
        <w:t>Requested rerun with valid reason via EMAIL</w:t>
      </w:r>
    </w:p>
    <w:p w:rsidR="00FD37A0" w:rsidRPr="002E37BA" w:rsidRDefault="00FD37A0" w:rsidP="002E37BA">
      <w:pPr>
        <w:pStyle w:val="ListParagraph"/>
        <w:numPr>
          <w:ilvl w:val="0"/>
          <w:numId w:val="1"/>
        </w:numPr>
        <w:rPr>
          <w:strike/>
        </w:rPr>
      </w:pPr>
      <w:r w:rsidRPr="0048390A">
        <w:rPr>
          <w:strike/>
        </w:rPr>
        <w:t>Added valid comments in delay driver (</w:t>
      </w:r>
      <w:proofErr w:type="spellStart"/>
      <w:r w:rsidRPr="0048390A">
        <w:rPr>
          <w:strike/>
        </w:rPr>
        <w:t>webstar</w:t>
      </w:r>
      <w:proofErr w:type="spellEnd"/>
      <w:r w:rsidRPr="0048390A">
        <w:rPr>
          <w:strike/>
        </w:rPr>
        <w:t xml:space="preserve"> ticket and/or query id / author/us le delay)</w:t>
      </w:r>
    </w:p>
    <w:p w:rsidR="00334637" w:rsidRDefault="004E7BA9" w:rsidP="00FD37A0">
      <w:r>
        <w:t>Red Flags –</w:t>
      </w:r>
      <w:r w:rsidR="001F5387">
        <w:t xml:space="preserve"> 48 </w:t>
      </w:r>
      <w:r w:rsidR="00216E04">
        <w:t>hrs.</w:t>
      </w:r>
      <w:r>
        <w:t xml:space="preserve"> delay</w:t>
      </w:r>
    </w:p>
    <w:p w:rsidR="0012701B" w:rsidRDefault="00DC0857" w:rsidP="0012701B">
      <w:r>
        <w:t>Release Freeze (</w:t>
      </w:r>
      <w:proofErr w:type="spellStart"/>
      <w:r>
        <w:t>supe</w:t>
      </w:r>
      <w:proofErr w:type="spellEnd"/>
      <w:r>
        <w:t>)</w:t>
      </w:r>
      <w:r w:rsidR="0012701B" w:rsidRPr="0012701B">
        <w:t xml:space="preserve"> </w:t>
      </w:r>
    </w:p>
    <w:p w:rsidR="0012701B" w:rsidRDefault="0012701B" w:rsidP="0012701B">
      <w:r>
        <w:t>Metrics (Plus point)</w:t>
      </w:r>
    </w:p>
    <w:p w:rsidR="00DC0857" w:rsidRDefault="0012701B" w:rsidP="00FD37A0">
      <w:r>
        <w:t xml:space="preserve"> Early pull of pubs</w:t>
      </w:r>
    </w:p>
    <w:p w:rsidR="0052626C" w:rsidRDefault="0052626C" w:rsidP="00FD37A0">
      <w:r>
        <w:t>PO milestone only</w:t>
      </w:r>
    </w:p>
    <w:p w:rsidR="006C2FD0" w:rsidRDefault="006C2FD0" w:rsidP="00FD37A0">
      <w:r>
        <w:t>Per month computation:</w:t>
      </w:r>
    </w:p>
    <w:p w:rsidR="00061B49" w:rsidRDefault="00061B49" w:rsidP="00061B49">
      <w:pPr>
        <w:pStyle w:val="ListParagraph"/>
        <w:numPr>
          <w:ilvl w:val="0"/>
          <w:numId w:val="3"/>
        </w:numPr>
      </w:pPr>
      <w:r>
        <w:t>All milestones within the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31ADD" w:rsidTr="00231ADD">
        <w:tc>
          <w:tcPr>
            <w:tcW w:w="3596" w:type="dxa"/>
          </w:tcPr>
          <w:p w:rsidR="00231ADD" w:rsidRDefault="00231ADD" w:rsidP="005E2F79">
            <w:r>
              <w:t>MINOR</w:t>
            </w:r>
          </w:p>
        </w:tc>
        <w:tc>
          <w:tcPr>
            <w:tcW w:w="3597" w:type="dxa"/>
          </w:tcPr>
          <w:p w:rsidR="00231ADD" w:rsidRDefault="00231ADD" w:rsidP="005E2F79">
            <w:proofErr w:type="gramStart"/>
            <w:r>
              <w:t>BOTH</w:t>
            </w:r>
            <w:r w:rsidR="0052231C">
              <w:t xml:space="preserve">  Major</w:t>
            </w:r>
            <w:proofErr w:type="gramEnd"/>
            <w:r w:rsidR="0052231C">
              <w:t xml:space="preserve"> + Minor</w:t>
            </w:r>
          </w:p>
        </w:tc>
        <w:tc>
          <w:tcPr>
            <w:tcW w:w="3597" w:type="dxa"/>
          </w:tcPr>
          <w:p w:rsidR="00231ADD" w:rsidRDefault="00231ADD" w:rsidP="005E2F79">
            <w:r>
              <w:t>MAJOR</w:t>
            </w:r>
          </w:p>
        </w:tc>
      </w:tr>
      <w:tr w:rsidR="00231ADD" w:rsidTr="00231ADD">
        <w:tc>
          <w:tcPr>
            <w:tcW w:w="3596" w:type="dxa"/>
          </w:tcPr>
          <w:p w:rsidR="00231ADD" w:rsidRDefault="00231ADD" w:rsidP="005E2F79">
            <w:r>
              <w:t>100%</w:t>
            </w:r>
          </w:p>
        </w:tc>
        <w:tc>
          <w:tcPr>
            <w:tcW w:w="3597" w:type="dxa"/>
          </w:tcPr>
          <w:p w:rsidR="00231ADD" w:rsidRDefault="00231ADD" w:rsidP="005E2F79">
            <w:r>
              <w:t>Major 70%</w:t>
            </w:r>
          </w:p>
          <w:p w:rsidR="00231ADD" w:rsidRDefault="00231ADD" w:rsidP="005E2F79">
            <w:r>
              <w:t>Minor 30%</w:t>
            </w:r>
          </w:p>
        </w:tc>
        <w:tc>
          <w:tcPr>
            <w:tcW w:w="3597" w:type="dxa"/>
          </w:tcPr>
          <w:p w:rsidR="00231ADD" w:rsidRDefault="00231ADD" w:rsidP="005E2F79">
            <w:r>
              <w:t>100%</w:t>
            </w:r>
          </w:p>
        </w:tc>
      </w:tr>
      <w:tr w:rsidR="004E7BA9" w:rsidTr="00231ADD">
        <w:tc>
          <w:tcPr>
            <w:tcW w:w="3596" w:type="dxa"/>
          </w:tcPr>
          <w:p w:rsidR="004E7BA9" w:rsidRDefault="00796759" w:rsidP="004E7BA9">
            <w:r>
              <w:t xml:space="preserve">All milestones with </w:t>
            </w:r>
            <w:r w:rsidR="004E7BA9">
              <w:t xml:space="preserve">Red flags on MWF report </w:t>
            </w:r>
          </w:p>
        </w:tc>
        <w:tc>
          <w:tcPr>
            <w:tcW w:w="3597" w:type="dxa"/>
          </w:tcPr>
          <w:p w:rsidR="004E7BA9" w:rsidRDefault="00796759" w:rsidP="004E7BA9">
            <w:r>
              <w:t>All milestones with Red flags on MWF report</w:t>
            </w:r>
            <w:bookmarkStart w:id="0" w:name="_GoBack"/>
            <w:bookmarkEnd w:id="0"/>
          </w:p>
        </w:tc>
        <w:tc>
          <w:tcPr>
            <w:tcW w:w="3597" w:type="dxa"/>
          </w:tcPr>
          <w:p w:rsidR="004E7BA9" w:rsidRDefault="00796759" w:rsidP="004E7BA9">
            <w:r>
              <w:t>All milestones with Red flags on MWF report</w:t>
            </w:r>
          </w:p>
        </w:tc>
      </w:tr>
      <w:tr w:rsidR="00263012" w:rsidTr="00231ADD">
        <w:tc>
          <w:tcPr>
            <w:tcW w:w="3596" w:type="dxa"/>
          </w:tcPr>
          <w:p w:rsidR="00263012" w:rsidRDefault="00263012" w:rsidP="00263012">
            <w:r>
              <w:t xml:space="preserve">2 Day </w:t>
            </w:r>
            <w:proofErr w:type="gramStart"/>
            <w:r>
              <w:t>window</w:t>
            </w:r>
            <w:proofErr w:type="gramEnd"/>
            <w:r>
              <w:t xml:space="preserve"> for F</w:t>
            </w:r>
            <w:r w:rsidR="00A73764">
              <w:t>PQC Checklist from FPQC actual</w:t>
            </w:r>
          </w:p>
        </w:tc>
        <w:tc>
          <w:tcPr>
            <w:tcW w:w="3597" w:type="dxa"/>
          </w:tcPr>
          <w:p w:rsidR="00263012" w:rsidRDefault="00263012" w:rsidP="00263012">
            <w:r>
              <w:t xml:space="preserve">7 Day </w:t>
            </w:r>
            <w:proofErr w:type="gramStart"/>
            <w:r>
              <w:t>window</w:t>
            </w:r>
            <w:proofErr w:type="gramEnd"/>
            <w:r>
              <w:t xml:space="preserve"> from Checkpoint</w:t>
            </w:r>
            <w:r w:rsidR="00176677">
              <w:t>ing to Online products</w:t>
            </w:r>
            <w:r w:rsidR="005D0A89">
              <w:t xml:space="preserve"> expected dates</w:t>
            </w:r>
          </w:p>
        </w:tc>
        <w:tc>
          <w:tcPr>
            <w:tcW w:w="3597" w:type="dxa"/>
          </w:tcPr>
          <w:p w:rsidR="00263012" w:rsidRDefault="00263012" w:rsidP="00263012">
            <w:r>
              <w:t xml:space="preserve">7 Day </w:t>
            </w:r>
            <w:proofErr w:type="gramStart"/>
            <w:r>
              <w:t>window</w:t>
            </w:r>
            <w:proofErr w:type="gramEnd"/>
            <w:r>
              <w:t xml:space="preserve"> from Checkpointing to Online products</w:t>
            </w:r>
            <w:r w:rsidR="005D0A89">
              <w:t xml:space="preserve"> expected dates</w:t>
            </w:r>
          </w:p>
        </w:tc>
      </w:tr>
      <w:tr w:rsidR="00263012" w:rsidTr="00231ADD">
        <w:tc>
          <w:tcPr>
            <w:tcW w:w="3596" w:type="dxa"/>
          </w:tcPr>
          <w:p w:rsidR="00263012" w:rsidRDefault="00581461" w:rsidP="00263012">
            <w:proofErr w:type="gramStart"/>
            <w:r>
              <w:t>1</w:t>
            </w:r>
            <w:r w:rsidR="00A73764">
              <w:t xml:space="preserve"> day</w:t>
            </w:r>
            <w:proofErr w:type="gramEnd"/>
            <w:r w:rsidR="00A73764">
              <w:t xml:space="preserve"> window for online qc to qc checklist</w:t>
            </w:r>
          </w:p>
        </w:tc>
        <w:tc>
          <w:tcPr>
            <w:tcW w:w="3597" w:type="dxa"/>
          </w:tcPr>
          <w:p w:rsidR="00263012" w:rsidRDefault="00263012" w:rsidP="00263012">
            <w:r>
              <w:t xml:space="preserve">2 Day </w:t>
            </w:r>
            <w:proofErr w:type="gramStart"/>
            <w:r>
              <w:t>window</w:t>
            </w:r>
            <w:proofErr w:type="gramEnd"/>
            <w:r>
              <w:t xml:space="preserve"> for FPQC Checklist from FPQC actual</w:t>
            </w:r>
          </w:p>
        </w:tc>
        <w:tc>
          <w:tcPr>
            <w:tcW w:w="3597" w:type="dxa"/>
          </w:tcPr>
          <w:p w:rsidR="00263012" w:rsidRDefault="00263012" w:rsidP="00263012"/>
        </w:tc>
      </w:tr>
      <w:tr w:rsidR="00263012" w:rsidTr="00231ADD">
        <w:tc>
          <w:tcPr>
            <w:tcW w:w="3596" w:type="dxa"/>
          </w:tcPr>
          <w:p w:rsidR="00263012" w:rsidRDefault="00581461" w:rsidP="00263012">
            <w:proofErr w:type="gramStart"/>
            <w:r>
              <w:t>2</w:t>
            </w:r>
            <w:r>
              <w:t xml:space="preserve"> day</w:t>
            </w:r>
            <w:proofErr w:type="gramEnd"/>
            <w:r>
              <w:t xml:space="preserve"> window for online qc to qc checklist</w:t>
            </w:r>
          </w:p>
        </w:tc>
        <w:tc>
          <w:tcPr>
            <w:tcW w:w="3597" w:type="dxa"/>
          </w:tcPr>
          <w:p w:rsidR="00263012" w:rsidRDefault="00581461" w:rsidP="00263012">
            <w:r>
              <w:t>1</w:t>
            </w:r>
            <w:r w:rsidR="00263012">
              <w:t xml:space="preserve"> Day online qc to qc checklist</w:t>
            </w:r>
          </w:p>
        </w:tc>
        <w:tc>
          <w:tcPr>
            <w:tcW w:w="3597" w:type="dxa"/>
          </w:tcPr>
          <w:p w:rsidR="00263012" w:rsidRDefault="00263012" w:rsidP="00263012"/>
        </w:tc>
      </w:tr>
      <w:tr w:rsidR="00263012" w:rsidTr="00231ADD">
        <w:tc>
          <w:tcPr>
            <w:tcW w:w="3596" w:type="dxa"/>
          </w:tcPr>
          <w:p w:rsidR="00263012" w:rsidRDefault="00263012" w:rsidP="00263012"/>
        </w:tc>
        <w:tc>
          <w:tcPr>
            <w:tcW w:w="3597" w:type="dxa"/>
          </w:tcPr>
          <w:p w:rsidR="00263012" w:rsidRDefault="00581461" w:rsidP="00263012">
            <w:proofErr w:type="gramStart"/>
            <w:r>
              <w:t>2</w:t>
            </w:r>
            <w:r>
              <w:t xml:space="preserve"> day</w:t>
            </w:r>
            <w:proofErr w:type="gramEnd"/>
            <w:r>
              <w:t xml:space="preserve"> window for online qc to qc checklist</w:t>
            </w:r>
          </w:p>
        </w:tc>
        <w:tc>
          <w:tcPr>
            <w:tcW w:w="3597" w:type="dxa"/>
          </w:tcPr>
          <w:p w:rsidR="00263012" w:rsidRDefault="00263012" w:rsidP="00263012"/>
        </w:tc>
      </w:tr>
      <w:tr w:rsidR="00263012" w:rsidTr="00231ADD">
        <w:tc>
          <w:tcPr>
            <w:tcW w:w="3596" w:type="dxa"/>
          </w:tcPr>
          <w:p w:rsidR="00263012" w:rsidRDefault="00263012" w:rsidP="00263012"/>
        </w:tc>
        <w:tc>
          <w:tcPr>
            <w:tcW w:w="3597" w:type="dxa"/>
          </w:tcPr>
          <w:p w:rsidR="00263012" w:rsidRDefault="00263012" w:rsidP="00263012"/>
        </w:tc>
        <w:tc>
          <w:tcPr>
            <w:tcW w:w="3597" w:type="dxa"/>
          </w:tcPr>
          <w:p w:rsidR="00263012" w:rsidRDefault="00263012" w:rsidP="00263012"/>
        </w:tc>
      </w:tr>
    </w:tbl>
    <w:p w:rsidR="009529C2" w:rsidRDefault="009529C2" w:rsidP="0012701B"/>
    <w:p w:rsidR="00061B49" w:rsidRDefault="00061B49" w:rsidP="0012701B">
      <w:r>
        <w:t xml:space="preserve">All milestones with </w:t>
      </w:r>
      <w:r>
        <w:t>Red flags on MWF report:</w:t>
      </w:r>
    </w:p>
    <w:p w:rsidR="00061B49" w:rsidRDefault="00061B49" w:rsidP="00117501"/>
    <w:sectPr w:rsidR="00061B49" w:rsidSect="009C51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A69CB"/>
    <w:multiLevelType w:val="hybridMultilevel"/>
    <w:tmpl w:val="9A30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67B3D"/>
    <w:multiLevelType w:val="hybridMultilevel"/>
    <w:tmpl w:val="2F0A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17430"/>
    <w:multiLevelType w:val="hybridMultilevel"/>
    <w:tmpl w:val="E968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92"/>
    <w:rsid w:val="00061B49"/>
    <w:rsid w:val="000975AE"/>
    <w:rsid w:val="00117501"/>
    <w:rsid w:val="0012701B"/>
    <w:rsid w:val="00176677"/>
    <w:rsid w:val="001F5387"/>
    <w:rsid w:val="00216E04"/>
    <w:rsid w:val="00231ADD"/>
    <w:rsid w:val="00242749"/>
    <w:rsid w:val="00263012"/>
    <w:rsid w:val="00264556"/>
    <w:rsid w:val="002E093A"/>
    <w:rsid w:val="002E37BA"/>
    <w:rsid w:val="002F6F25"/>
    <w:rsid w:val="00313E02"/>
    <w:rsid w:val="00334637"/>
    <w:rsid w:val="003A20EB"/>
    <w:rsid w:val="003E0CBD"/>
    <w:rsid w:val="0048390A"/>
    <w:rsid w:val="004E7BA9"/>
    <w:rsid w:val="0052231C"/>
    <w:rsid w:val="0052626C"/>
    <w:rsid w:val="00581461"/>
    <w:rsid w:val="005D0A89"/>
    <w:rsid w:val="005E2F79"/>
    <w:rsid w:val="005F05E6"/>
    <w:rsid w:val="00603849"/>
    <w:rsid w:val="006102A0"/>
    <w:rsid w:val="00640ECB"/>
    <w:rsid w:val="0065257C"/>
    <w:rsid w:val="006C2FD0"/>
    <w:rsid w:val="00796759"/>
    <w:rsid w:val="00814909"/>
    <w:rsid w:val="009529C2"/>
    <w:rsid w:val="009C5192"/>
    <w:rsid w:val="009C766D"/>
    <w:rsid w:val="009D07F1"/>
    <w:rsid w:val="009F3AA6"/>
    <w:rsid w:val="00A73764"/>
    <w:rsid w:val="00B3774F"/>
    <w:rsid w:val="00B7559C"/>
    <w:rsid w:val="00CD685D"/>
    <w:rsid w:val="00D43F2E"/>
    <w:rsid w:val="00DC0857"/>
    <w:rsid w:val="00EA0469"/>
    <w:rsid w:val="00FA424C"/>
    <w:rsid w:val="00FD37A0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2790"/>
  <w15:chartTrackingRefBased/>
  <w15:docId w15:val="{3881618C-F8C3-4626-9C69-62E735B8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79"/>
    <w:pPr>
      <w:ind w:left="720"/>
      <w:contextualSpacing/>
    </w:pPr>
  </w:style>
  <w:style w:type="table" w:styleId="TableGrid">
    <w:name w:val="Table Grid"/>
    <w:basedOn w:val="TableNormal"/>
    <w:uiPriority w:val="39"/>
    <w:rsid w:val="00231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Pascua, Mardith F. (REPH-MNL )</dc:creator>
  <cp:keywords/>
  <dc:description/>
  <cp:lastModifiedBy>Pascua, Mardith F. (REPH-MNL )</cp:lastModifiedBy>
  <cp:revision>59</cp:revision>
  <dcterms:created xsi:type="dcterms:W3CDTF">2018-08-21T01:47:00Z</dcterms:created>
  <dcterms:modified xsi:type="dcterms:W3CDTF">2018-08-24T03:07:00Z</dcterms:modified>
</cp:coreProperties>
</file>