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410" w:rsidRPr="00650845" w:rsidRDefault="00650845" w:rsidP="00B922B3">
      <w:pPr>
        <w:pStyle w:val="a9"/>
        <w:spacing w:after="480"/>
        <w:jc w:val="center"/>
        <w:rPr>
          <w:sz w:val="44"/>
          <w:lang w:val="en-US"/>
        </w:rPr>
      </w:pPr>
      <w:r>
        <w:rPr>
          <w:sz w:val="44"/>
          <w:lang w:val="en-US"/>
        </w:rPr>
        <w:t>5 YILGA IMTIYOZLI (</w:t>
      </w:r>
      <w:r w:rsidRPr="00650845">
        <w:rPr>
          <w:sz w:val="44"/>
          <w:lang w:val="en-US"/>
        </w:rPr>
        <w:t>FOIZSIZ</w:t>
      </w:r>
      <w:r>
        <w:rPr>
          <w:sz w:val="44"/>
          <w:lang w:val="en-US"/>
        </w:rPr>
        <w:t>)</w:t>
      </w:r>
      <w:r w:rsidRPr="00650845">
        <w:rPr>
          <w:sz w:val="44"/>
          <w:lang w:val="en-US"/>
        </w:rPr>
        <w:t xml:space="preserve"> KREDIT BERISH SHARTNOMASI</w:t>
      </w:r>
    </w:p>
    <w:p w:rsidR="00807092" w:rsidRPr="00650845" w:rsidRDefault="00807092" w:rsidP="00BE1410">
      <w:pPr>
        <w:jc w:val="both"/>
        <w:rPr>
          <w:rFonts w:ascii="Arial" w:hAnsi="Arial" w:cs="Arial"/>
          <w:sz w:val="28"/>
          <w:lang w:val="uz-Cyrl-UZ"/>
        </w:rPr>
      </w:pPr>
      <w:r w:rsidRPr="00650845">
        <w:rPr>
          <w:rFonts w:ascii="Arial" w:hAnsi="Arial" w:cs="Arial"/>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650845">
        <w:rPr>
          <w:rFonts w:ascii="Arial" w:hAnsi="Arial" w:cs="Arial"/>
          <w:sz w:val="28"/>
          <w:lang w:val="uz-Cyrl-UZ"/>
        </w:rPr>
        <w:noBreakHyphen/>
        <w:t>reja bo‘yicha ko‘zda tutilgan ko‘rsatkichlarning haqiqatda bajarilishi ustidan monitoring olib borilmaydi.</w:t>
      </w:r>
    </w:p>
    <w:p w:rsidR="00650845" w:rsidRPr="00FE7D0F" w:rsidRDefault="00650845" w:rsidP="00B922B3">
      <w:pPr>
        <w:pStyle w:val="a9"/>
        <w:jc w:val="center"/>
        <w:rPr>
          <w:b/>
          <w:sz w:val="44"/>
          <w:lang w:val="uz-Cyrl-UZ"/>
        </w:rPr>
      </w:pPr>
    </w:p>
    <w:p w:rsidR="00BE1410" w:rsidRPr="00650845" w:rsidRDefault="00807092" w:rsidP="00B922B3">
      <w:pPr>
        <w:pStyle w:val="a9"/>
        <w:spacing w:after="480"/>
        <w:jc w:val="center"/>
        <w:rPr>
          <w:sz w:val="44"/>
          <w:lang w:val="uz-Cyrl-UZ"/>
        </w:rPr>
      </w:pPr>
      <w:r w:rsidRPr="00650845">
        <w:rPr>
          <w:sz w:val="44"/>
          <w:lang w:val="uz-Cyrl-UZ"/>
        </w:rPr>
        <w:t>MUDDATI O‘TGAN KREDITLAR</w:t>
      </w:r>
    </w:p>
    <w:p w:rsidR="00650845" w:rsidRDefault="00E100B4" w:rsidP="00BE1410">
      <w:pPr>
        <w:tabs>
          <w:tab w:val="left" w:pos="0"/>
          <w:tab w:val="left" w:pos="360"/>
        </w:tabs>
        <w:jc w:val="both"/>
        <w:rPr>
          <w:rFonts w:ascii="Arial" w:hAnsi="Arial" w:cs="Arial"/>
          <w:sz w:val="28"/>
          <w:lang w:val="en-US"/>
        </w:rPr>
      </w:pPr>
      <w:r>
        <w:rPr>
          <w:rFonts w:ascii="Arial" w:hAnsi="Arial" w:cs="Arial"/>
          <w:sz w:val="28"/>
          <w:lang w:val="en-US"/>
        </w:rPr>
        <w:t>Muddati o’tgan kreditlar qaytarib olish tartibi tasdiqlandi.</w:t>
      </w:r>
    </w:p>
    <w:p w:rsidR="00B922B3"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uz-Cyrl-UZ"/>
        </w:rPr>
        <w:t xml:space="preserve">Banklar hamda xo‘jalik yurituvchi sub’ektlar faoliyatiga turli davlat organlarining aralashuvi qator me’yorlarning qabul qilinishiga qaramasdan asosiy muammolardan biri bo‘lib qolmoqda. </w:t>
      </w:r>
    </w:p>
    <w:p w:rsidR="00B922B3" w:rsidRPr="00B922B3" w:rsidRDefault="00B922B3" w:rsidP="00B922B3">
      <w:pPr>
        <w:numPr>
          <w:ilvl w:val="0"/>
          <w:numId w:val="3"/>
        </w:numPr>
        <w:tabs>
          <w:tab w:val="left" w:pos="0"/>
          <w:tab w:val="left" w:pos="360"/>
        </w:tabs>
        <w:spacing w:after="120"/>
        <w:jc w:val="both"/>
        <w:rPr>
          <w:rFonts w:ascii="Arial" w:hAnsi="Arial" w:cs="Arial"/>
          <w:sz w:val="28"/>
          <w:lang w:val="en-US"/>
        </w:rPr>
      </w:pPr>
      <w:r w:rsidRPr="00B922B3">
        <w:rPr>
          <w:rFonts w:ascii="Arial" w:hAnsi="Arial" w:cs="Arial"/>
          <w:sz w:val="28"/>
          <w:lang w:val="uz-Cyrl-UZ"/>
        </w:rPr>
        <w:t>Hokimiyatlar tomonidan banklar</w:t>
      </w:r>
    </w:p>
    <w:p w:rsidR="00B922B3"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en-US"/>
        </w:rPr>
        <w:t>Q</w:t>
      </w:r>
      <w:r w:rsidRPr="00B922B3">
        <w:rPr>
          <w:rFonts w:ascii="Arial" w:hAnsi="Arial" w:cs="Arial"/>
          <w:sz w:val="28"/>
          <w:lang w:val="uz-Cyrl-UZ"/>
        </w:rPr>
        <w:t xml:space="preserve">o‘yilishi banklar hamda korxonalarning moliyaviy holatini yomonlashishiga olib kelishi mumkin. </w:t>
      </w:r>
    </w:p>
    <w:p w:rsidR="00B922B3" w:rsidRPr="00B922B3" w:rsidRDefault="00B922B3" w:rsidP="00B922B3">
      <w:pPr>
        <w:numPr>
          <w:ilvl w:val="0"/>
          <w:numId w:val="3"/>
        </w:numPr>
        <w:tabs>
          <w:tab w:val="left" w:pos="0"/>
          <w:tab w:val="left" w:pos="360"/>
        </w:tabs>
        <w:spacing w:after="120"/>
        <w:jc w:val="both"/>
        <w:rPr>
          <w:rFonts w:ascii="Arial" w:hAnsi="Arial" w:cs="Arial"/>
          <w:sz w:val="28"/>
          <w:lang w:val="en-US"/>
        </w:rPr>
      </w:pPr>
      <w:r w:rsidRPr="00B922B3">
        <w:rPr>
          <w:rFonts w:ascii="Arial" w:hAnsi="Arial" w:cs="Arial"/>
          <w:sz w:val="28"/>
          <w:lang w:val="uz-Cyrl-UZ"/>
        </w:rPr>
        <w:t>Qonun hujjatlarini buzishda aybdor bo‘lgan mansabdor shaxslar ma’muriy</w:t>
      </w:r>
      <w:r w:rsidRPr="00B922B3">
        <w:rPr>
          <w:rFonts w:ascii="Arial" w:hAnsi="Arial" w:cs="Arial"/>
          <w:sz w:val="28"/>
          <w:lang w:val="en-US"/>
        </w:rPr>
        <w:t>;</w:t>
      </w:r>
    </w:p>
    <w:p w:rsidR="00BE1410"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en-US"/>
        </w:rPr>
        <w:t>J</w:t>
      </w:r>
      <w:r w:rsidRPr="00B922B3">
        <w:rPr>
          <w:rFonts w:ascii="Arial" w:hAnsi="Arial" w:cs="Arial"/>
          <w:sz w:val="28"/>
          <w:lang w:val="uz-Cyrl-UZ"/>
        </w:rPr>
        <w:t>inoiy javobgarlikka tortilishi ham ko‘zda tutilgan.</w:t>
      </w:r>
    </w:p>
    <w:p w:rsidR="00B922B3" w:rsidRPr="00B922B3" w:rsidRDefault="00B922B3" w:rsidP="00BE1410">
      <w:pPr>
        <w:tabs>
          <w:tab w:val="left" w:pos="0"/>
          <w:tab w:val="left" w:pos="360"/>
        </w:tabs>
        <w:jc w:val="both"/>
        <w:rPr>
          <w:rFonts w:ascii="Arial" w:hAnsi="Arial" w:cs="Arial"/>
          <w:sz w:val="28"/>
          <w:lang w:val="uz-Cyrl-UZ"/>
        </w:rPr>
      </w:pPr>
    </w:p>
    <w:p w:rsidR="00E100B4" w:rsidRPr="00E100B4" w:rsidRDefault="00E100B4" w:rsidP="00BE1410">
      <w:pPr>
        <w:tabs>
          <w:tab w:val="left" w:pos="0"/>
          <w:tab w:val="left" w:pos="360"/>
        </w:tabs>
        <w:jc w:val="both"/>
        <w:rPr>
          <w:rFonts w:ascii="Times New Roman" w:hAnsi="Times New Roman"/>
          <w:lang w:val="en-US"/>
        </w:rPr>
      </w:pPr>
    </w:p>
    <w:p w:rsidR="00650845" w:rsidRPr="00B61A91" w:rsidRDefault="006F3AE1" w:rsidP="00B922B3">
      <w:pPr>
        <w:tabs>
          <w:tab w:val="left" w:pos="0"/>
          <w:tab w:val="left" w:pos="567"/>
          <w:tab w:val="left" w:pos="6804"/>
        </w:tabs>
        <w:spacing w:after="360"/>
        <w:jc w:val="both"/>
        <w:rPr>
          <w:rFonts w:asciiTheme="majorHAnsi" w:hAnsiTheme="majorHAnsi" w:cs="Arial"/>
          <w:b/>
          <w:color w:val="0F243E" w:themeColor="text2" w:themeShade="80"/>
          <w:sz w:val="28"/>
          <w:lang w:val="en-US"/>
        </w:rPr>
      </w:pPr>
      <w:r>
        <w:rPr>
          <w:rFonts w:ascii="Arial" w:hAnsi="Arial" w:cs="Arial"/>
          <w:sz w:val="28"/>
          <w:lang w:val="en-US"/>
        </w:rPr>
        <w:tab/>
      </w:r>
      <w:r w:rsidR="00650845" w:rsidRPr="00B61A91">
        <w:rPr>
          <w:rFonts w:asciiTheme="majorHAnsi" w:hAnsiTheme="majorHAnsi" w:cs="Arial"/>
          <w:b/>
          <w:color w:val="0F243E" w:themeColor="text2" w:themeShade="80"/>
          <w:sz w:val="28"/>
          <w:lang w:val="en-US"/>
        </w:rPr>
        <w:t>Bank direktori</w:t>
      </w:r>
      <w:r w:rsidR="00B922B3" w:rsidRPr="00B61A91">
        <w:rPr>
          <w:rFonts w:asciiTheme="majorHAnsi" w:hAnsiTheme="majorHAnsi" w:cs="Arial"/>
          <w:b/>
          <w:color w:val="0F243E" w:themeColor="text2" w:themeShade="80"/>
          <w:sz w:val="28"/>
          <w:lang w:val="en-US"/>
        </w:rPr>
        <w:tab/>
        <w:t>Toshmatov E.A</w:t>
      </w:r>
    </w:p>
    <w:p w:rsidR="00B922B3" w:rsidRPr="00B61A91" w:rsidRDefault="00B922B3" w:rsidP="00B922B3">
      <w:pPr>
        <w:tabs>
          <w:tab w:val="left" w:pos="0"/>
          <w:tab w:val="left" w:pos="567"/>
          <w:tab w:val="left" w:pos="6804"/>
        </w:tabs>
        <w:spacing w:after="0"/>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t xml:space="preserve">Bank direktori </w:t>
      </w:r>
    </w:p>
    <w:p w:rsidR="00B922B3" w:rsidRPr="00B61A91" w:rsidRDefault="00B922B3" w:rsidP="00B922B3">
      <w:pPr>
        <w:tabs>
          <w:tab w:val="left" w:pos="0"/>
          <w:tab w:val="left" w:pos="567"/>
          <w:tab w:val="left" w:pos="6804"/>
        </w:tabs>
        <w:spacing w:after="0"/>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t>birinchi muovini</w:t>
      </w:r>
      <w:r w:rsidRPr="00B61A91">
        <w:rPr>
          <w:rFonts w:asciiTheme="majorHAnsi" w:hAnsiTheme="majorHAnsi" w:cs="Arial"/>
          <w:b/>
          <w:color w:val="0F243E" w:themeColor="text2" w:themeShade="80"/>
          <w:sz w:val="28"/>
          <w:lang w:val="en-US"/>
        </w:rPr>
        <w:tab/>
        <w:t>Eshmatov</w:t>
      </w:r>
      <w:r w:rsidR="00BB3AE5">
        <w:rPr>
          <w:rFonts w:asciiTheme="majorHAnsi" w:hAnsiTheme="majorHAnsi" w:cs="Arial"/>
          <w:b/>
          <w:color w:val="0F243E" w:themeColor="text2" w:themeShade="80"/>
          <w:sz w:val="28"/>
          <w:lang w:val="en-US"/>
        </w:rPr>
        <w:t>a</w:t>
      </w:r>
      <w:r w:rsidRPr="00B61A91">
        <w:rPr>
          <w:rFonts w:asciiTheme="majorHAnsi" w:hAnsiTheme="majorHAnsi" w:cs="Arial"/>
          <w:b/>
          <w:color w:val="0F243E" w:themeColor="text2" w:themeShade="80"/>
          <w:sz w:val="28"/>
          <w:lang w:val="en-US"/>
        </w:rPr>
        <w:t xml:space="preserve"> T.A</w:t>
      </w:r>
    </w:p>
    <w:p w:rsidR="00B922B3" w:rsidRPr="00B61A91" w:rsidRDefault="00B922B3" w:rsidP="00B922B3">
      <w:pPr>
        <w:tabs>
          <w:tab w:val="left" w:pos="0"/>
          <w:tab w:val="left" w:pos="567"/>
          <w:tab w:val="left" w:pos="6804"/>
        </w:tabs>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r>
    </w:p>
    <w:p w:rsidR="00B922B3" w:rsidRPr="00B61A91" w:rsidRDefault="00B922B3" w:rsidP="00B922B3">
      <w:pPr>
        <w:tabs>
          <w:tab w:val="left" w:pos="0"/>
          <w:tab w:val="left" w:pos="567"/>
          <w:tab w:val="left" w:pos="6804"/>
        </w:tabs>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t>Bosh hisobchi</w:t>
      </w:r>
      <w:r w:rsidRPr="00B61A91">
        <w:rPr>
          <w:rFonts w:asciiTheme="majorHAnsi" w:hAnsiTheme="majorHAnsi" w:cs="Arial"/>
          <w:b/>
          <w:color w:val="0F243E" w:themeColor="text2" w:themeShade="80"/>
          <w:sz w:val="28"/>
          <w:lang w:val="en-US"/>
        </w:rPr>
        <w:tab/>
        <w:t>Nosirov</w:t>
      </w:r>
      <w:r w:rsidR="00BB3AE5">
        <w:rPr>
          <w:rFonts w:asciiTheme="majorHAnsi" w:hAnsiTheme="majorHAnsi" w:cs="Arial"/>
          <w:b/>
          <w:color w:val="0F243E" w:themeColor="text2" w:themeShade="80"/>
          <w:sz w:val="28"/>
          <w:lang w:val="en-US"/>
        </w:rPr>
        <w:t>a</w:t>
      </w:r>
      <w:r w:rsidRPr="00B61A91">
        <w:rPr>
          <w:rFonts w:asciiTheme="majorHAnsi" w:hAnsiTheme="majorHAnsi" w:cs="Arial"/>
          <w:b/>
          <w:color w:val="0F243E" w:themeColor="text2" w:themeShade="80"/>
          <w:sz w:val="28"/>
          <w:lang w:val="en-US"/>
        </w:rPr>
        <w:t xml:space="preserve"> N.A</w:t>
      </w:r>
    </w:p>
    <w:sectPr w:rsidR="00B922B3" w:rsidRPr="00B61A91"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3247" w:rsidRDefault="00903247" w:rsidP="00154258">
      <w:pPr>
        <w:spacing w:after="0" w:line="240" w:lineRule="auto"/>
      </w:pPr>
      <w:r>
        <w:separator/>
      </w:r>
    </w:p>
  </w:endnote>
  <w:endnote w:type="continuationSeparator" w:id="1">
    <w:p w:rsidR="00903247" w:rsidRDefault="00903247"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3247" w:rsidRDefault="00903247" w:rsidP="00154258">
      <w:pPr>
        <w:spacing w:after="0" w:line="240" w:lineRule="auto"/>
      </w:pPr>
      <w:r>
        <w:separator/>
      </w:r>
    </w:p>
  </w:footnote>
  <w:footnote w:type="continuationSeparator" w:id="1">
    <w:p w:rsidR="00903247" w:rsidRDefault="00903247"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58E21E45"/>
    <w:multiLevelType w:val="hybridMultilevel"/>
    <w:tmpl w:val="DDF6C32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characterSpacingControl w:val="doNotCompress"/>
  <w:savePreviewPicture/>
  <w:footnotePr>
    <w:footnote w:id="0"/>
    <w:footnote w:id="1"/>
  </w:footnotePr>
  <w:endnotePr>
    <w:endnote w:id="0"/>
    <w:endnote w:id="1"/>
  </w:endnotePr>
  <w:compat/>
  <w:rsids>
    <w:rsidRoot w:val="00154258"/>
    <w:rsid w:val="000311C3"/>
    <w:rsid w:val="000F6C89"/>
    <w:rsid w:val="0011624C"/>
    <w:rsid w:val="001354EA"/>
    <w:rsid w:val="00154258"/>
    <w:rsid w:val="00180B29"/>
    <w:rsid w:val="001F4944"/>
    <w:rsid w:val="002508DD"/>
    <w:rsid w:val="00292A2D"/>
    <w:rsid w:val="002F30A5"/>
    <w:rsid w:val="00303738"/>
    <w:rsid w:val="003301D7"/>
    <w:rsid w:val="0037568A"/>
    <w:rsid w:val="00435521"/>
    <w:rsid w:val="00650845"/>
    <w:rsid w:val="00683BAE"/>
    <w:rsid w:val="006F3AE1"/>
    <w:rsid w:val="00807092"/>
    <w:rsid w:val="00896239"/>
    <w:rsid w:val="008C2880"/>
    <w:rsid w:val="00903247"/>
    <w:rsid w:val="009D245E"/>
    <w:rsid w:val="00A658A3"/>
    <w:rsid w:val="00AC6382"/>
    <w:rsid w:val="00B24744"/>
    <w:rsid w:val="00B61A91"/>
    <w:rsid w:val="00B745A7"/>
    <w:rsid w:val="00B91E16"/>
    <w:rsid w:val="00B922B3"/>
    <w:rsid w:val="00BA74A4"/>
    <w:rsid w:val="00BB3AE5"/>
    <w:rsid w:val="00BE1410"/>
    <w:rsid w:val="00D03FA2"/>
    <w:rsid w:val="00D0611B"/>
    <w:rsid w:val="00DB4667"/>
    <w:rsid w:val="00E100B4"/>
    <w:rsid w:val="00E70CEB"/>
    <w:rsid w:val="00EB27F9"/>
    <w:rsid w:val="00FD4DBB"/>
    <w:rsid w:val="00FE7D0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 w:type="paragraph" w:styleId="a8">
    <w:name w:val="List Paragraph"/>
    <w:basedOn w:val="a"/>
    <w:uiPriority w:val="34"/>
    <w:qFormat/>
    <w:rsid w:val="00BE1410"/>
    <w:pPr>
      <w:ind w:left="720"/>
      <w:contextualSpacing/>
    </w:pPr>
  </w:style>
  <w:style w:type="paragraph" w:styleId="a9">
    <w:name w:val="Title"/>
    <w:basedOn w:val="a"/>
    <w:next w:val="a"/>
    <w:link w:val="aa"/>
    <w:uiPriority w:val="10"/>
    <w:qFormat/>
    <w:rsid w:val="006508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65084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EB82CD-A1E7-4E6D-9109-B0C906AEA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174</Words>
  <Characters>993</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1165</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123</cp:lastModifiedBy>
  <cp:revision>9</cp:revision>
  <dcterms:created xsi:type="dcterms:W3CDTF">2015-03-27T04:27:00Z</dcterms:created>
  <dcterms:modified xsi:type="dcterms:W3CDTF">2015-03-27T09:00:00Z</dcterms:modified>
</cp:coreProperties>
</file>