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8r3nmajubic" w:id="0"/>
      <w:bookmarkEnd w:id="0"/>
      <w:r w:rsidDel="00000000" w:rsidR="00000000" w:rsidRPr="00000000">
        <w:rPr>
          <w:rtl w:val="0"/>
        </w:rPr>
        <w:t xml:space="preserve">Połączenie z bazami danych w programie Visual Studio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by18smwhvbcq" w:id="1"/>
      <w:bookmarkEnd w:id="1"/>
      <w:r w:rsidDel="00000000" w:rsidR="00000000" w:rsidRPr="00000000">
        <w:rPr>
          <w:rtl w:val="0"/>
        </w:rPr>
        <w:t xml:space="preserve">Korzystamy z Możliwości Visual Studio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Otwórz zakładkę Narzędzia, następnie kliknij Łączenie z bazą danych.</w:t>
      </w: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Otworzy nam się okno z wyborem odpowiedniej bazy danych: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38775" cy="36290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Wybieramy opcję MySQL Database i klikamy Continue otworzy nam się kolejne okno: </w:t>
      </w:r>
      <w:r w:rsidDel="00000000" w:rsidR="00000000" w:rsidRPr="00000000">
        <w:rPr/>
        <w:drawing>
          <wp:inline distB="114300" distT="114300" distL="114300" distR="114300">
            <wp:extent cx="43434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Wpisujemy odpowiednie dane i klikamy ok: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Baza danych powinna połączyć się z naszym Visual Studio. Jak na zdjęciu poniżej.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09913" cy="371320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3713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p368osk8zmzj" w:id="2"/>
      <w:bookmarkEnd w:id="2"/>
      <w:r w:rsidDel="00000000" w:rsidR="00000000" w:rsidRPr="00000000">
        <w:rPr>
          <w:rtl w:val="0"/>
        </w:rPr>
        <w:t xml:space="preserve">Połączenie za pomocą kodu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95562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55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Zwrot od bazy danych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62375" cy="866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