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4C3E7" w14:textId="43A25353" w:rsidR="00F546CD" w:rsidRDefault="00995798" w:rsidP="00995798">
      <w:pPr>
        <w:jc w:val="center"/>
      </w:pPr>
      <w:r>
        <w:rPr>
          <w:noProof/>
        </w:rPr>
        <w:drawing>
          <wp:inline distT="0" distB="0" distL="0" distR="0" wp14:anchorId="456360BB" wp14:editId="1AFF4A66">
            <wp:extent cx="4930923" cy="1028700"/>
            <wp:effectExtent l="0" t="0" r="0" b="0"/>
            <wp:docPr id="57" name="Picture 57" descr="Obsah obrázku text, Písmo, snímek obrazovky, Grafika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Obsah obrázku text, Písmo, snímek obrazovky, Grafik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757" cy="10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5A9E" w14:textId="77777777" w:rsidR="00995798" w:rsidRDefault="00995798" w:rsidP="00995798">
      <w:pPr>
        <w:jc w:val="center"/>
      </w:pPr>
    </w:p>
    <w:p w14:paraId="4AF5FFE5" w14:textId="11FF5FF0" w:rsidR="00995798" w:rsidRDefault="00995798" w:rsidP="00995798">
      <w:pPr>
        <w:jc w:val="center"/>
        <w:rPr>
          <w:b/>
          <w:sz w:val="48"/>
          <w:szCs w:val="48"/>
        </w:rPr>
      </w:pPr>
      <w:r w:rsidRPr="00995798">
        <w:rPr>
          <w:b/>
          <w:sz w:val="48"/>
          <w:szCs w:val="48"/>
        </w:rPr>
        <w:t>Návrh</w:t>
      </w:r>
      <w:r w:rsidR="00F37A27">
        <w:rPr>
          <w:b/>
          <w:sz w:val="48"/>
          <w:szCs w:val="48"/>
        </w:rPr>
        <w:t xml:space="preserve"> PWM regulátoru otáček 12v ventilátoru</w:t>
      </w:r>
    </w:p>
    <w:p w14:paraId="4589D401" w14:textId="77777777" w:rsidR="00995798" w:rsidRDefault="00995798" w:rsidP="00995798">
      <w:pPr>
        <w:jc w:val="center"/>
        <w:rPr>
          <w:b/>
          <w:sz w:val="48"/>
          <w:szCs w:val="48"/>
        </w:rPr>
      </w:pPr>
    </w:p>
    <w:p w14:paraId="6A765FC1" w14:textId="77777777" w:rsidR="00995798" w:rsidRDefault="00995798" w:rsidP="00995798">
      <w:pPr>
        <w:jc w:val="center"/>
        <w:rPr>
          <w:b/>
          <w:sz w:val="48"/>
          <w:szCs w:val="48"/>
        </w:rPr>
      </w:pPr>
    </w:p>
    <w:p w14:paraId="0AEE7073" w14:textId="77777777" w:rsidR="00995798" w:rsidRDefault="00995798" w:rsidP="00995798">
      <w:pPr>
        <w:jc w:val="center"/>
        <w:rPr>
          <w:b/>
          <w:sz w:val="48"/>
          <w:szCs w:val="48"/>
        </w:rPr>
      </w:pPr>
    </w:p>
    <w:p w14:paraId="173BF0EC" w14:textId="6B310D2D" w:rsidR="00995798" w:rsidRDefault="00995798" w:rsidP="00995798">
      <w:pPr>
        <w:rPr>
          <w:bCs/>
          <w:sz w:val="44"/>
          <w:szCs w:val="44"/>
        </w:rPr>
      </w:pPr>
      <w:r w:rsidRPr="00995798">
        <w:rPr>
          <w:bCs/>
          <w:sz w:val="44"/>
          <w:szCs w:val="44"/>
        </w:rPr>
        <w:t xml:space="preserve">Bc. </w:t>
      </w:r>
      <w:r w:rsidR="00F37A27">
        <w:rPr>
          <w:bCs/>
          <w:sz w:val="44"/>
          <w:szCs w:val="44"/>
        </w:rPr>
        <w:t xml:space="preserve">Marek </w:t>
      </w:r>
      <w:proofErr w:type="spellStart"/>
      <w:r w:rsidR="00F37A27">
        <w:rPr>
          <w:bCs/>
          <w:sz w:val="44"/>
          <w:szCs w:val="44"/>
        </w:rPr>
        <w:t>Lapiš</w:t>
      </w:r>
      <w:proofErr w:type="spellEnd"/>
    </w:p>
    <w:p w14:paraId="1A7B3674" w14:textId="32B7D7D2" w:rsidR="00995798" w:rsidRPr="00995798" w:rsidRDefault="00995798" w:rsidP="00995798">
      <w:pPr>
        <w:rPr>
          <w:bCs/>
          <w:sz w:val="32"/>
          <w:szCs w:val="32"/>
        </w:rPr>
      </w:pPr>
      <w:r w:rsidRPr="00995798">
        <w:rPr>
          <w:bCs/>
          <w:sz w:val="32"/>
          <w:szCs w:val="32"/>
        </w:rPr>
        <w:t xml:space="preserve">Cvičící: Ing. Štěpán </w:t>
      </w:r>
      <w:proofErr w:type="spellStart"/>
      <w:r w:rsidRPr="00995798">
        <w:rPr>
          <w:bCs/>
          <w:sz w:val="32"/>
          <w:szCs w:val="32"/>
        </w:rPr>
        <w:t>Kirschner</w:t>
      </w:r>
      <w:proofErr w:type="spellEnd"/>
    </w:p>
    <w:p w14:paraId="620F1A77" w14:textId="77777777" w:rsidR="00995798" w:rsidRDefault="00995798" w:rsidP="00995798">
      <w:pPr>
        <w:rPr>
          <w:bCs/>
          <w:sz w:val="44"/>
          <w:szCs w:val="44"/>
        </w:rPr>
      </w:pPr>
    </w:p>
    <w:p w14:paraId="114472C9" w14:textId="77777777" w:rsidR="00995798" w:rsidRDefault="00995798" w:rsidP="00995798">
      <w:pPr>
        <w:rPr>
          <w:bCs/>
          <w:sz w:val="44"/>
          <w:szCs w:val="44"/>
        </w:rPr>
      </w:pPr>
    </w:p>
    <w:p w14:paraId="7C34499D" w14:textId="77777777" w:rsidR="00995798" w:rsidRDefault="00995798" w:rsidP="00995798">
      <w:pPr>
        <w:rPr>
          <w:bCs/>
          <w:sz w:val="44"/>
          <w:szCs w:val="44"/>
        </w:rPr>
      </w:pPr>
    </w:p>
    <w:p w14:paraId="76DEEE5B" w14:textId="77777777" w:rsidR="00995798" w:rsidRDefault="00995798" w:rsidP="00995798">
      <w:pPr>
        <w:rPr>
          <w:bCs/>
          <w:sz w:val="44"/>
          <w:szCs w:val="44"/>
        </w:rPr>
      </w:pPr>
    </w:p>
    <w:p w14:paraId="03B12787" w14:textId="4F7B841A" w:rsidR="00995798" w:rsidRDefault="00995798" w:rsidP="00995798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>Semestrální projekt z předmětu KZPE</w:t>
      </w:r>
    </w:p>
    <w:p w14:paraId="012C66BD" w14:textId="6A96408B" w:rsidR="00995798" w:rsidRDefault="00995798" w:rsidP="00995798">
      <w:pPr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Zadání č. </w:t>
      </w:r>
      <w:r w:rsidR="00F37A27">
        <w:rPr>
          <w:bCs/>
          <w:sz w:val="44"/>
          <w:szCs w:val="44"/>
        </w:rPr>
        <w:t>9</w:t>
      </w:r>
    </w:p>
    <w:p w14:paraId="365DA3F7" w14:textId="1E740661" w:rsidR="00A71B9E" w:rsidRDefault="00F37A2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V </w:t>
      </w:r>
      <w:r w:rsidR="00995798" w:rsidRPr="00995798">
        <w:rPr>
          <w:bCs/>
          <w:sz w:val="32"/>
          <w:szCs w:val="32"/>
        </w:rPr>
        <w:t>Ostrav</w:t>
      </w:r>
      <w:r>
        <w:rPr>
          <w:bCs/>
          <w:sz w:val="32"/>
          <w:szCs w:val="32"/>
        </w:rPr>
        <w:t>ě</w:t>
      </w:r>
      <w:r w:rsidR="00995798" w:rsidRPr="00995798">
        <w:rPr>
          <w:bCs/>
          <w:sz w:val="32"/>
          <w:szCs w:val="32"/>
        </w:rPr>
        <w:t>, 2024</w:t>
      </w:r>
    </w:p>
    <w:p w14:paraId="171814B8" w14:textId="7C43385A" w:rsidR="00A71B9E" w:rsidRDefault="00A71B9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03596A75" w14:textId="14C881EE" w:rsidR="00A71B9E" w:rsidRPr="00A71B9E" w:rsidRDefault="00A71B9E" w:rsidP="00A71B9E">
      <w:pPr>
        <w:rPr>
          <w:b/>
          <w:bCs/>
        </w:rPr>
      </w:pPr>
      <w:r w:rsidRPr="00A71B9E">
        <w:rPr>
          <w:b/>
          <w:bCs/>
        </w:rPr>
        <w:lastRenderedPageBreak/>
        <w:t>Zadání</w:t>
      </w:r>
      <w:r>
        <w:rPr>
          <w:b/>
          <w:bCs/>
        </w:rPr>
        <w:t>:</w:t>
      </w:r>
    </w:p>
    <w:p w14:paraId="4F4E7153" w14:textId="25AC0DE3" w:rsidR="00A71B9E" w:rsidRDefault="00F37A27" w:rsidP="00A71B9E">
      <w:r w:rsidRPr="00F37A27">
        <w:t xml:space="preserve">S využitím komparátoru navrhněte jednoduchý PWM regulátor otáček </w:t>
      </w:r>
      <w:proofErr w:type="gramStart"/>
      <w:r w:rsidRPr="00F37A27">
        <w:t>12V</w:t>
      </w:r>
      <w:proofErr w:type="gramEnd"/>
      <w:r w:rsidRPr="00F37A27">
        <w:t xml:space="preserve"> ventilátoru pro chlazení chladiče ve zdroji. Obvod bude snímat teplotu chladiče pomocí termistoru nebo diody. Návrh bude obsahovat vlastní stabilizátor pro integrované obvody, svorky pro připojení čidla, ventilátoru a napájecího napětí 12 V. Návrh musí být proveden s respektováním zásad pro návrh elektronických zařízení (blokovací kondenzátory na napájecích vstupech použitých IO, kompenzace nesymetrie OZ, správně navržené cesty plošných spojů, správně rozmístěné cesty pro napájení a zemnění apod.)</w:t>
      </w:r>
    </w:p>
    <w:p w14:paraId="7C7BD985" w14:textId="77777777" w:rsidR="00F37A27" w:rsidRDefault="00F37A27" w:rsidP="00A71B9E"/>
    <w:p w14:paraId="0BDD23A7" w14:textId="77777777" w:rsidR="00A71B9E" w:rsidRPr="00A71B9E" w:rsidRDefault="00A71B9E" w:rsidP="00A71B9E">
      <w:pPr>
        <w:rPr>
          <w:b/>
          <w:bCs/>
        </w:rPr>
      </w:pPr>
      <w:r w:rsidRPr="00A71B9E">
        <w:rPr>
          <w:b/>
          <w:bCs/>
        </w:rPr>
        <w:t xml:space="preserve"> Projekt musí obsahovat:</w:t>
      </w:r>
    </w:p>
    <w:p w14:paraId="4036BCFF" w14:textId="0F5E6408" w:rsidR="00A71B9E" w:rsidRDefault="00A71B9E" w:rsidP="00A71B9E">
      <w:r w:rsidRPr="00A71B9E">
        <w:t xml:space="preserve"> </w:t>
      </w:r>
      <w:r>
        <w:tab/>
      </w:r>
      <w:r w:rsidRPr="00A71B9E">
        <w:t>- navržené obvodové schéma zařízení</w:t>
      </w:r>
    </w:p>
    <w:p w14:paraId="26EE9BB9" w14:textId="33304972" w:rsidR="00A71B9E" w:rsidRDefault="00A71B9E" w:rsidP="00A71B9E">
      <w:r w:rsidRPr="00A71B9E">
        <w:t xml:space="preserve"> </w:t>
      </w:r>
      <w:r>
        <w:tab/>
      </w:r>
      <w:r w:rsidRPr="00A71B9E">
        <w:t>- dimenzování jednotlivých prvků ve schématu včetně ztrát a návrhu chlazení</w:t>
      </w:r>
    </w:p>
    <w:p w14:paraId="57D8B7EB" w14:textId="5E7E5947" w:rsidR="00A71B9E" w:rsidRDefault="00A71B9E" w:rsidP="00A71B9E">
      <w:r w:rsidRPr="00A71B9E">
        <w:t xml:space="preserve"> </w:t>
      </w:r>
      <w:r>
        <w:tab/>
      </w:r>
      <w:r w:rsidRPr="00A71B9E">
        <w:t>- volbu součástek, popřípadě dalších konstrukčních prvků</w:t>
      </w:r>
    </w:p>
    <w:p w14:paraId="1FA441AC" w14:textId="3033E1D8" w:rsidR="00A71B9E" w:rsidRDefault="00A71B9E" w:rsidP="00A71B9E">
      <w:r w:rsidRPr="00A71B9E">
        <w:t xml:space="preserve"> </w:t>
      </w:r>
      <w:r>
        <w:tab/>
      </w:r>
      <w:r w:rsidRPr="00A71B9E">
        <w:t>- desku plošných spojů ze strany součástek s popisem součástek a rozměrů desky</w:t>
      </w:r>
    </w:p>
    <w:p w14:paraId="48F8EE55" w14:textId="77777777" w:rsidR="00A71B9E" w:rsidRDefault="00A71B9E" w:rsidP="00A71B9E">
      <w:pPr>
        <w:ind w:firstLine="708"/>
      </w:pPr>
      <w:r w:rsidRPr="00A71B9E">
        <w:t xml:space="preserve"> - desku plošných spojů ze strany spojů </w:t>
      </w:r>
    </w:p>
    <w:p w14:paraId="33BA7FE0" w14:textId="77777777" w:rsidR="00A71B9E" w:rsidRDefault="00A71B9E" w:rsidP="00A71B9E">
      <w:pPr>
        <w:ind w:firstLine="708"/>
      </w:pPr>
    </w:p>
    <w:p w14:paraId="551F0ED5" w14:textId="7B781635" w:rsidR="00995798" w:rsidRDefault="00A71B9E" w:rsidP="00A71B9E">
      <w:r w:rsidRPr="00A71B9E">
        <w:t xml:space="preserve">Obvodové prvky dimenzujte výpočtem nebo simulací. Výběr jednotlivých prvků (třída přesnosti, technologie součástek atd.) je ponechán na řešiteli. Výsledkem musí být správně navržené funkční schéma a správně navržená deska plošných spojů. Pro simulaci a návrh desky plošných spojů se doporučuje využít programy </w:t>
      </w:r>
      <w:proofErr w:type="spellStart"/>
      <w:r w:rsidRPr="00A71B9E">
        <w:t>OrCAD</w:t>
      </w:r>
      <w:proofErr w:type="spellEnd"/>
      <w:r w:rsidRPr="00A71B9E">
        <w:t xml:space="preserve"> a </w:t>
      </w:r>
      <w:proofErr w:type="spellStart"/>
      <w:r w:rsidRPr="00A71B9E">
        <w:t>Eagle</w:t>
      </w:r>
      <w:proofErr w:type="spellEnd"/>
      <w:r w:rsidRPr="00A71B9E">
        <w:t>/</w:t>
      </w:r>
      <w:proofErr w:type="spellStart"/>
      <w:r w:rsidRPr="00A71B9E">
        <w:t>KiCAD</w:t>
      </w:r>
      <w:proofErr w:type="spellEnd"/>
      <w:r w:rsidRPr="00A71B9E">
        <w:t>.</w:t>
      </w:r>
    </w:p>
    <w:p w14:paraId="4D39B354" w14:textId="39A18CA3" w:rsidR="00E16A41" w:rsidRDefault="00A71B9E" w:rsidP="00E16A41">
      <w:r>
        <w:br w:type="page"/>
      </w:r>
    </w:p>
    <w:p w14:paraId="04884281" w14:textId="61DBEDAB" w:rsidR="00A71B9E" w:rsidRPr="00E16A41" w:rsidRDefault="00AF50D0" w:rsidP="00E16A41">
      <w:pPr>
        <w:rPr>
          <w:b/>
          <w:bCs/>
          <w:sz w:val="36"/>
          <w:szCs w:val="36"/>
        </w:rPr>
      </w:pPr>
      <w:r w:rsidRPr="00E16A41">
        <w:rPr>
          <w:b/>
          <w:bCs/>
          <w:sz w:val="36"/>
          <w:szCs w:val="36"/>
        </w:rPr>
        <w:lastRenderedPageBreak/>
        <w:t>Úvod</w:t>
      </w:r>
    </w:p>
    <w:p w14:paraId="004EE79B" w14:textId="375429E1" w:rsidR="00AF50D0" w:rsidRDefault="00AF50D0" w:rsidP="00AF50D0"/>
    <w:p w14:paraId="0287819C" w14:textId="02BA3EED" w:rsidR="00AF50D0" w:rsidRDefault="00E1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73FD8B3C" wp14:editId="6FA691C4">
            <wp:simplePos x="0" y="0"/>
            <wp:positionH relativeFrom="margin">
              <wp:align>center</wp:align>
            </wp:positionH>
            <wp:positionV relativeFrom="paragraph">
              <wp:posOffset>4265674</wp:posOffset>
            </wp:positionV>
            <wp:extent cx="3277589" cy="3277589"/>
            <wp:effectExtent l="0" t="0" r="0" b="0"/>
            <wp:wrapNone/>
            <wp:docPr id="918718236" name="Obrázek 1" descr="DC Fan 12V (120x120x38mm) | Maker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 Fan 12V (120x120x38mm) | Makers Electron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589" cy="32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Cílem tohoto projektu bude navrhnout regulátor otáček </w:t>
      </w:r>
      <w:proofErr w:type="gramStart"/>
      <w:r>
        <w:t>12V</w:t>
      </w:r>
      <w:proofErr w:type="gramEnd"/>
      <w:r>
        <w:t xml:space="preserve"> stejnosměrného ventilátoru pro aktivní chlazení chladiče. Ventilátor bude řízen na základě teploty chladiče, </w:t>
      </w:r>
      <w:r w:rsidR="00761948">
        <w:t xml:space="preserve">tudíž </w:t>
      </w:r>
      <w:r>
        <w:t xml:space="preserve">regulátor musí snímat teplotu chladiče na základě termistoru nebo diody. </w:t>
      </w:r>
      <w:r w:rsidR="00761948">
        <w:t xml:space="preserve">Regulátor </w:t>
      </w:r>
      <w:r w:rsidR="008E4F2B">
        <w:t xml:space="preserve">bude spínat ventilátor přes koncový stupeň za pomocí pulzní šířkové modulace. </w:t>
      </w:r>
      <w:r w:rsidR="00AF50D0">
        <w:br w:type="page"/>
      </w:r>
    </w:p>
    <w:p w14:paraId="14D8D23C" w14:textId="6857BB9A" w:rsidR="00AF50D0" w:rsidRDefault="008E4F2B" w:rsidP="00AF50D0">
      <w:pPr>
        <w:pStyle w:val="Nadpis1"/>
      </w:pPr>
      <w:r>
        <w:lastRenderedPageBreak/>
        <w:t>Teorie</w:t>
      </w:r>
    </w:p>
    <w:p w14:paraId="6996441C" w14:textId="77777777" w:rsidR="008E4F2B" w:rsidRPr="008E4F2B" w:rsidRDefault="008E4F2B" w:rsidP="008E4F2B"/>
    <w:p w14:paraId="5EB3310E" w14:textId="0FCD8F61" w:rsidR="008E4F2B" w:rsidRDefault="008E4F2B" w:rsidP="008E4F2B">
      <w:r w:rsidRPr="008E4F2B">
        <w:rPr>
          <w:b/>
          <w:bCs/>
        </w:rPr>
        <w:t xml:space="preserve">PWM (Pulse </w:t>
      </w:r>
      <w:proofErr w:type="spellStart"/>
      <w:r w:rsidRPr="008E4F2B">
        <w:rPr>
          <w:b/>
          <w:bCs/>
        </w:rPr>
        <w:t>Width</w:t>
      </w:r>
      <w:proofErr w:type="spellEnd"/>
      <w:r w:rsidRPr="008E4F2B">
        <w:rPr>
          <w:b/>
          <w:bCs/>
        </w:rPr>
        <w:t xml:space="preserve"> </w:t>
      </w:r>
      <w:proofErr w:type="spellStart"/>
      <w:r w:rsidRPr="008E4F2B">
        <w:rPr>
          <w:b/>
          <w:bCs/>
        </w:rPr>
        <w:t>Modulation</w:t>
      </w:r>
      <w:proofErr w:type="spellEnd"/>
      <w:r w:rsidRPr="008E4F2B">
        <w:rPr>
          <w:b/>
          <w:bCs/>
        </w:rPr>
        <w:t>)</w:t>
      </w:r>
      <w:r w:rsidRPr="008E4F2B">
        <w:t xml:space="preserve"> je metoda řízení, která využívá modulaci šířky impulsů k regulaci výkonu dodávaného do zátěže. PWM je široce využíváno v oblastech, jako jsou regulace rychlosti motorů, jas LED osvětlení, řízení vytápění a dalších aplikacích, kde je potřeba plynulá změna výkonu.</w:t>
      </w:r>
    </w:p>
    <w:p w14:paraId="499415E2" w14:textId="3364A6BA" w:rsidR="008D4965" w:rsidRPr="008D4965" w:rsidRDefault="008D4965" w:rsidP="008D4965">
      <w:pPr>
        <w:tabs>
          <w:tab w:val="left" w:pos="2431"/>
        </w:tabs>
        <w:rPr>
          <w:lang w:val="en-GB"/>
        </w:rPr>
      </w:pPr>
      <w:r w:rsidRPr="008D4965">
        <w:rPr>
          <w:lang w:val="en-GB"/>
        </w:rPr>
        <w:t xml:space="preserve">PWM </w:t>
      </w:r>
      <w:proofErr w:type="spellStart"/>
      <w:r w:rsidRPr="008D4965">
        <w:rPr>
          <w:lang w:val="en-GB"/>
        </w:rPr>
        <w:t>signál</w:t>
      </w:r>
      <w:proofErr w:type="spellEnd"/>
      <w:r w:rsidRPr="008D4965">
        <w:rPr>
          <w:lang w:val="en-GB"/>
        </w:rPr>
        <w:t xml:space="preserve"> je </w:t>
      </w:r>
      <w:proofErr w:type="spellStart"/>
      <w:r w:rsidRPr="008D4965">
        <w:rPr>
          <w:lang w:val="en-GB"/>
        </w:rPr>
        <w:t>tvořen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periodickými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obdélníkovými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impulsy</w:t>
      </w:r>
      <w:proofErr w:type="spellEnd"/>
      <w:r w:rsidRPr="008D4965">
        <w:rPr>
          <w:lang w:val="en-GB"/>
        </w:rPr>
        <w:t xml:space="preserve"> s:</w:t>
      </w:r>
    </w:p>
    <w:p w14:paraId="51185591" w14:textId="6FB1AA00" w:rsidR="008D4965" w:rsidRPr="008D4965" w:rsidRDefault="00A12729" w:rsidP="008D4965">
      <w:pPr>
        <w:numPr>
          <w:ilvl w:val="0"/>
          <w:numId w:val="1"/>
        </w:numPr>
        <w:tabs>
          <w:tab w:val="left" w:pos="2431"/>
        </w:tabs>
        <w:rPr>
          <w:lang w:val="en-GB"/>
        </w:rPr>
      </w:pPr>
      <w:r w:rsidRPr="008D4965">
        <w:rPr>
          <w:b/>
          <w:bCs/>
          <w:lang w:val="en-GB"/>
        </w:rPr>
        <w:t>Konstantin</w:t>
      </w:r>
      <w:r w:rsidR="008D4965" w:rsidRPr="008D4965">
        <w:rPr>
          <w:b/>
          <w:bCs/>
          <w:lang w:val="en-GB"/>
        </w:rPr>
        <w:t xml:space="preserve"> </w:t>
      </w:r>
      <w:proofErr w:type="spellStart"/>
      <w:r w:rsidR="008D4965" w:rsidRPr="008D4965">
        <w:rPr>
          <w:b/>
          <w:bCs/>
          <w:lang w:val="en-GB"/>
        </w:rPr>
        <w:t>frekvencí</w:t>
      </w:r>
      <w:proofErr w:type="spellEnd"/>
      <w:r w:rsidR="008D4965" w:rsidRPr="008D4965">
        <w:rPr>
          <w:lang w:val="en-GB"/>
        </w:rPr>
        <w:t xml:space="preserve"> – </w:t>
      </w:r>
      <w:proofErr w:type="spellStart"/>
      <w:r w:rsidR="008D4965" w:rsidRPr="008D4965">
        <w:rPr>
          <w:lang w:val="en-GB"/>
        </w:rPr>
        <w:t>určuje</w:t>
      </w:r>
      <w:proofErr w:type="spellEnd"/>
      <w:r w:rsidR="008D4965" w:rsidRPr="008D4965">
        <w:rPr>
          <w:lang w:val="en-GB"/>
        </w:rPr>
        <w:t xml:space="preserve">, jak </w:t>
      </w:r>
      <w:proofErr w:type="spellStart"/>
      <w:r w:rsidR="008D4965" w:rsidRPr="008D4965">
        <w:rPr>
          <w:lang w:val="en-GB"/>
        </w:rPr>
        <w:t>rychle</w:t>
      </w:r>
      <w:proofErr w:type="spellEnd"/>
      <w:r w:rsidR="008D4965" w:rsidRPr="008D4965">
        <w:rPr>
          <w:lang w:val="en-GB"/>
        </w:rPr>
        <w:t xml:space="preserve"> se </w:t>
      </w:r>
      <w:proofErr w:type="spellStart"/>
      <w:r w:rsidR="008D4965" w:rsidRPr="008D4965">
        <w:rPr>
          <w:lang w:val="en-GB"/>
        </w:rPr>
        <w:t>impulsy</w:t>
      </w:r>
      <w:proofErr w:type="spellEnd"/>
      <w:r w:rsidR="008D4965" w:rsidRPr="008D4965">
        <w:rPr>
          <w:lang w:val="en-GB"/>
        </w:rPr>
        <w:t xml:space="preserve"> </w:t>
      </w:r>
      <w:proofErr w:type="spellStart"/>
      <w:r w:rsidR="008D4965" w:rsidRPr="008D4965">
        <w:rPr>
          <w:lang w:val="en-GB"/>
        </w:rPr>
        <w:t>opakují</w:t>
      </w:r>
      <w:proofErr w:type="spellEnd"/>
      <w:r w:rsidR="008D4965" w:rsidRPr="008D4965">
        <w:rPr>
          <w:lang w:val="en-GB"/>
        </w:rPr>
        <w:t xml:space="preserve"> (</w:t>
      </w:r>
      <w:proofErr w:type="spellStart"/>
      <w:r w:rsidR="008D4965" w:rsidRPr="008D4965">
        <w:rPr>
          <w:lang w:val="en-GB"/>
        </w:rPr>
        <w:t>např</w:t>
      </w:r>
      <w:proofErr w:type="spellEnd"/>
      <w:r w:rsidR="008D4965" w:rsidRPr="008D4965">
        <w:rPr>
          <w:lang w:val="en-GB"/>
        </w:rPr>
        <w:t>. 1 kHz).</w:t>
      </w:r>
    </w:p>
    <w:p w14:paraId="67630A2D" w14:textId="21371F98" w:rsidR="008E4F2B" w:rsidRPr="008D4965" w:rsidRDefault="008D4965" w:rsidP="008E4F2B">
      <w:pPr>
        <w:numPr>
          <w:ilvl w:val="0"/>
          <w:numId w:val="1"/>
        </w:numPr>
        <w:tabs>
          <w:tab w:val="left" w:pos="2431"/>
        </w:tabs>
        <w:rPr>
          <w:lang w:val="en-GB"/>
        </w:rPr>
      </w:pPr>
      <w:proofErr w:type="spellStart"/>
      <w:r w:rsidRPr="008D4965">
        <w:rPr>
          <w:b/>
          <w:bCs/>
          <w:lang w:val="en-GB"/>
        </w:rPr>
        <w:t>Proměnnou</w:t>
      </w:r>
      <w:proofErr w:type="spellEnd"/>
      <w:r w:rsidRPr="008D4965">
        <w:rPr>
          <w:b/>
          <w:bCs/>
          <w:lang w:val="en-GB"/>
        </w:rPr>
        <w:t xml:space="preserve"> </w:t>
      </w:r>
      <w:proofErr w:type="spellStart"/>
      <w:r w:rsidRPr="008D4965">
        <w:rPr>
          <w:b/>
          <w:bCs/>
          <w:lang w:val="en-GB"/>
        </w:rPr>
        <w:t>střídu</w:t>
      </w:r>
      <w:proofErr w:type="spellEnd"/>
      <w:r w:rsidRPr="008D4965">
        <w:rPr>
          <w:b/>
          <w:bCs/>
          <w:lang w:val="en-GB"/>
        </w:rPr>
        <w:t xml:space="preserve"> (duty cycle)</w:t>
      </w:r>
      <w:r w:rsidRPr="008D4965">
        <w:rPr>
          <w:lang w:val="en-GB"/>
        </w:rPr>
        <w:t xml:space="preserve"> – </w:t>
      </w:r>
      <w:proofErr w:type="spellStart"/>
      <w:r w:rsidRPr="008D4965">
        <w:rPr>
          <w:lang w:val="en-GB"/>
        </w:rPr>
        <w:t>podíl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aktivního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času</w:t>
      </w:r>
      <w:proofErr w:type="spellEnd"/>
      <w:r w:rsidRPr="008D4965">
        <w:rPr>
          <w:lang w:val="en-GB"/>
        </w:rPr>
        <w:t xml:space="preserve"> (</w:t>
      </w:r>
      <w:proofErr w:type="spellStart"/>
      <w:r w:rsidRPr="008D4965">
        <w:rPr>
          <w:lang w:val="en-GB"/>
        </w:rPr>
        <w:t>impulsu</w:t>
      </w:r>
      <w:proofErr w:type="spellEnd"/>
      <w:r w:rsidRPr="008D4965">
        <w:rPr>
          <w:lang w:val="en-GB"/>
        </w:rPr>
        <w:t xml:space="preserve"> "ON") </w:t>
      </w:r>
      <w:proofErr w:type="spellStart"/>
      <w:r w:rsidRPr="008D4965">
        <w:rPr>
          <w:lang w:val="en-GB"/>
        </w:rPr>
        <w:t>na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celkové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periodě</w:t>
      </w:r>
      <w:proofErr w:type="spellEnd"/>
      <w:r w:rsidRPr="008D4965">
        <w:rPr>
          <w:lang w:val="en-GB"/>
        </w:rPr>
        <w:t>.</w:t>
      </w:r>
    </w:p>
    <w:p w14:paraId="1F4262EF" w14:textId="77777777" w:rsidR="008E4F2B" w:rsidRPr="008E4F2B" w:rsidRDefault="008E4F2B" w:rsidP="008E4F2B"/>
    <w:p w14:paraId="325EE824" w14:textId="516EB8BE" w:rsidR="000D53B6" w:rsidRDefault="008D4965" w:rsidP="008D4965">
      <w:pPr>
        <w:keepNext/>
        <w:jc w:val="center"/>
        <w:rPr>
          <w:rFonts w:eastAsiaTheme="minorEastAsia"/>
        </w:rPr>
      </w:pPr>
      <w:proofErr w:type="spellStart"/>
      <w:r w:rsidRPr="008D4965">
        <w:rPr>
          <w:lang w:val="en-GB"/>
        </w:rPr>
        <w:t>Střída</w:t>
      </w:r>
      <w:proofErr w:type="spellEnd"/>
      <w:r>
        <w:rPr>
          <w:b/>
          <w:bCs/>
          <w:lang w:val="en-GB"/>
        </w:rPr>
        <w:t xml:space="preserve"> (%) </w:t>
      </w:r>
      <m:oMath>
        <m:r>
          <w:rPr>
            <w:rFonts w:ascii="Cambria Math" w:eastAsiaTheme="minorEastAsia" w:hAnsi="Cambria Math"/>
          </w:rPr>
          <m:t xml:space="preserve">= </m:t>
        </m:r>
        <w:bookmarkStart w:id="0" w:name="_Ref18334921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Délka impulzu ON</m:t>
            </m:r>
          </m:num>
          <m:den>
            <m:r>
              <w:rPr>
                <w:rFonts w:ascii="Cambria Math" w:hAnsi="Cambria Math"/>
              </w:rPr>
              <m:t>Délka periody</m:t>
            </m:r>
          </m:den>
        </m:f>
        <m:r>
          <w:rPr>
            <w:rFonts w:ascii="Cambria Math" w:hAnsi="Cambria Math"/>
          </w:rPr>
          <m:t xml:space="preserve"> ∙ 100</m:t>
        </m:r>
      </m:oMath>
      <w:r>
        <w:rPr>
          <w:rFonts w:eastAsiaTheme="minorEastAsia"/>
        </w:rPr>
        <w:t xml:space="preserve"> </w:t>
      </w:r>
      <w:bookmarkEnd w:id="0"/>
    </w:p>
    <w:p w14:paraId="257EA2BD" w14:textId="77777777" w:rsidR="008D4965" w:rsidRDefault="008D4965" w:rsidP="008D4965">
      <w:pPr>
        <w:keepNext/>
        <w:jc w:val="center"/>
        <w:rPr>
          <w:rFonts w:eastAsiaTheme="minorEastAsia"/>
        </w:rPr>
      </w:pPr>
    </w:p>
    <w:p w14:paraId="5F45A975" w14:textId="77777777" w:rsidR="008D4965" w:rsidRDefault="008D4965" w:rsidP="008D4965">
      <w:pPr>
        <w:keepNext/>
        <w:jc w:val="center"/>
      </w:pPr>
    </w:p>
    <w:p w14:paraId="087B9A58" w14:textId="77777777" w:rsidR="008D4965" w:rsidRDefault="008D4965" w:rsidP="008D4965">
      <w:pPr>
        <w:keepNext/>
        <w:jc w:val="center"/>
      </w:pPr>
    </w:p>
    <w:p w14:paraId="1AC74A28" w14:textId="39F43FEA" w:rsidR="008D4965" w:rsidRDefault="008D4965" w:rsidP="00AF50D0">
      <w:r w:rsidRPr="008D4965">
        <w:rPr>
          <w:b/>
          <w:bCs/>
        </w:rPr>
        <w:t>NTC termistor</w:t>
      </w:r>
      <w:r w:rsidRPr="008D4965">
        <w:t xml:space="preserve"> (Negative </w:t>
      </w:r>
      <w:proofErr w:type="spellStart"/>
      <w:r w:rsidRPr="008D4965">
        <w:t>Temperature</w:t>
      </w:r>
      <w:proofErr w:type="spellEnd"/>
      <w:r w:rsidRPr="008D4965">
        <w:t xml:space="preserve"> </w:t>
      </w:r>
      <w:proofErr w:type="spellStart"/>
      <w:r w:rsidRPr="008D4965">
        <w:t>Coefficient</w:t>
      </w:r>
      <w:proofErr w:type="spellEnd"/>
      <w:r w:rsidRPr="008D4965">
        <w:t>) je polovodičová součástka, jejíž odpor klesá se zvyšující se teplotou. Jedná se o nelineární rezistor používaný především pro měření teploty, ochranu obvodů a regulaci teploty.</w:t>
      </w:r>
    </w:p>
    <w:p w14:paraId="6FC2240A" w14:textId="3222E038" w:rsidR="008D4965" w:rsidRPr="008D4965" w:rsidRDefault="008D4965" w:rsidP="008D4965">
      <w:pPr>
        <w:rPr>
          <w:lang w:val="en-GB"/>
        </w:rPr>
      </w:pPr>
      <w:proofErr w:type="spellStart"/>
      <w:r>
        <w:rPr>
          <w:b/>
          <w:bCs/>
          <w:lang w:val="en-GB"/>
        </w:rPr>
        <w:t>Nominální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Odpor</w:t>
      </w:r>
      <w:proofErr w:type="spellEnd"/>
      <w:r w:rsidRPr="008D4965">
        <w:rPr>
          <w:b/>
          <w:bCs/>
          <w:lang w:val="en-GB"/>
        </w:rPr>
        <w:t xml:space="preserve"> (R₀)</w:t>
      </w:r>
      <w:r w:rsidRPr="008D4965">
        <w:rPr>
          <w:lang w:val="en-GB"/>
        </w:rPr>
        <w:t xml:space="preserve">: </w:t>
      </w:r>
      <w:proofErr w:type="spellStart"/>
      <w:r w:rsidRPr="008D4965">
        <w:rPr>
          <w:lang w:val="en-GB"/>
        </w:rPr>
        <w:t>Odpor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při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referenční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teplotě</w:t>
      </w:r>
      <w:proofErr w:type="spellEnd"/>
      <w:r w:rsidRPr="008D4965">
        <w:rPr>
          <w:lang w:val="en-GB"/>
        </w:rPr>
        <w:t xml:space="preserve"> (</w:t>
      </w:r>
      <w:proofErr w:type="spellStart"/>
      <w:r w:rsidRPr="008D4965">
        <w:rPr>
          <w:lang w:val="en-GB"/>
        </w:rPr>
        <w:t>obvykle</w:t>
      </w:r>
      <w:proofErr w:type="spellEnd"/>
      <w:r w:rsidRPr="008D4965">
        <w:rPr>
          <w:lang w:val="en-GB"/>
        </w:rPr>
        <w:t xml:space="preserve"> 25 °C).</w:t>
      </w:r>
    </w:p>
    <w:p w14:paraId="58BFE4E5" w14:textId="4A287669" w:rsidR="008D4965" w:rsidRDefault="008D4965" w:rsidP="008D4965">
      <w:proofErr w:type="spellStart"/>
      <w:r w:rsidRPr="008D4965">
        <w:rPr>
          <w:b/>
          <w:bCs/>
          <w:lang w:val="en-GB"/>
        </w:rPr>
        <w:t>Teplotní</w:t>
      </w:r>
      <w:proofErr w:type="spellEnd"/>
      <w:r w:rsidRPr="008D4965">
        <w:rPr>
          <w:b/>
          <w:bCs/>
          <w:lang w:val="en-GB"/>
        </w:rPr>
        <w:t xml:space="preserve"> </w:t>
      </w:r>
      <w:proofErr w:type="spellStart"/>
      <w:r w:rsidRPr="008D4965">
        <w:rPr>
          <w:b/>
          <w:bCs/>
          <w:lang w:val="en-GB"/>
        </w:rPr>
        <w:t>závislost</w:t>
      </w:r>
      <w:proofErr w:type="spellEnd"/>
      <w:r w:rsidRPr="008D4965">
        <w:rPr>
          <w:lang w:val="en-GB"/>
        </w:rPr>
        <w:t xml:space="preserve">: </w:t>
      </w:r>
      <w:proofErr w:type="spellStart"/>
      <w:r w:rsidRPr="008D4965">
        <w:rPr>
          <w:lang w:val="en-GB"/>
        </w:rPr>
        <w:t>Odpor</w:t>
      </w:r>
      <w:proofErr w:type="spellEnd"/>
      <w:r w:rsidRPr="008D4965">
        <w:rPr>
          <w:lang w:val="en-GB"/>
        </w:rPr>
        <w:t xml:space="preserve"> R(T) je </w:t>
      </w:r>
      <w:proofErr w:type="spellStart"/>
      <w:r w:rsidRPr="008D4965">
        <w:rPr>
          <w:lang w:val="en-GB"/>
        </w:rPr>
        <w:t>popsán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nelineárním</w:t>
      </w:r>
      <w:proofErr w:type="spellEnd"/>
      <w:r w:rsidRPr="008D4965">
        <w:rPr>
          <w:lang w:val="en-GB"/>
        </w:rPr>
        <w:t xml:space="preserve"> </w:t>
      </w:r>
      <w:proofErr w:type="spellStart"/>
      <w:r w:rsidRPr="008D4965">
        <w:rPr>
          <w:lang w:val="en-GB"/>
        </w:rPr>
        <w:t>vztahem</w:t>
      </w:r>
      <w:proofErr w:type="spellEnd"/>
      <w:r>
        <w:rPr>
          <w:lang w:val="en-GB"/>
        </w:rPr>
        <w:t>.</w:t>
      </w:r>
    </w:p>
    <w:p w14:paraId="1A593B25" w14:textId="0B56A045" w:rsidR="005960BA" w:rsidRDefault="000D53B6" w:rsidP="000D53B6">
      <w:pPr>
        <w:pStyle w:val="Titulek"/>
        <w:jc w:val="right"/>
      </w:pPr>
      <w:bookmarkStart w:id="1" w:name="_Ref183349276"/>
      <w:r>
        <w:t xml:space="preserve">( </w:t>
      </w:r>
      <w:r w:rsidR="001A6C94">
        <w:fldChar w:fldCharType="begin"/>
      </w:r>
      <w:r w:rsidR="001A6C94">
        <w:instrText xml:space="preserve"> SEQ ( \* ARABIC </w:instrText>
      </w:r>
      <w:r w:rsidR="001A6C94">
        <w:fldChar w:fldCharType="separate"/>
      </w:r>
      <w:r w:rsidR="008F499D">
        <w:rPr>
          <w:noProof/>
        </w:rPr>
        <w:t>2</w:t>
      </w:r>
      <w:r w:rsidR="001A6C94">
        <w:rPr>
          <w:noProof/>
        </w:rPr>
        <w:fldChar w:fldCharType="end"/>
      </w:r>
      <w:r>
        <w:t xml:space="preserve"> )</w:t>
      </w:r>
      <w:bookmarkEnd w:id="1"/>
    </w:p>
    <w:p w14:paraId="427F5701" w14:textId="49DA3199" w:rsidR="00CA4F5F" w:rsidRDefault="00CA4F5F" w:rsidP="00AF50D0">
      <w:pPr>
        <w:rPr>
          <w:i/>
          <w:iCs/>
          <w:color w:val="0E2841" w:themeColor="text2"/>
          <w:sz w:val="18"/>
          <w:szCs w:val="18"/>
        </w:rPr>
      </w:pPr>
    </w:p>
    <w:p w14:paraId="60FFE029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7773FCA7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82832FE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677E9680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584526D2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4365A706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8657EFA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766023FC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D606F31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6E134251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F7CF03E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2EE66691" w14:textId="77777777" w:rsidR="00A12729" w:rsidRDefault="00A12729" w:rsidP="00AF50D0">
      <w:pPr>
        <w:rPr>
          <w:i/>
          <w:iCs/>
          <w:color w:val="0E2841" w:themeColor="text2"/>
          <w:sz w:val="18"/>
          <w:szCs w:val="18"/>
        </w:rPr>
      </w:pPr>
    </w:p>
    <w:p w14:paraId="0D68ADCA" w14:textId="2D0C65FF" w:rsidR="00A12729" w:rsidRDefault="00A12729" w:rsidP="00A12729">
      <w:pPr>
        <w:pStyle w:val="Nadpis1"/>
      </w:pPr>
      <w:r>
        <w:lastRenderedPageBreak/>
        <w:t>Návrh regulátoru</w:t>
      </w:r>
    </w:p>
    <w:p w14:paraId="1BEB5583" w14:textId="77777777" w:rsidR="00A12729" w:rsidRDefault="00A12729" w:rsidP="00AF50D0"/>
    <w:p w14:paraId="7E79F1C4" w14:textId="7B2FF78B" w:rsidR="00CA4F5F" w:rsidRDefault="00FD06B0" w:rsidP="00AF50D0">
      <w:r>
        <w:t xml:space="preserve">Pro správnou funkčnost regulátoru je zapotřebí zvolit vyhovující termistor, při výběru bylo zohledněno požadované teplotní </w:t>
      </w:r>
      <w:proofErr w:type="gramStart"/>
      <w:r>
        <w:t>pásmo</w:t>
      </w:r>
      <w:proofErr w:type="gramEnd"/>
      <w:r>
        <w:t xml:space="preserve"> v jakém má ventilátor být řízen. Dále při výběru termistoru byl zvážen druh výstupu termistoru, a to NTC nebo PTC.</w:t>
      </w:r>
      <w:r w:rsidR="00E7197A">
        <w:t xml:space="preserve"> Termistor musí splňovat teplotní závislost tak, aby při vysoké teplotě chladiče odporem netekl nadbytečně velký proud.</w:t>
      </w:r>
    </w:p>
    <w:p w14:paraId="679FCFC1" w14:textId="77777777" w:rsidR="00E7197A" w:rsidRDefault="00E7197A" w:rsidP="00AF50D0"/>
    <w:p w14:paraId="192E88E6" w14:textId="2D7C6F9C" w:rsidR="00E7197A" w:rsidRDefault="00E7197A" w:rsidP="00AF50D0">
      <w:proofErr w:type="spellStart"/>
      <w:r w:rsidRPr="00E7197A">
        <w:rPr>
          <w:b/>
          <w:bCs/>
        </w:rPr>
        <w:t>Semitec</w:t>
      </w:r>
      <w:proofErr w:type="spellEnd"/>
      <w:r w:rsidRPr="00E7197A">
        <w:rPr>
          <w:b/>
          <w:bCs/>
        </w:rPr>
        <w:t xml:space="preserve"> 103ET</w:t>
      </w:r>
      <w:r>
        <w:rPr>
          <w:b/>
          <w:bCs/>
        </w:rPr>
        <w:t xml:space="preserve"> </w:t>
      </w:r>
      <w:r>
        <w:t xml:space="preserve">– Pro návrh regulátoru byl použit NTC termistor </w:t>
      </w:r>
      <w:r w:rsidR="004F21AD">
        <w:t xml:space="preserve">od společnosti </w:t>
      </w:r>
      <w:proofErr w:type="spellStart"/>
      <w:r w:rsidR="004F21AD">
        <w:t>Semitec</w:t>
      </w:r>
      <w:proofErr w:type="spellEnd"/>
      <w:r w:rsidR="004F21AD">
        <w:t>, model 103ET, a to pro jeho odpor 10k</w:t>
      </w:r>
      <w:r w:rsidR="004F21AD">
        <w:rPr>
          <w:rFonts w:cs="Times New Roman"/>
        </w:rPr>
        <w:t>Ω</w:t>
      </w:r>
      <w:r w:rsidR="004F21AD">
        <w:t xml:space="preserve"> při pokojové teplotě 25 </w:t>
      </w:r>
      <w:r w:rsidR="004F21AD" w:rsidRPr="004F21AD">
        <w:t>°C</w:t>
      </w:r>
      <w:r w:rsidR="004F21AD">
        <w:t>, kdy odpor klesne na 3k</w:t>
      </w:r>
      <w:r w:rsidR="004F21AD">
        <w:rPr>
          <w:rFonts w:cs="Times New Roman"/>
        </w:rPr>
        <w:t>Ω</w:t>
      </w:r>
      <w:r w:rsidR="004F21AD">
        <w:t xml:space="preserve"> při </w:t>
      </w:r>
      <w:proofErr w:type="gramStart"/>
      <w:r w:rsidR="004F21AD">
        <w:t>60</w:t>
      </w:r>
      <w:r w:rsidR="004F21AD" w:rsidRPr="004F21AD">
        <w:t>°C</w:t>
      </w:r>
      <w:proofErr w:type="gramEnd"/>
      <w:r w:rsidR="004F21AD">
        <w:t xml:space="preserve"> viz. tabulka č.1. Tento odpor by měl být dostatečný k zachování minimálních proudů při zapojení v napěťovém děliči, a zároveň poskytnout dostatečné </w:t>
      </w:r>
      <w:proofErr w:type="gramStart"/>
      <w:r w:rsidR="004F21AD">
        <w:t>rozlišení  a</w:t>
      </w:r>
      <w:proofErr w:type="gramEnd"/>
      <w:r w:rsidR="004F21AD">
        <w:t xml:space="preserve"> přesnost.</w:t>
      </w:r>
    </w:p>
    <w:p w14:paraId="394A3D47" w14:textId="77777777" w:rsidR="004F21AD" w:rsidRDefault="004F21AD" w:rsidP="00AF50D0"/>
    <w:p w14:paraId="61D2C05D" w14:textId="18B159F7" w:rsidR="004F21AD" w:rsidRDefault="004F21AD" w:rsidP="00AF50D0">
      <w:r>
        <w:rPr>
          <w:noProof/>
        </w:rPr>
        <w:drawing>
          <wp:inline distT="0" distB="0" distL="0" distR="0" wp14:anchorId="66D51D4A" wp14:editId="02906CA4">
            <wp:extent cx="5760720" cy="3756025"/>
            <wp:effectExtent l="0" t="0" r="0" b="0"/>
            <wp:docPr id="1222937160" name="Obrázek 1" descr="Obsah obrázku text, číslo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7160" name="Obrázek 1" descr="Obsah obrázku text, číslo, snímek obrazovky, Písmo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4BBB" w14:textId="644277D7" w:rsidR="004F21AD" w:rsidRPr="004F21AD" w:rsidRDefault="004F21AD" w:rsidP="004F21AD">
      <w:pPr>
        <w:jc w:val="center"/>
        <w:rPr>
          <w:i/>
          <w:iCs/>
        </w:rPr>
      </w:pPr>
      <w:r>
        <w:rPr>
          <w:i/>
          <w:iCs/>
        </w:rPr>
        <w:t>Tabulka č .1 – teplotní závislost NTC termistoru</w:t>
      </w:r>
    </w:p>
    <w:p w14:paraId="7863479C" w14:textId="77777777" w:rsidR="004F21AD" w:rsidRDefault="004F21AD" w:rsidP="00AF50D0"/>
    <w:p w14:paraId="2417CF55" w14:textId="77777777" w:rsidR="004F21AD" w:rsidRDefault="004F21AD" w:rsidP="00AF50D0"/>
    <w:p w14:paraId="1A5393FE" w14:textId="77777777" w:rsidR="004F21AD" w:rsidRPr="00E7197A" w:rsidRDefault="004F21AD" w:rsidP="00AF50D0"/>
    <w:p w14:paraId="2A1E81F6" w14:textId="77777777" w:rsidR="00FD06B0" w:rsidRDefault="00FD06B0" w:rsidP="00AF50D0"/>
    <w:p w14:paraId="02955709" w14:textId="77777777" w:rsidR="00C87D28" w:rsidRDefault="00C87D28" w:rsidP="00AF50D0"/>
    <w:p w14:paraId="3537CB31" w14:textId="77777777" w:rsidR="00C87D28" w:rsidRDefault="00C87D28" w:rsidP="00AF50D0"/>
    <w:p w14:paraId="60548AE7" w14:textId="4E94F6DB" w:rsidR="00C87D28" w:rsidRDefault="00C87D28" w:rsidP="00AF50D0">
      <w:r w:rsidRPr="00943947">
        <w:rPr>
          <w:b/>
          <w:bCs/>
        </w:rPr>
        <w:lastRenderedPageBreak/>
        <w:t>LF50ABDT-TR</w:t>
      </w:r>
      <w:r>
        <w:t xml:space="preserve"> – Jako zdroj pro vlastní napájení logických obvodů a IC byl zvolen lineární zdroj </w:t>
      </w:r>
      <w:r w:rsidR="002D736B">
        <w:t xml:space="preserve">od společnosti </w:t>
      </w:r>
      <w:proofErr w:type="spellStart"/>
      <w:r w:rsidR="002D736B">
        <w:t>StMicroelectronics</w:t>
      </w:r>
      <w:proofErr w:type="spellEnd"/>
      <w:r w:rsidR="002D736B">
        <w:t xml:space="preserve">, vybrán byl model </w:t>
      </w:r>
      <w:proofErr w:type="gramStart"/>
      <w:r w:rsidR="002D736B">
        <w:t>500mA</w:t>
      </w:r>
      <w:proofErr w:type="gramEnd"/>
      <w:r w:rsidR="002D736B">
        <w:t>, který by měl být schopen pokrýt spotřebu všech logických obvodů a IC obvodu bez větších výkonových ztrát. Zdroj je typu pouzdra SMD, takže případné chlazení bude realizováno vrstvou mědi na PCB. Byla zvolena varianta zdroje s fixním výstupním napětím 5.</w:t>
      </w:r>
      <w:proofErr w:type="gramStart"/>
      <w:r w:rsidR="002D736B">
        <w:t>0V</w:t>
      </w:r>
      <w:proofErr w:type="gramEnd"/>
      <w:r w:rsidR="002D736B">
        <w:t>.</w:t>
      </w:r>
    </w:p>
    <w:p w14:paraId="0B991F07" w14:textId="46A94106" w:rsidR="00C87D28" w:rsidRDefault="00C87D28" w:rsidP="002D736B">
      <w:pPr>
        <w:jc w:val="center"/>
      </w:pPr>
      <w:r>
        <w:rPr>
          <w:noProof/>
        </w:rPr>
        <w:drawing>
          <wp:inline distT="0" distB="0" distL="0" distR="0" wp14:anchorId="16EA5A78" wp14:editId="5A749C9E">
            <wp:extent cx="1432560" cy="1432560"/>
            <wp:effectExtent l="0" t="0" r="0" b="0"/>
            <wp:docPr id="455542297" name="Obrázek 2" descr="STMicroelectronics LF50ABDT-TR Zvětšený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icroelectronics LF50ABDT-TR Zvětšený obráze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FBC2" w14:textId="4DF51060" w:rsidR="002D736B" w:rsidRPr="004F21AD" w:rsidRDefault="002D736B" w:rsidP="002D736B">
      <w:pPr>
        <w:jc w:val="center"/>
        <w:rPr>
          <w:i/>
          <w:iCs/>
        </w:rPr>
      </w:pPr>
      <w:r>
        <w:rPr>
          <w:i/>
          <w:iCs/>
        </w:rPr>
        <w:t>Obrázek č .2 – Lineární SMD zdroj</w:t>
      </w:r>
    </w:p>
    <w:p w14:paraId="7E65DCE3" w14:textId="77777777" w:rsidR="002D736B" w:rsidRDefault="002D736B" w:rsidP="002D736B">
      <w:pPr>
        <w:jc w:val="center"/>
      </w:pPr>
    </w:p>
    <w:p w14:paraId="69A0ECA6" w14:textId="27CC2EFD" w:rsidR="00C87D28" w:rsidRDefault="00C87D28" w:rsidP="002D736B">
      <w:pPr>
        <w:jc w:val="center"/>
      </w:pPr>
      <w:r w:rsidRPr="00C87D28">
        <w:rPr>
          <w:noProof/>
        </w:rPr>
        <w:drawing>
          <wp:inline distT="0" distB="0" distL="0" distR="0" wp14:anchorId="5F33648B" wp14:editId="5B635519">
            <wp:extent cx="5760720" cy="2535555"/>
            <wp:effectExtent l="0" t="0" r="0" b="0"/>
            <wp:docPr id="103534739" name="Obrázek 1" descr="Obsah obrázku text, diagram, Plán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4739" name="Obrázek 1" descr="Obsah obrázku text, diagram, Plán, schématické&#10;&#10;Popis byl vytvořen automaticky"/>
                    <pic:cNvPicPr/>
                  </pic:nvPicPr>
                  <pic:blipFill rotWithShape="1">
                    <a:blip r:embed="rId12"/>
                    <a:srcRect t="5132"/>
                    <a:stretch/>
                  </pic:blipFill>
                  <pic:spPr bwMode="auto">
                    <a:xfrm>
                      <a:off x="0" y="0"/>
                      <a:ext cx="5760720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BD45B" w14:textId="0356C16D" w:rsidR="002D736B" w:rsidRPr="004F21AD" w:rsidRDefault="002D736B" w:rsidP="002D736B">
      <w:pPr>
        <w:jc w:val="center"/>
        <w:rPr>
          <w:i/>
          <w:iCs/>
        </w:rPr>
      </w:pPr>
      <w:r>
        <w:rPr>
          <w:i/>
          <w:iCs/>
        </w:rPr>
        <w:t>Obrázek č .3 – Blokové schéma vnitřního zapojení SMD zdroje</w:t>
      </w:r>
    </w:p>
    <w:p w14:paraId="418994C1" w14:textId="77777777" w:rsidR="00D86FF7" w:rsidRPr="002D736B" w:rsidRDefault="00D86FF7" w:rsidP="00D86FF7">
      <w:pPr>
        <w:rPr>
          <w:rFonts w:eastAsiaTheme="minorEastAsia"/>
          <w:i/>
        </w:rPr>
      </w:pPr>
    </w:p>
    <w:p w14:paraId="4BDBA116" w14:textId="77777777" w:rsidR="00943947" w:rsidRDefault="00943947" w:rsidP="00943947">
      <w:pPr>
        <w:jc w:val="center"/>
        <w:rPr>
          <w:rFonts w:eastAsiaTheme="minorEastAsia"/>
          <w:i/>
        </w:rPr>
      </w:pPr>
    </w:p>
    <w:p w14:paraId="05173F33" w14:textId="4E1D0F2A" w:rsidR="002D736B" w:rsidRDefault="00943947" w:rsidP="00943947">
      <w:pPr>
        <w:jc w:val="center"/>
        <w:rPr>
          <w:rFonts w:eastAsiaTheme="minorEastAsia"/>
          <w:i/>
        </w:rPr>
      </w:pPr>
      <w:r w:rsidRPr="00943947">
        <w:rPr>
          <w:rFonts w:eastAsiaTheme="minorEastAsia"/>
          <w:i/>
          <w:noProof/>
        </w:rPr>
        <w:drawing>
          <wp:inline distT="0" distB="0" distL="0" distR="0" wp14:anchorId="7CCDB2CC" wp14:editId="74D94445">
            <wp:extent cx="5760720" cy="1362075"/>
            <wp:effectExtent l="0" t="0" r="0" b="9525"/>
            <wp:docPr id="663813004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13004" name="Obrázek 1" descr="Obsah obrázku text, snímek obrazovky, Písmo, číslo&#10;&#10;Popis byl vytvořen automaticky"/>
                    <pic:cNvPicPr/>
                  </pic:nvPicPr>
                  <pic:blipFill rotWithShape="1">
                    <a:blip r:embed="rId13"/>
                    <a:srcRect t="12270"/>
                    <a:stretch/>
                  </pic:blipFill>
                  <pic:spPr bwMode="auto"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8404E" w14:textId="19CBC526" w:rsidR="00943947" w:rsidRPr="004F21AD" w:rsidRDefault="00943947" w:rsidP="00943947">
      <w:pPr>
        <w:jc w:val="center"/>
        <w:rPr>
          <w:i/>
          <w:iCs/>
        </w:rPr>
      </w:pPr>
      <w:r>
        <w:rPr>
          <w:i/>
          <w:iCs/>
        </w:rPr>
        <w:t>Obrázek č .4 – Parametry zdroje</w:t>
      </w:r>
    </w:p>
    <w:p w14:paraId="209F7534" w14:textId="77777777" w:rsidR="00943947" w:rsidRDefault="00943947" w:rsidP="00943947">
      <w:pPr>
        <w:jc w:val="center"/>
        <w:rPr>
          <w:rFonts w:eastAsiaTheme="minorEastAsia"/>
          <w:i/>
        </w:rPr>
      </w:pPr>
    </w:p>
    <w:p w14:paraId="401B260F" w14:textId="3E5D1CD1" w:rsidR="00943947" w:rsidRPr="001C140F" w:rsidRDefault="001C140F" w:rsidP="00D86FF7">
      <w:pPr>
        <w:rPr>
          <w:rFonts w:eastAsiaTheme="minorEastAsia"/>
          <w:iCs/>
        </w:rPr>
      </w:pPr>
      <w:r w:rsidRPr="001C140F">
        <w:rPr>
          <w:rFonts w:eastAsiaTheme="minorEastAsia"/>
          <w:b/>
          <w:bCs/>
          <w:iCs/>
        </w:rPr>
        <w:lastRenderedPageBreak/>
        <w:t>TL081</w:t>
      </w:r>
      <w:r>
        <w:rPr>
          <w:rFonts w:eastAsiaTheme="minorEastAsia"/>
          <w:iCs/>
        </w:rPr>
        <w:t xml:space="preserve"> – Komparátor byl realizován pomocí operačního zesilovače TL081 od Texas Instruments. </w:t>
      </w:r>
      <w:r w:rsidRPr="001C140F">
        <w:rPr>
          <w:rFonts w:eastAsiaTheme="minorEastAsia"/>
          <w:iCs/>
        </w:rPr>
        <w:t>Je to vysokovýkonný, jednocestný operační zesilovač s nízkým šumem a vysokou vstupní impedancí.</w:t>
      </w:r>
      <w:r>
        <w:rPr>
          <w:rFonts w:eastAsiaTheme="minorEastAsia"/>
          <w:iCs/>
        </w:rPr>
        <w:t xml:space="preserve"> Byl zvolen primárně kvůli jeho nízké spotřebě, dostupnosti a známosti.</w:t>
      </w:r>
    </w:p>
    <w:p w14:paraId="678934FA" w14:textId="77777777" w:rsidR="00943947" w:rsidRDefault="00943947" w:rsidP="00D86FF7">
      <w:pPr>
        <w:rPr>
          <w:rFonts w:eastAsiaTheme="minorEastAsia"/>
          <w:i/>
        </w:rPr>
      </w:pPr>
    </w:p>
    <w:p w14:paraId="5767FDAF" w14:textId="1ADA28D4" w:rsidR="00943947" w:rsidRDefault="001C140F" w:rsidP="001C140F">
      <w:pPr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06BEBFBE" wp14:editId="10F179CB">
            <wp:extent cx="1432560" cy="1432560"/>
            <wp:effectExtent l="0" t="0" r="0" b="0"/>
            <wp:docPr id="1118385067" name="Obrázek 3" descr="Texas Instruments TL081HIDR Zvětšený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as Instruments TL081HIDR Zvětšený obráz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DCBE" w14:textId="77777777" w:rsidR="00943947" w:rsidRDefault="00943947" w:rsidP="00D86FF7">
      <w:pPr>
        <w:rPr>
          <w:rFonts w:eastAsiaTheme="minorEastAsia"/>
          <w:i/>
        </w:rPr>
      </w:pPr>
    </w:p>
    <w:p w14:paraId="64E91AB4" w14:textId="5D78C1D5" w:rsidR="001C140F" w:rsidRDefault="001C140F" w:rsidP="001C140F">
      <w:pPr>
        <w:jc w:val="center"/>
        <w:rPr>
          <w:i/>
          <w:iCs/>
        </w:rPr>
      </w:pPr>
      <w:r>
        <w:rPr>
          <w:i/>
          <w:iCs/>
        </w:rPr>
        <w:t>Obrázek č .5 – Operační zesilovač TL081 od Texas Instruments</w:t>
      </w:r>
    </w:p>
    <w:p w14:paraId="6735E161" w14:textId="77777777" w:rsidR="001C140F" w:rsidRDefault="001C140F" w:rsidP="001C140F">
      <w:pPr>
        <w:jc w:val="center"/>
        <w:rPr>
          <w:i/>
          <w:iCs/>
        </w:rPr>
      </w:pPr>
    </w:p>
    <w:p w14:paraId="7D5A18D6" w14:textId="77777777" w:rsidR="001C140F" w:rsidRDefault="001C140F" w:rsidP="001C140F">
      <w:pPr>
        <w:jc w:val="center"/>
        <w:rPr>
          <w:i/>
          <w:iCs/>
        </w:rPr>
      </w:pPr>
    </w:p>
    <w:p w14:paraId="5866627C" w14:textId="6ADD164C" w:rsidR="001C140F" w:rsidRPr="004F21AD" w:rsidRDefault="001C140F" w:rsidP="001C140F">
      <w:pPr>
        <w:jc w:val="center"/>
        <w:rPr>
          <w:i/>
          <w:iCs/>
        </w:rPr>
      </w:pPr>
      <w:r w:rsidRPr="001C140F">
        <w:rPr>
          <w:i/>
          <w:iCs/>
          <w:noProof/>
        </w:rPr>
        <w:drawing>
          <wp:inline distT="0" distB="0" distL="0" distR="0" wp14:anchorId="5BEA7FF7" wp14:editId="782B5018">
            <wp:extent cx="5760720" cy="3206115"/>
            <wp:effectExtent l="0" t="0" r="0" b="0"/>
            <wp:docPr id="1668698114" name="Obrázek 1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98114" name="Obrázek 1" descr="Obsah obrázku diagram, Plán, Technický výkres, schématické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F745" w14:textId="35D5DA24" w:rsidR="001C140F" w:rsidRDefault="001C140F" w:rsidP="001C140F">
      <w:pPr>
        <w:jc w:val="center"/>
        <w:rPr>
          <w:i/>
          <w:iCs/>
        </w:rPr>
      </w:pPr>
      <w:r>
        <w:rPr>
          <w:i/>
          <w:iCs/>
        </w:rPr>
        <w:t xml:space="preserve">Obrázek č .6 – Blokové schéma OZ TL081 </w:t>
      </w:r>
    </w:p>
    <w:p w14:paraId="5FF83E4E" w14:textId="61462875" w:rsidR="00943947" w:rsidRDefault="00943947" w:rsidP="00D86FF7">
      <w:pPr>
        <w:rPr>
          <w:rFonts w:eastAsiaTheme="minorEastAsia"/>
          <w:iCs/>
        </w:rPr>
      </w:pPr>
    </w:p>
    <w:p w14:paraId="6F947EEF" w14:textId="77777777" w:rsidR="001C140F" w:rsidRDefault="001C140F" w:rsidP="00D86FF7">
      <w:pPr>
        <w:rPr>
          <w:rFonts w:eastAsiaTheme="minorEastAsia"/>
          <w:iCs/>
        </w:rPr>
      </w:pPr>
    </w:p>
    <w:p w14:paraId="76563CC7" w14:textId="77777777" w:rsidR="001C140F" w:rsidRDefault="001C140F" w:rsidP="00D86FF7">
      <w:pPr>
        <w:rPr>
          <w:rFonts w:eastAsiaTheme="minorEastAsia"/>
          <w:iCs/>
        </w:rPr>
      </w:pPr>
    </w:p>
    <w:p w14:paraId="2A267F21" w14:textId="77777777" w:rsidR="001C140F" w:rsidRDefault="001C140F" w:rsidP="00D86FF7">
      <w:pPr>
        <w:rPr>
          <w:rFonts w:eastAsiaTheme="minorEastAsia"/>
          <w:iCs/>
        </w:rPr>
      </w:pPr>
    </w:p>
    <w:p w14:paraId="5563DEFF" w14:textId="77777777" w:rsidR="001C140F" w:rsidRDefault="001C140F" w:rsidP="00D86FF7">
      <w:pPr>
        <w:rPr>
          <w:rFonts w:eastAsiaTheme="minorEastAsia"/>
          <w:iCs/>
        </w:rPr>
      </w:pPr>
    </w:p>
    <w:p w14:paraId="4C98C78E" w14:textId="157F226A" w:rsidR="007F7AB9" w:rsidRDefault="007F7AB9" w:rsidP="00D86FF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LM555CMMX – </w:t>
      </w:r>
      <w:proofErr w:type="gramStart"/>
      <w:r>
        <w:rPr>
          <w:rFonts w:eastAsiaTheme="minorEastAsia"/>
          <w:iCs/>
        </w:rPr>
        <w:t>K</w:t>
      </w:r>
      <w:proofErr w:type="gramEnd"/>
      <w:r>
        <w:rPr>
          <w:rFonts w:eastAsiaTheme="minorEastAsia"/>
          <w:iCs/>
        </w:rPr>
        <w:t xml:space="preserve"> generování PWM průběhu pro výkonový stupeň byl použit IC LM555 </w:t>
      </w:r>
      <w:r w:rsidR="00AF5624">
        <w:rPr>
          <w:rFonts w:eastAsiaTheme="minorEastAsia"/>
          <w:iCs/>
        </w:rPr>
        <w:t xml:space="preserve">od společnosti Texas Instruments </w:t>
      </w:r>
      <w:r>
        <w:rPr>
          <w:rFonts w:eastAsiaTheme="minorEastAsia"/>
          <w:iCs/>
        </w:rPr>
        <w:t xml:space="preserve">pro jeho jednoduchost aplikace na generování kontinuálních pulzů. </w:t>
      </w:r>
      <w:r w:rsidRPr="007F7AB9">
        <w:rPr>
          <w:rFonts w:eastAsiaTheme="minorEastAsia"/>
          <w:iCs/>
        </w:rPr>
        <w:t>LM555 může fungovat v několika režimech, jako monostabilní (generování jednoho pulsu) nebo astabilní (generování kontinuálních pulzů).</w:t>
      </w:r>
    </w:p>
    <w:p w14:paraId="7810A6DD" w14:textId="145CF111" w:rsidR="001C140F" w:rsidRDefault="007F7AB9" w:rsidP="007F7AB9">
      <w:pPr>
        <w:jc w:val="center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4D04647C" wp14:editId="1188ADDF">
            <wp:extent cx="1430655" cy="1430655"/>
            <wp:effectExtent l="0" t="0" r="0" b="0"/>
            <wp:docPr id="426118579" name="Obrázek 4" descr="Texas Instruments LM555CMMX/NOPB Zvětšený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as Instruments LM555CMMX/NOPB Zvětšený obráze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C0A7" w14:textId="734F4650" w:rsidR="002453F9" w:rsidRDefault="002453F9" w:rsidP="002453F9">
      <w:pPr>
        <w:jc w:val="center"/>
        <w:rPr>
          <w:i/>
          <w:iCs/>
        </w:rPr>
      </w:pPr>
      <w:r>
        <w:rPr>
          <w:i/>
          <w:iCs/>
        </w:rPr>
        <w:t xml:space="preserve">Obrázek č .7 – SMD LM555 </w:t>
      </w:r>
    </w:p>
    <w:p w14:paraId="7B48869A" w14:textId="77777777" w:rsidR="002453F9" w:rsidRDefault="002453F9" w:rsidP="007F7AB9">
      <w:pPr>
        <w:jc w:val="center"/>
        <w:rPr>
          <w:rFonts w:eastAsiaTheme="minorEastAsia"/>
          <w:iCs/>
        </w:rPr>
      </w:pPr>
    </w:p>
    <w:p w14:paraId="52502736" w14:textId="513C255F" w:rsidR="007F7AB9" w:rsidRPr="00943947" w:rsidRDefault="007F7AB9" w:rsidP="007F7AB9">
      <w:pPr>
        <w:jc w:val="center"/>
        <w:rPr>
          <w:rFonts w:eastAsiaTheme="minorEastAsia"/>
          <w:iCs/>
        </w:rPr>
      </w:pPr>
      <w:r w:rsidRPr="007F7AB9">
        <w:rPr>
          <w:rFonts w:eastAsiaTheme="minorEastAsia"/>
          <w:iCs/>
          <w:noProof/>
        </w:rPr>
        <w:drawing>
          <wp:inline distT="0" distB="0" distL="0" distR="0" wp14:anchorId="0B72869B" wp14:editId="501421A1">
            <wp:extent cx="5563376" cy="4972744"/>
            <wp:effectExtent l="0" t="0" r="0" b="0"/>
            <wp:docPr id="272461463" name="Obrázek 1" descr="Obsah obrázku diagram, Plán, text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1463" name="Obrázek 1" descr="Obsah obrázku diagram, Plán, text, Technický výkres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024" w14:textId="1AC7780F" w:rsidR="002453F9" w:rsidRDefault="002453F9" w:rsidP="002453F9">
      <w:pPr>
        <w:jc w:val="center"/>
        <w:rPr>
          <w:i/>
          <w:iCs/>
        </w:rPr>
      </w:pPr>
      <w:r>
        <w:rPr>
          <w:i/>
          <w:iCs/>
        </w:rPr>
        <w:t xml:space="preserve">Obrázek č .8 – Blokové schéma LM555 </w:t>
      </w:r>
    </w:p>
    <w:p w14:paraId="20E21BEF" w14:textId="77777777" w:rsidR="00D86FF7" w:rsidRDefault="00D86FF7" w:rsidP="00D86FF7"/>
    <w:p w14:paraId="73AA75C1" w14:textId="77777777" w:rsidR="002453F9" w:rsidRDefault="002453F9" w:rsidP="00D86FF7"/>
    <w:p w14:paraId="76BAD9D4" w14:textId="592C8A5C" w:rsidR="00154FFB" w:rsidRDefault="00154FFB" w:rsidP="00D86FF7">
      <w:proofErr w:type="gramStart"/>
      <w:r w:rsidRPr="00154FFB">
        <w:lastRenderedPageBreak/>
        <w:t>IRLL014</w:t>
      </w:r>
      <w:r w:rsidR="00DC4593">
        <w:t xml:space="preserve"> - </w:t>
      </w:r>
      <w:r w:rsidR="00DC4593" w:rsidRPr="00DC4593">
        <w:t>je</w:t>
      </w:r>
      <w:proofErr w:type="gramEnd"/>
      <w:r w:rsidR="00DC4593" w:rsidRPr="00DC4593">
        <w:t xml:space="preserve"> N-kanálový </w:t>
      </w:r>
      <w:proofErr w:type="spellStart"/>
      <w:r w:rsidR="00DC4593">
        <w:t>mosfet</w:t>
      </w:r>
      <w:proofErr w:type="spellEnd"/>
      <w:r w:rsidR="00DC4593">
        <w:t xml:space="preserve"> </w:t>
      </w:r>
      <w:r w:rsidR="00DC4593" w:rsidRPr="00DC4593">
        <w:t xml:space="preserve">vyráběný </w:t>
      </w:r>
      <w:r w:rsidR="00DC4593">
        <w:t xml:space="preserve">společností </w:t>
      </w:r>
      <w:proofErr w:type="spellStart"/>
      <w:r w:rsidR="00DC4593">
        <w:t>Vishay</w:t>
      </w:r>
      <w:proofErr w:type="spellEnd"/>
      <w:r w:rsidR="00DC4593" w:rsidRPr="00DC4593">
        <w:t xml:space="preserve">. Tento tranzistor je navržen pro aplikace, které vyžadují vysokou účinnost a spolehlivost, zejména v nízkonapěťových a </w:t>
      </w:r>
      <w:proofErr w:type="spellStart"/>
      <w:r w:rsidR="00DC4593" w:rsidRPr="00DC4593">
        <w:t>vysokoproudých</w:t>
      </w:r>
      <w:proofErr w:type="spellEnd"/>
      <w:r w:rsidR="00DC4593" w:rsidRPr="00DC4593">
        <w:t xml:space="preserve"> obvodech.</w:t>
      </w:r>
      <w:r w:rsidR="00DC4593">
        <w:t xml:space="preserve"> Tento </w:t>
      </w:r>
      <w:proofErr w:type="spellStart"/>
      <w:r w:rsidR="00DC4593">
        <w:t>mosfet</w:t>
      </w:r>
      <w:proofErr w:type="spellEnd"/>
      <w:r w:rsidR="00DC4593">
        <w:t xml:space="preserve"> byl vybrán z důvodu jeho nízkého prahového napětí báze – kolektor, a to </w:t>
      </w:r>
      <w:proofErr w:type="gramStart"/>
      <w:r w:rsidR="00DC4593">
        <w:t>1V</w:t>
      </w:r>
      <w:proofErr w:type="gramEnd"/>
      <w:r w:rsidR="00DC4593">
        <w:t>.</w:t>
      </w:r>
    </w:p>
    <w:p w14:paraId="7BDEF104" w14:textId="25CAF8E3" w:rsidR="00154FFB" w:rsidRDefault="00154FFB" w:rsidP="00154FFB">
      <w:pPr>
        <w:jc w:val="center"/>
      </w:pPr>
      <w:r>
        <w:rPr>
          <w:noProof/>
        </w:rPr>
        <w:drawing>
          <wp:inline distT="0" distB="0" distL="0" distR="0" wp14:anchorId="2A799026" wp14:editId="203CFFC4">
            <wp:extent cx="1430655" cy="1430655"/>
            <wp:effectExtent l="0" t="0" r="0" b="0"/>
            <wp:docPr id="196069289" name="Obrázek 5" descr="Vishay Semiconductors IRLL014TRPBF Zvětšený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hay Semiconductors IRLL014TRPBF Zvětšený obráze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691C" w14:textId="74D9C474" w:rsidR="00DC4593" w:rsidRDefault="00DC4593" w:rsidP="00DC4593">
      <w:pPr>
        <w:jc w:val="center"/>
        <w:rPr>
          <w:i/>
          <w:iCs/>
        </w:rPr>
      </w:pPr>
      <w:r>
        <w:rPr>
          <w:i/>
          <w:iCs/>
        </w:rPr>
        <w:t>Obrázek č .</w:t>
      </w:r>
      <w:r w:rsidR="00981D5E">
        <w:rPr>
          <w:i/>
          <w:iCs/>
        </w:rPr>
        <w:t>9</w:t>
      </w:r>
      <w:r>
        <w:rPr>
          <w:i/>
          <w:iCs/>
        </w:rPr>
        <w:t xml:space="preserve"> –</w:t>
      </w:r>
      <w:r w:rsidR="00981D5E">
        <w:rPr>
          <w:i/>
          <w:iCs/>
        </w:rPr>
        <w:t xml:space="preserve"> IRLL014</w:t>
      </w:r>
      <w:r>
        <w:rPr>
          <w:i/>
          <w:iCs/>
        </w:rPr>
        <w:t xml:space="preserve"> </w:t>
      </w:r>
    </w:p>
    <w:p w14:paraId="421E9E30" w14:textId="77777777" w:rsidR="00DC4593" w:rsidRDefault="00DC4593" w:rsidP="00154FFB">
      <w:pPr>
        <w:jc w:val="center"/>
      </w:pPr>
    </w:p>
    <w:p w14:paraId="45B63728" w14:textId="51594E82" w:rsidR="00DC4593" w:rsidRDefault="00DC4593" w:rsidP="00154FFB">
      <w:pPr>
        <w:jc w:val="center"/>
      </w:pPr>
      <w:r w:rsidRPr="00DC4593">
        <w:rPr>
          <w:noProof/>
        </w:rPr>
        <w:drawing>
          <wp:inline distT="0" distB="0" distL="0" distR="0" wp14:anchorId="6A25BA93" wp14:editId="6D19E960">
            <wp:extent cx="5760720" cy="829310"/>
            <wp:effectExtent l="0" t="0" r="0" b="8890"/>
            <wp:docPr id="898302155" name="Obrázek 1" descr="Obsah obrázku text, řada/pruh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02155" name="Obrázek 1" descr="Obsah obrázku text, řada/pruh, Písmo, číslo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7E3" w14:textId="094E35DF" w:rsidR="00DC4593" w:rsidRDefault="00DC4593" w:rsidP="00154FFB">
      <w:pPr>
        <w:jc w:val="center"/>
      </w:pPr>
      <w:r w:rsidRPr="00DC4593">
        <w:rPr>
          <w:noProof/>
        </w:rPr>
        <w:drawing>
          <wp:inline distT="0" distB="0" distL="0" distR="0" wp14:anchorId="187561D0" wp14:editId="1C7D41FB">
            <wp:extent cx="5760720" cy="1300480"/>
            <wp:effectExtent l="0" t="0" r="0" b="0"/>
            <wp:docPr id="501828195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8195" name="Obrázek 1" descr="Obsah obrázku text, snímek obrazovky, Písmo, čísl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E0BD" w14:textId="3A8DDD9E" w:rsidR="00981D5E" w:rsidRDefault="00981D5E" w:rsidP="00981D5E">
      <w:pPr>
        <w:rPr>
          <w:i/>
          <w:iCs/>
        </w:rPr>
      </w:pPr>
      <w:r>
        <w:tab/>
      </w:r>
      <w:r>
        <w:tab/>
      </w:r>
      <w:r>
        <w:tab/>
      </w:r>
      <w:r>
        <w:tab/>
      </w:r>
      <w:r>
        <w:rPr>
          <w:i/>
          <w:iCs/>
        </w:rPr>
        <w:t xml:space="preserve">Obrázek č .10 – Parametry IRLL014 </w:t>
      </w:r>
    </w:p>
    <w:p w14:paraId="1844A18F" w14:textId="77777777" w:rsidR="00B07312" w:rsidRDefault="00B07312" w:rsidP="00B07312">
      <w:pPr>
        <w:pStyle w:val="Nadpis2"/>
      </w:pPr>
    </w:p>
    <w:p w14:paraId="629265F4" w14:textId="77777777" w:rsidR="00B07312" w:rsidRDefault="00B07312" w:rsidP="00B07312"/>
    <w:p w14:paraId="2839B95F" w14:textId="77777777" w:rsidR="00B07312" w:rsidRDefault="00B07312" w:rsidP="00B07312"/>
    <w:p w14:paraId="318A1F79" w14:textId="77777777" w:rsidR="00B07312" w:rsidRDefault="00B07312" w:rsidP="00B07312"/>
    <w:p w14:paraId="0E2C27F9" w14:textId="77777777" w:rsidR="00B07312" w:rsidRDefault="00B07312" w:rsidP="00B07312"/>
    <w:p w14:paraId="3E0C386C" w14:textId="77777777" w:rsidR="00B07312" w:rsidRDefault="00B07312" w:rsidP="00B07312"/>
    <w:p w14:paraId="4AE1908E" w14:textId="77777777" w:rsidR="00B07312" w:rsidRDefault="00B07312" w:rsidP="00B07312"/>
    <w:p w14:paraId="490FBD10" w14:textId="77777777" w:rsidR="00B07312" w:rsidRDefault="00B07312" w:rsidP="00B07312"/>
    <w:p w14:paraId="339D4CF1" w14:textId="77777777" w:rsidR="00B07312" w:rsidRDefault="00B07312" w:rsidP="00B07312"/>
    <w:p w14:paraId="1B743D48" w14:textId="77777777" w:rsidR="00B07312" w:rsidRPr="00B07312" w:rsidRDefault="00B07312" w:rsidP="00B07312"/>
    <w:p w14:paraId="5B05557D" w14:textId="7221DDBD" w:rsidR="00B07312" w:rsidRDefault="00B07312" w:rsidP="00B07312">
      <w:pPr>
        <w:pStyle w:val="Nadpis2"/>
      </w:pPr>
      <w:r>
        <w:lastRenderedPageBreak/>
        <w:t>Schéma zapojení</w:t>
      </w:r>
    </w:p>
    <w:p w14:paraId="023628B6" w14:textId="77777777" w:rsidR="00B07312" w:rsidRPr="00B07312" w:rsidRDefault="00B07312" w:rsidP="00B07312"/>
    <w:p w14:paraId="323012DA" w14:textId="6B6A0A10" w:rsidR="00B07312" w:rsidRDefault="00B07312" w:rsidP="00B07312">
      <w:pPr>
        <w:jc w:val="center"/>
      </w:pPr>
      <w:r>
        <w:rPr>
          <w:noProof/>
        </w:rPr>
        <w:drawing>
          <wp:inline distT="0" distB="0" distL="0" distR="0" wp14:anchorId="519107B9" wp14:editId="36B66A76">
            <wp:extent cx="5760720" cy="3009900"/>
            <wp:effectExtent l="0" t="0" r="0" b="0"/>
            <wp:docPr id="2100058487" name="Obrázek 6" descr="Obsah obrázku diagram, Plán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8487" name="Obrázek 6" descr="Obsah obrázku diagram, Plán, mapa&#10;&#10;Popis byl vytvořen automaticky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C00F" w14:textId="7B1B14EA" w:rsidR="00B07312" w:rsidRDefault="00B07312" w:rsidP="00B07312">
      <w:pPr>
        <w:rPr>
          <w:i/>
          <w:iCs/>
        </w:rPr>
      </w:pPr>
      <w:r>
        <w:tab/>
      </w:r>
      <w:r>
        <w:tab/>
      </w:r>
      <w:r>
        <w:tab/>
      </w:r>
      <w:r>
        <w:tab/>
      </w:r>
      <w:r>
        <w:rPr>
          <w:i/>
          <w:iCs/>
        </w:rPr>
        <w:t xml:space="preserve">Obrázek č .11 – Návrh zapojení regulátoru </w:t>
      </w:r>
    </w:p>
    <w:p w14:paraId="5B010684" w14:textId="1C7E5A7F" w:rsidR="008D1C32" w:rsidRDefault="008D1C32" w:rsidP="008D1C32">
      <w:pPr>
        <w:pStyle w:val="Nadpis2"/>
      </w:pPr>
      <w:r>
        <w:t>Popis funkce regulátoru</w:t>
      </w:r>
    </w:p>
    <w:p w14:paraId="0FE4B7DE" w14:textId="567349E4" w:rsidR="00B07312" w:rsidRDefault="008D1C32" w:rsidP="008D1C32">
      <w:r>
        <w:t xml:space="preserve">Regulátor má 3 připojovací </w:t>
      </w:r>
      <w:r w:rsidR="00E73C99">
        <w:t>terminály:</w:t>
      </w:r>
      <w:r>
        <w:t xml:space="preserve"> napájecí napětí, terminál pro NTC odpor, a výstupní terminál pro ventilátor. Kladná větev napájení je přímo propojena na výstup. </w:t>
      </w:r>
      <w:proofErr w:type="spellStart"/>
      <w:r>
        <w:t>Lieární</w:t>
      </w:r>
      <w:proofErr w:type="spellEnd"/>
      <w:r>
        <w:t xml:space="preserve"> regulátor poskytuje 5V napájení všem logickým obvodům a IC. Operační zesilovač v zapojení komparátoru se zesílením 100x (dáno odpory R3 a R1) má na neinvertující vstup přiveden napětí z napěťového děliče NTC odporu, a na invertující vstup napěťový offset proti zemi za pomocí </w:t>
      </w:r>
      <w:proofErr w:type="spellStart"/>
      <w:r>
        <w:t>trimmeru</w:t>
      </w:r>
      <w:proofErr w:type="spellEnd"/>
      <w:r>
        <w:t xml:space="preserve"> RV1. Tento </w:t>
      </w:r>
      <w:proofErr w:type="spellStart"/>
      <w:r>
        <w:t>trimmer</w:t>
      </w:r>
      <w:proofErr w:type="spellEnd"/>
      <w:r>
        <w:t xml:space="preserve"> bude sloužit jako nastavení </w:t>
      </w:r>
      <w:proofErr w:type="spellStart"/>
      <w:r>
        <w:t>práhu</w:t>
      </w:r>
      <w:proofErr w:type="spellEnd"/>
      <w:r>
        <w:t xml:space="preserve"> startu ventilátoru.</w:t>
      </w:r>
      <w:r w:rsidR="0010431D">
        <w:t xml:space="preserve"> Výstup operačního zesilovače je připojen na CV (</w:t>
      </w:r>
      <w:proofErr w:type="spellStart"/>
      <w:r w:rsidR="0010431D" w:rsidRPr="0010431D">
        <w:t>Control</w:t>
      </w:r>
      <w:proofErr w:type="spellEnd"/>
      <w:r w:rsidR="0010431D" w:rsidRPr="0010431D">
        <w:t xml:space="preserve"> </w:t>
      </w:r>
      <w:proofErr w:type="spellStart"/>
      <w:r w:rsidR="0010431D" w:rsidRPr="0010431D">
        <w:t>Voltage</w:t>
      </w:r>
      <w:proofErr w:type="spellEnd"/>
      <w:r w:rsidR="0010431D">
        <w:t>) vstup 555 časovače, tento vstup mění šířku a frekvenci pulzů které časovač generuje. Časovač spíná N</w:t>
      </w:r>
      <w:r w:rsidR="00E73C99">
        <w:t>-</w:t>
      </w:r>
      <w:proofErr w:type="spellStart"/>
      <w:r w:rsidR="0010431D">
        <w:t>mosfet</w:t>
      </w:r>
      <w:proofErr w:type="spellEnd"/>
      <w:r w:rsidR="0010431D">
        <w:t xml:space="preserve"> IRLL014 který spíná záporný pól </w:t>
      </w:r>
      <w:r w:rsidR="00E73C99">
        <w:t xml:space="preserve">ventilátoru k zemi. Paralelně ke svorkám ventilátoru je připojena ochranná dioda D1, společně s elektrolytickým kondenzátorem C6, který slouží k filtrování spínaného průběhu, a to kvůli nízké frekvenci </w:t>
      </w:r>
      <w:proofErr w:type="spellStart"/>
      <w:r w:rsidR="00E73C99">
        <w:t>pwm</w:t>
      </w:r>
      <w:proofErr w:type="spellEnd"/>
      <w:r w:rsidR="00E73C99">
        <w:t xml:space="preserve"> pulzů z časovače.</w:t>
      </w:r>
    </w:p>
    <w:p w14:paraId="2BED282E" w14:textId="77777777" w:rsidR="00B07312" w:rsidRDefault="00B07312" w:rsidP="00B07312">
      <w:pPr>
        <w:jc w:val="center"/>
      </w:pPr>
    </w:p>
    <w:p w14:paraId="46B51524" w14:textId="77777777" w:rsidR="00B07312" w:rsidRDefault="00B07312" w:rsidP="00B07312">
      <w:pPr>
        <w:jc w:val="center"/>
      </w:pPr>
    </w:p>
    <w:p w14:paraId="07EC3271" w14:textId="77777777" w:rsidR="00B07312" w:rsidRDefault="00B07312" w:rsidP="00B07312">
      <w:pPr>
        <w:jc w:val="center"/>
      </w:pPr>
    </w:p>
    <w:p w14:paraId="6A3C36CA" w14:textId="77777777" w:rsidR="00E73C99" w:rsidRDefault="00E73C99" w:rsidP="00B07312">
      <w:pPr>
        <w:jc w:val="center"/>
      </w:pPr>
    </w:p>
    <w:p w14:paraId="0D2C83F2" w14:textId="77777777" w:rsidR="00E73C99" w:rsidRDefault="00E73C99" w:rsidP="00B07312">
      <w:pPr>
        <w:jc w:val="center"/>
      </w:pPr>
    </w:p>
    <w:p w14:paraId="301CFC51" w14:textId="77777777" w:rsidR="00E73C99" w:rsidRDefault="00E73C99" w:rsidP="00B07312">
      <w:pPr>
        <w:jc w:val="center"/>
      </w:pPr>
    </w:p>
    <w:p w14:paraId="40B03B57" w14:textId="77777777" w:rsidR="00B07312" w:rsidRPr="00D86FF7" w:rsidRDefault="00B07312" w:rsidP="00B07312">
      <w:pPr>
        <w:jc w:val="center"/>
      </w:pPr>
    </w:p>
    <w:p w14:paraId="129FBF6F" w14:textId="491AEE1E" w:rsidR="00ED46AC" w:rsidRDefault="00D86FF7" w:rsidP="00D86FF7">
      <w:pPr>
        <w:pStyle w:val="Nadpis2"/>
      </w:pPr>
      <w:r>
        <w:lastRenderedPageBreak/>
        <w:t>Výpočet parametrů</w:t>
      </w:r>
    </w:p>
    <w:p w14:paraId="32885BB9" w14:textId="7270816E" w:rsidR="00610FC2" w:rsidRPr="002A796D" w:rsidRDefault="00610FC2" w:rsidP="00610FC2">
      <w:r>
        <w:t xml:space="preserve">Pro výpočet parametrů časovače a tvaru výstupního signálu byla využita kalkulačka od společnosti </w:t>
      </w:r>
      <w:proofErr w:type="spellStart"/>
      <w:r>
        <w:t>Digikey</w:t>
      </w:r>
      <w:proofErr w:type="spellEnd"/>
      <w:r>
        <w:t xml:space="preserve">, kdy bylo zvoleno astabilní zapojení časovače a hodnoty C1, R2, R1 (ve </w:t>
      </w:r>
      <w:proofErr w:type="spellStart"/>
      <w:r>
        <w:t>schématiku</w:t>
      </w:r>
      <w:proofErr w:type="spellEnd"/>
      <w:r>
        <w:t xml:space="preserve"> </w:t>
      </w:r>
      <w:r w:rsidR="002A796D">
        <w:t>projektu C4, R5, R6) byly doladěny aby se dosáhlo požadované výstupní frekvence pulzů a požadovaných časů t</w:t>
      </w:r>
      <w:r w:rsidR="002A796D">
        <w:rPr>
          <w:vertAlign w:val="subscript"/>
        </w:rPr>
        <w:t>on</w:t>
      </w:r>
      <w:r w:rsidR="002A796D">
        <w:t xml:space="preserve"> a </w:t>
      </w:r>
      <w:proofErr w:type="spellStart"/>
      <w:proofErr w:type="gramStart"/>
      <w:r w:rsidR="002A796D">
        <w:t>t</w:t>
      </w:r>
      <w:r w:rsidR="002A796D">
        <w:rPr>
          <w:vertAlign w:val="subscript"/>
        </w:rPr>
        <w:t>off</w:t>
      </w:r>
      <w:proofErr w:type="spellEnd"/>
      <w:r w:rsidR="002A796D">
        <w:rPr>
          <w:vertAlign w:val="subscript"/>
        </w:rPr>
        <w:t xml:space="preserve"> </w:t>
      </w:r>
      <w:r w:rsidR="002A796D">
        <w:t>.</w:t>
      </w:r>
      <w:proofErr w:type="gramEnd"/>
    </w:p>
    <w:p w14:paraId="622BC7C3" w14:textId="77777777" w:rsidR="00ED46AC" w:rsidRDefault="00ED46AC" w:rsidP="00ED46AC"/>
    <w:p w14:paraId="1974EF29" w14:textId="7CE1E590" w:rsidR="00820095" w:rsidRDefault="00610FC2" w:rsidP="00610FC2">
      <w:pPr>
        <w:rPr>
          <w:rFonts w:eastAsiaTheme="minorEastAsia"/>
        </w:rPr>
      </w:pPr>
      <w:r w:rsidRPr="00610FC2">
        <w:rPr>
          <w:rFonts w:eastAsiaTheme="minorEastAsia"/>
        </w:rPr>
        <w:drawing>
          <wp:inline distT="0" distB="0" distL="0" distR="0" wp14:anchorId="0130C1EC" wp14:editId="4F293EF5">
            <wp:extent cx="6034396" cy="3844290"/>
            <wp:effectExtent l="0" t="0" r="5080" b="3810"/>
            <wp:docPr id="1503555181" name="Obrázek 1" descr="Obsah obrázku text, diagram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5181" name="Obrázek 1" descr="Obsah obrázku text, diagram, snímek obrazovky, číslo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8898" cy="38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08EA" w14:textId="19414D96" w:rsidR="00820095" w:rsidRDefault="00C2585B" w:rsidP="00C2585B">
      <w:pPr>
        <w:jc w:val="center"/>
        <w:rPr>
          <w:rFonts w:eastAsiaTheme="minorEastAsia"/>
        </w:rPr>
      </w:pPr>
      <w:r>
        <w:rPr>
          <w:i/>
          <w:iCs/>
        </w:rPr>
        <w:t>Obrázek č .11 – Návrh zapojení regulátoru</w:t>
      </w:r>
    </w:p>
    <w:p w14:paraId="02592327" w14:textId="77777777" w:rsidR="00820095" w:rsidRDefault="00820095" w:rsidP="00ED46AC">
      <w:pPr>
        <w:rPr>
          <w:rFonts w:eastAsiaTheme="minorEastAsia"/>
        </w:rPr>
      </w:pPr>
    </w:p>
    <w:p w14:paraId="730FFFDE" w14:textId="77777777" w:rsidR="00820095" w:rsidRDefault="00820095" w:rsidP="00ED46AC">
      <w:pPr>
        <w:rPr>
          <w:rFonts w:eastAsiaTheme="minorEastAsia"/>
        </w:rPr>
      </w:pPr>
    </w:p>
    <w:p w14:paraId="3D6B5009" w14:textId="77777777" w:rsidR="00820095" w:rsidRDefault="00820095" w:rsidP="00ED46AC">
      <w:pPr>
        <w:rPr>
          <w:rFonts w:eastAsiaTheme="minorEastAsia"/>
        </w:rPr>
      </w:pPr>
    </w:p>
    <w:p w14:paraId="14208B16" w14:textId="77777777" w:rsidR="007505FD" w:rsidRDefault="007505FD" w:rsidP="00ED46AC">
      <w:pPr>
        <w:rPr>
          <w:rFonts w:eastAsiaTheme="minorEastAsia"/>
        </w:rPr>
      </w:pPr>
    </w:p>
    <w:p w14:paraId="5BD75207" w14:textId="4753F1BA" w:rsidR="007505FD" w:rsidRDefault="007505FD" w:rsidP="00ED46AC"/>
    <w:p w14:paraId="1FE8B79F" w14:textId="34DB9D01" w:rsidR="00F001D4" w:rsidRDefault="00826D63">
      <w:pPr>
        <w:jc w:val="left"/>
      </w:pPr>
      <w:r>
        <w:br w:type="page"/>
      </w:r>
    </w:p>
    <w:p w14:paraId="275CF97B" w14:textId="22219D7C" w:rsidR="00F001D4" w:rsidRDefault="00F001D4" w:rsidP="00F001D4">
      <w:pPr>
        <w:pStyle w:val="Nadpis2"/>
      </w:pPr>
      <w:r>
        <w:lastRenderedPageBreak/>
        <w:t xml:space="preserve">Simulace obvodu </w:t>
      </w:r>
    </w:p>
    <w:p w14:paraId="4AE3FC90" w14:textId="4126FEF1" w:rsidR="00F001D4" w:rsidRDefault="00F001D4">
      <w:pPr>
        <w:jc w:val="left"/>
      </w:pPr>
      <w:r>
        <w:t xml:space="preserve">Pro simulaci a ověření funkce obvodu bylo využito programu </w:t>
      </w:r>
      <w:proofErr w:type="spellStart"/>
      <w:r>
        <w:t>Orcad</w:t>
      </w:r>
      <w:proofErr w:type="spellEnd"/>
      <w:r>
        <w:t xml:space="preserve">, schéma zapojení bylo </w:t>
      </w:r>
      <w:r w:rsidR="00C2585B">
        <w:t>přizpůsobeno pro simulaci a byla provedena simulace časové domény obvodu.</w:t>
      </w:r>
    </w:p>
    <w:p w14:paraId="22E2C48A" w14:textId="77777777" w:rsidR="00F001D4" w:rsidRDefault="00F001D4">
      <w:pPr>
        <w:jc w:val="left"/>
      </w:pPr>
    </w:p>
    <w:p w14:paraId="74B8873D" w14:textId="5E9A244E" w:rsidR="00F001D4" w:rsidRDefault="00C2585B" w:rsidP="00C2585B">
      <w:pPr>
        <w:jc w:val="center"/>
      </w:pPr>
      <w:r>
        <w:rPr>
          <w:noProof/>
        </w:rPr>
        <w:drawing>
          <wp:inline distT="0" distB="0" distL="0" distR="0" wp14:anchorId="7A0AD21D" wp14:editId="4EC5BBF2">
            <wp:extent cx="5928360" cy="2816494"/>
            <wp:effectExtent l="0" t="0" r="0" b="3175"/>
            <wp:docPr id="370711753" name="Obrázek 1" descr="Obsah obrázku diagram, text, Plán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11753" name="Obrázek 1" descr="Obsah obrázku diagram, text, Plán, mapa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25" cy="28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2B88" w14:textId="3A208C78" w:rsidR="00F001D4" w:rsidRDefault="00C2585B" w:rsidP="00C2585B">
      <w:pPr>
        <w:jc w:val="center"/>
      </w:pPr>
      <w:r>
        <w:rPr>
          <w:i/>
          <w:iCs/>
        </w:rPr>
        <w:t>Obrázek č .1</w:t>
      </w:r>
      <w:r>
        <w:rPr>
          <w:i/>
          <w:iCs/>
        </w:rPr>
        <w:t>2</w:t>
      </w:r>
      <w:r>
        <w:rPr>
          <w:i/>
          <w:iCs/>
        </w:rPr>
        <w:t xml:space="preserve"> – </w:t>
      </w:r>
      <w:r>
        <w:rPr>
          <w:i/>
          <w:iCs/>
        </w:rPr>
        <w:t xml:space="preserve">Schéma zapojení obvodu v prostředí </w:t>
      </w:r>
      <w:proofErr w:type="spellStart"/>
      <w:r>
        <w:rPr>
          <w:i/>
          <w:iCs/>
        </w:rPr>
        <w:t>Orcad</w:t>
      </w:r>
      <w:proofErr w:type="spellEnd"/>
    </w:p>
    <w:p w14:paraId="4B346E68" w14:textId="3A93593F" w:rsidR="00F001D4" w:rsidRDefault="00C2585B">
      <w:pPr>
        <w:jc w:val="left"/>
      </w:pPr>
      <w:r>
        <w:t xml:space="preserve">Termistor byl pro účely simulace nahrazen obyčejným rezistorem (R_NTC) a jeho hodnota měněna podle tabulkových hodnot reálného použitého termistoru. Simulace byla provedena </w:t>
      </w:r>
      <w:r w:rsidR="00DE125B">
        <w:t xml:space="preserve">pro hodnoty odporu </w:t>
      </w:r>
      <w:proofErr w:type="gramStart"/>
      <w:r w:rsidR="00DE125B">
        <w:t>termistoru :</w:t>
      </w:r>
      <w:proofErr w:type="gramEnd"/>
      <w:r w:rsidR="00DE125B">
        <w:t xml:space="preserve"> 10k</w:t>
      </w:r>
      <w:r w:rsidR="00DE125B">
        <w:rPr>
          <w:rFonts w:cs="Times New Roman"/>
        </w:rPr>
        <w:t>Ω</w:t>
      </w:r>
      <w:r w:rsidR="00DE125B">
        <w:t xml:space="preserve"> (pokojová teplota), a 3k</w:t>
      </w:r>
      <w:r w:rsidR="00DE125B">
        <w:rPr>
          <w:rFonts w:cs="Times New Roman"/>
        </w:rPr>
        <w:t>Ω</w:t>
      </w:r>
      <w:r w:rsidR="00DE125B">
        <w:t xml:space="preserve"> (horký chladič). Ventilátor byl nahrazen odporovou zátěží o hodnotě 200</w:t>
      </w:r>
      <w:r w:rsidR="00DE125B">
        <w:rPr>
          <w:rFonts w:cs="Times New Roman"/>
        </w:rPr>
        <w:t>Ω</w:t>
      </w:r>
      <w:r w:rsidR="00DE125B">
        <w:t>. V simulaci byla sledována hodnota napětí na výstupu OZ, a diferenciální napětí na zátěži.</w:t>
      </w:r>
    </w:p>
    <w:p w14:paraId="6D6D0235" w14:textId="77777777" w:rsidR="00DE125B" w:rsidRDefault="00DE125B">
      <w:pPr>
        <w:jc w:val="left"/>
      </w:pPr>
    </w:p>
    <w:p w14:paraId="6E34D468" w14:textId="22E76530" w:rsidR="00DE125B" w:rsidRDefault="00DE125B">
      <w:pPr>
        <w:jc w:val="left"/>
      </w:pPr>
      <w:r>
        <w:rPr>
          <w:noProof/>
        </w:rPr>
        <w:lastRenderedPageBreak/>
        <w:drawing>
          <wp:inline distT="0" distB="0" distL="0" distR="0" wp14:anchorId="55720101" wp14:editId="1D659793">
            <wp:extent cx="5900770" cy="3611880"/>
            <wp:effectExtent l="0" t="0" r="5080" b="7620"/>
            <wp:docPr id="730075849" name="Obrázek 2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75849" name="Obrázek 2" descr="Obsah obrázku text, diagram, řada/pruh, Vykreslený graf&#10;&#10;Popis byl vytvořen automaticky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77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E38" w14:textId="1B2DFE89" w:rsidR="00DE125B" w:rsidRDefault="00DE125B" w:rsidP="00DE125B">
      <w:pPr>
        <w:jc w:val="center"/>
      </w:pPr>
      <w:r>
        <w:rPr>
          <w:i/>
          <w:iCs/>
        </w:rPr>
        <w:t>Obrázek č .1</w:t>
      </w:r>
      <w:r>
        <w:rPr>
          <w:i/>
          <w:iCs/>
        </w:rPr>
        <w:t>3</w:t>
      </w:r>
      <w:r>
        <w:rPr>
          <w:i/>
          <w:iCs/>
        </w:rPr>
        <w:t xml:space="preserve"> – </w:t>
      </w:r>
      <w:r>
        <w:rPr>
          <w:i/>
          <w:iCs/>
        </w:rPr>
        <w:t>Napětí na odporu zátěže při R_NTC = 10k</w:t>
      </w:r>
      <w:r>
        <w:rPr>
          <w:rFonts w:cs="Times New Roman"/>
          <w:i/>
          <w:iCs/>
        </w:rPr>
        <w:t xml:space="preserve">Ω </w:t>
      </w:r>
      <w:r>
        <w:rPr>
          <w:i/>
          <w:iCs/>
        </w:rPr>
        <w:t>~</w:t>
      </w:r>
      <w:r>
        <w:rPr>
          <w:i/>
          <w:iCs/>
        </w:rPr>
        <w:t xml:space="preserve"> OFF</w:t>
      </w:r>
    </w:p>
    <w:p w14:paraId="45C4CF3B" w14:textId="1F099A1C" w:rsidR="00DE125B" w:rsidRDefault="00DE125B">
      <w:pPr>
        <w:jc w:val="left"/>
      </w:pPr>
    </w:p>
    <w:p w14:paraId="558C0E82" w14:textId="0A505209" w:rsidR="00DE125B" w:rsidRDefault="00DE125B">
      <w:pPr>
        <w:jc w:val="left"/>
      </w:pPr>
      <w:r>
        <w:rPr>
          <w:noProof/>
        </w:rPr>
        <w:drawing>
          <wp:inline distT="0" distB="0" distL="0" distR="0" wp14:anchorId="76601775" wp14:editId="58F2FEA1">
            <wp:extent cx="5760720" cy="3554095"/>
            <wp:effectExtent l="0" t="0" r="0" b="8255"/>
            <wp:docPr id="1325163503" name="Obrázek 4" descr="Obsah obrázku text, Vykreslený graf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3503" name="Obrázek 4" descr="Obsah obrázku text, Vykreslený graf, řada/pruh, diagram&#10;&#10;Popis byl vytvořen automaticky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762" w14:textId="4AD7D9AE" w:rsidR="00DE125B" w:rsidRDefault="00DE125B" w:rsidP="00DE125B">
      <w:pPr>
        <w:jc w:val="center"/>
      </w:pPr>
      <w:r>
        <w:rPr>
          <w:i/>
          <w:iCs/>
        </w:rPr>
        <w:t>Obrázek č .</w:t>
      </w:r>
      <w:r>
        <w:rPr>
          <w:i/>
          <w:iCs/>
        </w:rPr>
        <w:t>14</w:t>
      </w:r>
      <w:r>
        <w:rPr>
          <w:i/>
          <w:iCs/>
        </w:rPr>
        <w:t xml:space="preserve"> – Napětí na odporu zátěže při R_NTC </w:t>
      </w:r>
      <w:r>
        <w:rPr>
          <w:i/>
          <w:iCs/>
        </w:rPr>
        <w:t>=</w:t>
      </w:r>
      <w:r>
        <w:rPr>
          <w:i/>
          <w:iCs/>
        </w:rPr>
        <w:t xml:space="preserve"> </w:t>
      </w:r>
      <w:r>
        <w:rPr>
          <w:i/>
          <w:iCs/>
        </w:rPr>
        <w:t>3</w:t>
      </w:r>
      <w:r>
        <w:rPr>
          <w:i/>
          <w:iCs/>
        </w:rPr>
        <w:t>k</w:t>
      </w:r>
      <w:r>
        <w:rPr>
          <w:rFonts w:cs="Times New Roman"/>
          <w:i/>
          <w:iCs/>
        </w:rPr>
        <w:t>Ω</w:t>
      </w:r>
      <w:r>
        <w:rPr>
          <w:rFonts w:cs="Times New Roman"/>
          <w:i/>
          <w:iCs/>
        </w:rPr>
        <w:t xml:space="preserve"> </w:t>
      </w:r>
      <w:r>
        <w:rPr>
          <w:i/>
          <w:iCs/>
        </w:rPr>
        <w:t>~</w:t>
      </w:r>
      <w:r>
        <w:rPr>
          <w:i/>
          <w:iCs/>
        </w:rPr>
        <w:t xml:space="preserve"> 100%</w:t>
      </w:r>
    </w:p>
    <w:p w14:paraId="485CBE75" w14:textId="77777777" w:rsidR="00DE125B" w:rsidRDefault="00DE125B">
      <w:pPr>
        <w:jc w:val="left"/>
      </w:pPr>
    </w:p>
    <w:p w14:paraId="2931B17B" w14:textId="77777777" w:rsidR="00C2585B" w:rsidRDefault="00C2585B">
      <w:pPr>
        <w:jc w:val="left"/>
      </w:pPr>
    </w:p>
    <w:p w14:paraId="1B81423B" w14:textId="3A07FFDB" w:rsidR="00451650" w:rsidRDefault="00451650" w:rsidP="00451650">
      <w:pPr>
        <w:pStyle w:val="Nadpis2"/>
      </w:pPr>
      <w:r>
        <w:lastRenderedPageBreak/>
        <w:t>Návrh PCB</w:t>
      </w:r>
    </w:p>
    <w:p w14:paraId="7AED0D3B" w14:textId="312F1BC7" w:rsidR="00451650" w:rsidRPr="00451650" w:rsidRDefault="00F001D4" w:rsidP="00451650">
      <w:r>
        <w:t xml:space="preserve">Pro návrh plošného spoje obvodu bylo využito prostředí </w:t>
      </w:r>
      <w:proofErr w:type="spellStart"/>
      <w:r>
        <w:t>Kicad</w:t>
      </w:r>
      <w:proofErr w:type="spellEnd"/>
      <w:r>
        <w:t xml:space="preserve"> 8.0, </w:t>
      </w:r>
    </w:p>
    <w:p w14:paraId="17D2E8F9" w14:textId="1BCC11E1" w:rsidR="00ED46AC" w:rsidRDefault="00ED46AC" w:rsidP="00ED46AC"/>
    <w:p w14:paraId="16DA1F36" w14:textId="77777777" w:rsidR="00D86FF7" w:rsidRDefault="00D86FF7" w:rsidP="00ED46AC"/>
    <w:p w14:paraId="570A9389" w14:textId="77777777" w:rsidR="00D86FF7" w:rsidRDefault="00D86FF7" w:rsidP="00ED46AC"/>
    <w:p w14:paraId="3E9E4D69" w14:textId="77777777" w:rsidR="00D86FF7" w:rsidRDefault="00D86FF7" w:rsidP="00ED46AC"/>
    <w:p w14:paraId="2615DBAA" w14:textId="77777777" w:rsidR="00D86FF7" w:rsidRDefault="00D86FF7" w:rsidP="00ED46AC"/>
    <w:p w14:paraId="2593343D" w14:textId="77777777" w:rsidR="006E244A" w:rsidRDefault="006E244A" w:rsidP="00AF50D0"/>
    <w:p w14:paraId="10E5762C" w14:textId="77777777" w:rsidR="00645247" w:rsidRDefault="00645247" w:rsidP="00AF50D0"/>
    <w:p w14:paraId="068A0E86" w14:textId="379C3E29" w:rsidR="00645247" w:rsidRDefault="00645247" w:rsidP="00AF50D0"/>
    <w:p w14:paraId="37C51315" w14:textId="77777777" w:rsidR="00762A27" w:rsidRDefault="00762A27" w:rsidP="00AF50D0"/>
    <w:p w14:paraId="444689E1" w14:textId="77777777" w:rsidR="00762A27" w:rsidRDefault="00762A27" w:rsidP="00AF50D0"/>
    <w:p w14:paraId="4AD51508" w14:textId="77777777" w:rsidR="00762A27" w:rsidRDefault="00762A27" w:rsidP="00AF50D0"/>
    <w:p w14:paraId="41E2E9AC" w14:textId="4B1BF067" w:rsidR="00762A27" w:rsidRDefault="00762A27" w:rsidP="00CA4F5F">
      <w:pPr>
        <w:jc w:val="center"/>
      </w:pPr>
    </w:p>
    <w:p w14:paraId="4A26A8CF" w14:textId="34616F69" w:rsidR="00762A27" w:rsidRDefault="00762A27" w:rsidP="00AF50D0"/>
    <w:p w14:paraId="5B05C8F8" w14:textId="77777777" w:rsidR="00762A27" w:rsidRDefault="00762A27" w:rsidP="00AF50D0"/>
    <w:p w14:paraId="612D1163" w14:textId="77777777" w:rsidR="00762A27" w:rsidRDefault="00762A27" w:rsidP="00AF50D0"/>
    <w:p w14:paraId="333FE683" w14:textId="77777777" w:rsidR="00762A27" w:rsidRDefault="00762A27" w:rsidP="00AF50D0"/>
    <w:p w14:paraId="514BDAB2" w14:textId="252C6D14" w:rsidR="00762A27" w:rsidRDefault="00762A27" w:rsidP="00AF50D0"/>
    <w:p w14:paraId="58F616A9" w14:textId="77777777" w:rsidR="00762A27" w:rsidRDefault="00762A27" w:rsidP="00AF50D0"/>
    <w:p w14:paraId="134877C9" w14:textId="77777777" w:rsidR="00762A27" w:rsidRDefault="00762A27" w:rsidP="00AF50D0"/>
    <w:p w14:paraId="400824EA" w14:textId="77777777" w:rsidR="00762A27" w:rsidRDefault="00762A27" w:rsidP="00AF50D0"/>
    <w:p w14:paraId="3D71DAB2" w14:textId="77777777" w:rsidR="00762A27" w:rsidRDefault="00762A27" w:rsidP="00AF50D0"/>
    <w:p w14:paraId="45BF20AD" w14:textId="77777777" w:rsidR="00762A27" w:rsidRDefault="00762A27" w:rsidP="00AF50D0"/>
    <w:p w14:paraId="7950E896" w14:textId="6F6C2526" w:rsidR="00762A27" w:rsidRPr="00AF50D0" w:rsidRDefault="00762A27" w:rsidP="00AF50D0"/>
    <w:sectPr w:rsidR="00762A27" w:rsidRPr="00AF50D0" w:rsidSect="00A4396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896D4" w14:textId="77777777" w:rsidR="003B0B72" w:rsidRDefault="003B0B72" w:rsidP="000E126E">
      <w:pPr>
        <w:spacing w:after="0" w:line="240" w:lineRule="auto"/>
      </w:pPr>
      <w:r>
        <w:separator/>
      </w:r>
    </w:p>
  </w:endnote>
  <w:endnote w:type="continuationSeparator" w:id="0">
    <w:p w14:paraId="20C0FED3" w14:textId="77777777" w:rsidR="003B0B72" w:rsidRDefault="003B0B72" w:rsidP="000E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A8FCB" w14:textId="77777777" w:rsidR="003B0B72" w:rsidRDefault="003B0B72" w:rsidP="000E126E">
      <w:pPr>
        <w:spacing w:after="0" w:line="240" w:lineRule="auto"/>
      </w:pPr>
      <w:r>
        <w:separator/>
      </w:r>
    </w:p>
  </w:footnote>
  <w:footnote w:type="continuationSeparator" w:id="0">
    <w:p w14:paraId="4E48F0F3" w14:textId="77777777" w:rsidR="003B0B72" w:rsidRDefault="003B0B72" w:rsidP="000E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44828"/>
    <w:multiLevelType w:val="multilevel"/>
    <w:tmpl w:val="F660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55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98"/>
    <w:rsid w:val="00004828"/>
    <w:rsid w:val="00005409"/>
    <w:rsid w:val="000A4550"/>
    <w:rsid w:val="000C5C7C"/>
    <w:rsid w:val="000D53B6"/>
    <w:rsid w:val="000E126E"/>
    <w:rsid w:val="0010431D"/>
    <w:rsid w:val="00112B31"/>
    <w:rsid w:val="00135BF4"/>
    <w:rsid w:val="00154FFB"/>
    <w:rsid w:val="001875C8"/>
    <w:rsid w:val="001A2AFA"/>
    <w:rsid w:val="001A37C5"/>
    <w:rsid w:val="001A6C94"/>
    <w:rsid w:val="001B05D5"/>
    <w:rsid w:val="001C140F"/>
    <w:rsid w:val="001C6F3C"/>
    <w:rsid w:val="001E0145"/>
    <w:rsid w:val="002003F5"/>
    <w:rsid w:val="002149AA"/>
    <w:rsid w:val="00215A4E"/>
    <w:rsid w:val="002453F9"/>
    <w:rsid w:val="0025296C"/>
    <w:rsid w:val="00282E9D"/>
    <w:rsid w:val="00296B11"/>
    <w:rsid w:val="002A206D"/>
    <w:rsid w:val="002A26C2"/>
    <w:rsid w:val="002A796D"/>
    <w:rsid w:val="002B3B0F"/>
    <w:rsid w:val="002D49F1"/>
    <w:rsid w:val="002D736B"/>
    <w:rsid w:val="00320F22"/>
    <w:rsid w:val="003258FA"/>
    <w:rsid w:val="00366DDD"/>
    <w:rsid w:val="00370A80"/>
    <w:rsid w:val="003771D4"/>
    <w:rsid w:val="00386A93"/>
    <w:rsid w:val="00395BBA"/>
    <w:rsid w:val="003A273C"/>
    <w:rsid w:val="003B0B72"/>
    <w:rsid w:val="003D7896"/>
    <w:rsid w:val="003E30D7"/>
    <w:rsid w:val="003E3DF6"/>
    <w:rsid w:val="0040249A"/>
    <w:rsid w:val="004339B8"/>
    <w:rsid w:val="00451650"/>
    <w:rsid w:val="004528A4"/>
    <w:rsid w:val="004729E4"/>
    <w:rsid w:val="00472B57"/>
    <w:rsid w:val="00485427"/>
    <w:rsid w:val="004B0ADA"/>
    <w:rsid w:val="004C4A0A"/>
    <w:rsid w:val="004D5B44"/>
    <w:rsid w:val="004F21AD"/>
    <w:rsid w:val="004F4340"/>
    <w:rsid w:val="00510D23"/>
    <w:rsid w:val="00524435"/>
    <w:rsid w:val="00531D1E"/>
    <w:rsid w:val="00541091"/>
    <w:rsid w:val="00541A81"/>
    <w:rsid w:val="0054405B"/>
    <w:rsid w:val="0054457B"/>
    <w:rsid w:val="00545997"/>
    <w:rsid w:val="005524AB"/>
    <w:rsid w:val="0058693E"/>
    <w:rsid w:val="005879A9"/>
    <w:rsid w:val="00591E12"/>
    <w:rsid w:val="00593920"/>
    <w:rsid w:val="005960BA"/>
    <w:rsid w:val="005C39B7"/>
    <w:rsid w:val="006005E2"/>
    <w:rsid w:val="00610FC2"/>
    <w:rsid w:val="00611679"/>
    <w:rsid w:val="00624D6C"/>
    <w:rsid w:val="00626CD7"/>
    <w:rsid w:val="00634273"/>
    <w:rsid w:val="00636EA3"/>
    <w:rsid w:val="006445D4"/>
    <w:rsid w:val="00645247"/>
    <w:rsid w:val="006530D0"/>
    <w:rsid w:val="006C1F10"/>
    <w:rsid w:val="006C2199"/>
    <w:rsid w:val="006C7F05"/>
    <w:rsid w:val="006D1EC4"/>
    <w:rsid w:val="006D42E8"/>
    <w:rsid w:val="006D72D5"/>
    <w:rsid w:val="006E19CB"/>
    <w:rsid w:val="006E244A"/>
    <w:rsid w:val="006E3BEA"/>
    <w:rsid w:val="006E55B1"/>
    <w:rsid w:val="00701B8E"/>
    <w:rsid w:val="00715566"/>
    <w:rsid w:val="00725833"/>
    <w:rsid w:val="007505FD"/>
    <w:rsid w:val="00750677"/>
    <w:rsid w:val="00761948"/>
    <w:rsid w:val="00762A27"/>
    <w:rsid w:val="00791C02"/>
    <w:rsid w:val="007C3538"/>
    <w:rsid w:val="007F7AB9"/>
    <w:rsid w:val="00802F5A"/>
    <w:rsid w:val="00810F70"/>
    <w:rsid w:val="00820095"/>
    <w:rsid w:val="0082304F"/>
    <w:rsid w:val="00826D63"/>
    <w:rsid w:val="00827D57"/>
    <w:rsid w:val="00831108"/>
    <w:rsid w:val="00841401"/>
    <w:rsid w:val="00846450"/>
    <w:rsid w:val="0086659C"/>
    <w:rsid w:val="00891F68"/>
    <w:rsid w:val="008C087F"/>
    <w:rsid w:val="008D0DAF"/>
    <w:rsid w:val="008D1C32"/>
    <w:rsid w:val="008D4965"/>
    <w:rsid w:val="008E31A1"/>
    <w:rsid w:val="008E481F"/>
    <w:rsid w:val="008E4F2B"/>
    <w:rsid w:val="008E6D28"/>
    <w:rsid w:val="008E6DF5"/>
    <w:rsid w:val="008F499D"/>
    <w:rsid w:val="00921825"/>
    <w:rsid w:val="00942BBE"/>
    <w:rsid w:val="00943947"/>
    <w:rsid w:val="009444C8"/>
    <w:rsid w:val="00945A46"/>
    <w:rsid w:val="00964992"/>
    <w:rsid w:val="00981D5E"/>
    <w:rsid w:val="009857C5"/>
    <w:rsid w:val="00991D58"/>
    <w:rsid w:val="00992AD6"/>
    <w:rsid w:val="00995798"/>
    <w:rsid w:val="009B77DC"/>
    <w:rsid w:val="009C05A8"/>
    <w:rsid w:val="009E77A0"/>
    <w:rsid w:val="00A000BF"/>
    <w:rsid w:val="00A04905"/>
    <w:rsid w:val="00A06FAB"/>
    <w:rsid w:val="00A12729"/>
    <w:rsid w:val="00A208D8"/>
    <w:rsid w:val="00A43969"/>
    <w:rsid w:val="00A6025B"/>
    <w:rsid w:val="00A71B9E"/>
    <w:rsid w:val="00A81AD8"/>
    <w:rsid w:val="00A85552"/>
    <w:rsid w:val="00AA43D9"/>
    <w:rsid w:val="00AC104E"/>
    <w:rsid w:val="00AE3B85"/>
    <w:rsid w:val="00AF269A"/>
    <w:rsid w:val="00AF50D0"/>
    <w:rsid w:val="00AF5624"/>
    <w:rsid w:val="00B06103"/>
    <w:rsid w:val="00B07312"/>
    <w:rsid w:val="00B13A3E"/>
    <w:rsid w:val="00B64FFC"/>
    <w:rsid w:val="00B8123C"/>
    <w:rsid w:val="00BA7232"/>
    <w:rsid w:val="00BD5711"/>
    <w:rsid w:val="00BE5BB7"/>
    <w:rsid w:val="00BF152F"/>
    <w:rsid w:val="00C21DF0"/>
    <w:rsid w:val="00C23AE5"/>
    <w:rsid w:val="00C2585B"/>
    <w:rsid w:val="00C728E5"/>
    <w:rsid w:val="00C85C53"/>
    <w:rsid w:val="00C87D28"/>
    <w:rsid w:val="00CA4F5F"/>
    <w:rsid w:val="00CB40B2"/>
    <w:rsid w:val="00D0791F"/>
    <w:rsid w:val="00D21C5A"/>
    <w:rsid w:val="00D321F7"/>
    <w:rsid w:val="00D41303"/>
    <w:rsid w:val="00D54A16"/>
    <w:rsid w:val="00D86FF7"/>
    <w:rsid w:val="00D97057"/>
    <w:rsid w:val="00DB04CD"/>
    <w:rsid w:val="00DB05A3"/>
    <w:rsid w:val="00DC4593"/>
    <w:rsid w:val="00DE125B"/>
    <w:rsid w:val="00DE4601"/>
    <w:rsid w:val="00E01871"/>
    <w:rsid w:val="00E12592"/>
    <w:rsid w:val="00E16A41"/>
    <w:rsid w:val="00E24CB2"/>
    <w:rsid w:val="00E33B64"/>
    <w:rsid w:val="00E654F8"/>
    <w:rsid w:val="00E7197A"/>
    <w:rsid w:val="00E73350"/>
    <w:rsid w:val="00E73C99"/>
    <w:rsid w:val="00E87B02"/>
    <w:rsid w:val="00E96308"/>
    <w:rsid w:val="00EA4793"/>
    <w:rsid w:val="00EB2CF6"/>
    <w:rsid w:val="00ED46AC"/>
    <w:rsid w:val="00EF1F1B"/>
    <w:rsid w:val="00EF37FB"/>
    <w:rsid w:val="00F001D4"/>
    <w:rsid w:val="00F06B9F"/>
    <w:rsid w:val="00F37A27"/>
    <w:rsid w:val="00F446DD"/>
    <w:rsid w:val="00F546CD"/>
    <w:rsid w:val="00F621C4"/>
    <w:rsid w:val="00F707BC"/>
    <w:rsid w:val="00FA63F6"/>
    <w:rsid w:val="00FC79FC"/>
    <w:rsid w:val="00FD06B0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1D3A"/>
  <w15:chartTrackingRefBased/>
  <w15:docId w15:val="{60CB2D24-1673-418A-A78B-22B725F1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5409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F50D0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6FF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9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9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9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9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9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9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9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F50D0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D86FF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9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9579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9579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9579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9579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9579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9579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9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9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9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9579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9579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9579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9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9579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9579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86659C"/>
    <w:rPr>
      <w:color w:val="666666"/>
    </w:rPr>
  </w:style>
  <w:style w:type="paragraph" w:styleId="Titulek">
    <w:name w:val="caption"/>
    <w:basedOn w:val="Normln"/>
    <w:next w:val="Normln"/>
    <w:uiPriority w:val="35"/>
    <w:unhideWhenUsed/>
    <w:qFormat/>
    <w:rsid w:val="00810F7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0E1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E126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0E1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E126E"/>
    <w:rPr>
      <w:rFonts w:ascii="Times New Roman" w:hAnsi="Times New Roman"/>
      <w:sz w:val="24"/>
    </w:rPr>
  </w:style>
  <w:style w:type="paragraph" w:styleId="Normlnweb">
    <w:name w:val="Normal (Web)"/>
    <w:basedOn w:val="Normln"/>
    <w:uiPriority w:val="99"/>
    <w:semiHidden/>
    <w:unhideWhenUsed/>
    <w:rsid w:val="008D4965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F2FD1-6977-43D2-A843-36005F32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14</Pages>
  <Words>1089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LAP0041</dc:creator>
  <cp:keywords/>
  <dc:description/>
  <cp:lastModifiedBy>Lapis Marek</cp:lastModifiedBy>
  <cp:revision>11</cp:revision>
  <cp:lastPrinted>2024-11-26T19:22:00Z</cp:lastPrinted>
  <dcterms:created xsi:type="dcterms:W3CDTF">2024-12-09T00:07:00Z</dcterms:created>
  <dcterms:modified xsi:type="dcterms:W3CDTF">2024-12-10T09:35:00Z</dcterms:modified>
</cp:coreProperties>
</file>