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A2" w:rsidRPr="00043A15" w:rsidRDefault="00043A15" w:rsidP="00043A15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043A15">
        <w:rPr>
          <w:rFonts w:cstheme="minorHAnsi"/>
          <w:b/>
        </w:rPr>
        <w:t>Future Tenses</w:t>
      </w:r>
    </w:p>
    <w:p w:rsidR="00043A15" w:rsidRPr="00043A15" w:rsidRDefault="00043A15" w:rsidP="00043A15">
      <w:pPr>
        <w:spacing w:after="0" w:line="240" w:lineRule="auto"/>
        <w:jc w:val="center"/>
        <w:rPr>
          <w:rFonts w:cstheme="minorHAnsi"/>
          <w:b/>
        </w:rPr>
      </w:pPr>
    </w:p>
    <w:p w:rsidR="00043A15" w:rsidRPr="00043A15" w:rsidRDefault="00043A15" w:rsidP="00043A15">
      <w:pPr>
        <w:spacing w:after="0" w:line="240" w:lineRule="auto"/>
        <w:jc w:val="both"/>
        <w:rPr>
          <w:rFonts w:cstheme="minorHAnsi"/>
          <w:b/>
        </w:rPr>
      </w:pPr>
      <w:r w:rsidRPr="00043A15">
        <w:rPr>
          <w:rFonts w:cstheme="minorHAnsi"/>
          <w:b/>
        </w:rPr>
        <w:t>Will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 We u</w:t>
      </w:r>
      <w:r w:rsidRPr="00043A15">
        <w:rPr>
          <w:rFonts w:eastAsia="Times New Roman" w:cstheme="minorHAnsi"/>
          <w:lang w:eastAsia="sk-SK"/>
        </w:rPr>
        <w:t>se </w:t>
      </w:r>
      <w:hyperlink r:id="rId5" w:history="1">
        <w:r w:rsidRPr="00043A15">
          <w:rPr>
            <w:rFonts w:eastAsia="Times New Roman" w:cstheme="minorHAnsi"/>
            <w:b/>
            <w:bCs/>
            <w:i/>
            <w:iCs/>
            <w:lang w:eastAsia="sk-SK"/>
          </w:rPr>
          <w:t>will</w:t>
        </w:r>
      </w:hyperlink>
      <w:r w:rsidRPr="00043A15">
        <w:rPr>
          <w:rFonts w:eastAsia="Times New Roman" w:cstheme="minorHAnsi"/>
          <w:lang w:eastAsia="sk-SK"/>
        </w:rPr>
        <w:t>:</w:t>
      </w:r>
    </w:p>
    <w:p w:rsidR="00043A15" w:rsidRPr="00043A15" w:rsidRDefault="00043A15" w:rsidP="00043A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when we express beliefs about the future: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i/>
          <w:iCs/>
          <w:color w:val="000000"/>
          <w:lang w:eastAsia="sk-SK"/>
        </w:rPr>
        <w:t>It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will be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a nice day tomorrow.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br/>
        <w:t>I think Brazil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will win 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the World Cup.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br/>
        <w:t>I'm sure you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will enjoy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the film.</w:t>
      </w:r>
    </w:p>
    <w:p w:rsidR="00043A15" w:rsidRPr="00043A15" w:rsidRDefault="00043A15" w:rsidP="00043A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to mean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want to</w:t>
      </w:r>
      <w:r w:rsidRPr="00043A15">
        <w:rPr>
          <w:rFonts w:eastAsia="Times New Roman" w:cstheme="minorHAnsi"/>
          <w:color w:val="000000"/>
          <w:lang w:eastAsia="sk-SK"/>
        </w:rPr>
        <w:t> or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be willing to</w:t>
      </w:r>
      <w:r w:rsidRPr="00043A15">
        <w:rPr>
          <w:rFonts w:eastAsia="Times New Roman" w:cstheme="minorHAnsi"/>
          <w:color w:val="000000"/>
          <w:lang w:eastAsia="sk-SK"/>
        </w:rPr>
        <w:t>: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i/>
          <w:iCs/>
          <w:color w:val="000000"/>
          <w:lang w:eastAsia="sk-SK"/>
        </w:rPr>
        <w:t>I hope you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will come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to my party.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br/>
        <w:t>George says he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will help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us.</w:t>
      </w:r>
    </w:p>
    <w:p w:rsidR="00043A15" w:rsidRPr="00043A15" w:rsidRDefault="00043A15" w:rsidP="00043A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to </w:t>
      </w:r>
      <w:r w:rsidRPr="00043A15">
        <w:rPr>
          <w:rFonts w:eastAsia="Times New Roman" w:cstheme="minorHAnsi"/>
          <w:b/>
          <w:bCs/>
          <w:color w:val="000000"/>
          <w:lang w:eastAsia="sk-SK"/>
        </w:rPr>
        <w:t>make offers and promises</w:t>
      </w:r>
      <w:r w:rsidRPr="00043A15">
        <w:rPr>
          <w:rFonts w:eastAsia="Times New Roman" w:cstheme="minorHAnsi"/>
          <w:color w:val="000000"/>
          <w:lang w:eastAsia="sk-SK"/>
        </w:rPr>
        <w:t> :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i/>
          <w:iCs/>
          <w:color w:val="000000"/>
          <w:lang w:eastAsia="sk-SK"/>
        </w:rPr>
        <w:t>I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'll 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see you tomorrow.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br/>
        <w:t>We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'll send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you an email.</w:t>
      </w:r>
    </w:p>
    <w:p w:rsidR="002040D5" w:rsidRDefault="002040D5" w:rsidP="002040D5">
      <w:pPr>
        <w:pStyle w:val="Odsekzoznamu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2040D5">
        <w:rPr>
          <w:rFonts w:eastAsia="Times New Roman" w:cstheme="minorHAnsi"/>
          <w:color w:val="000000"/>
          <w:lang w:eastAsia="sk-SK"/>
        </w:rPr>
        <w:t>We use the Future Simple tense when there is no plan or decision to do something before we speak. We make the decision spontaneously at the time of speaking.</w:t>
      </w:r>
      <w:r>
        <w:rPr>
          <w:rFonts w:eastAsia="Times New Roman" w:cstheme="minorHAnsi"/>
          <w:color w:val="000000"/>
          <w:lang w:eastAsia="sk-SK"/>
        </w:rPr>
        <w:t xml:space="preserve"> </w:t>
      </w:r>
      <w:r w:rsidRPr="002040D5">
        <w:rPr>
          <w:rFonts w:eastAsia="Times New Roman" w:cstheme="minorHAnsi"/>
          <w:color w:val="000000"/>
          <w:lang w:eastAsia="sk-SK"/>
        </w:rPr>
        <w:t>The decision is made at the time of speaking.</w:t>
      </w:r>
    </w:p>
    <w:p w:rsidR="002040D5" w:rsidRDefault="002040D5" w:rsidP="002040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2040D5">
        <w:rPr>
          <w:rFonts w:eastAsia="Times New Roman" w:cstheme="minorHAnsi"/>
          <w:color w:val="000000"/>
          <w:lang w:eastAsia="sk-SK"/>
        </w:rPr>
        <w:t xml:space="preserve">Hold on. </w:t>
      </w:r>
      <w:r w:rsidRPr="002040D5">
        <w:rPr>
          <w:rFonts w:eastAsia="Times New Roman" w:cstheme="minorHAnsi"/>
          <w:b/>
          <w:color w:val="000000"/>
          <w:lang w:eastAsia="sk-SK"/>
        </w:rPr>
        <w:t>I'll g</w:t>
      </w:r>
      <w:r w:rsidRPr="002040D5">
        <w:rPr>
          <w:rFonts w:eastAsia="Times New Roman" w:cstheme="minorHAnsi"/>
          <w:color w:val="000000"/>
          <w:lang w:eastAsia="sk-SK"/>
        </w:rPr>
        <w:t>et a pen.</w:t>
      </w:r>
    </w:p>
    <w:p w:rsidR="002040D5" w:rsidRDefault="002040D5" w:rsidP="002040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2040D5">
        <w:rPr>
          <w:rFonts w:eastAsia="Times New Roman" w:cstheme="minorHAnsi"/>
          <w:color w:val="000000"/>
          <w:lang w:eastAsia="sk-SK"/>
        </w:rPr>
        <w:t xml:space="preserve">We </w:t>
      </w:r>
      <w:r w:rsidRPr="002040D5">
        <w:rPr>
          <w:rFonts w:eastAsia="Times New Roman" w:cstheme="minorHAnsi"/>
          <w:b/>
          <w:color w:val="000000"/>
          <w:lang w:eastAsia="sk-SK"/>
        </w:rPr>
        <w:t>will see</w:t>
      </w:r>
      <w:r w:rsidRPr="002040D5">
        <w:rPr>
          <w:rFonts w:eastAsia="Times New Roman" w:cstheme="minorHAnsi"/>
          <w:color w:val="000000"/>
          <w:lang w:eastAsia="sk-SK"/>
        </w:rPr>
        <w:t xml:space="preserve"> what we can do to help you.</w:t>
      </w:r>
    </w:p>
    <w:p w:rsidR="00FB4CBF" w:rsidRDefault="00FB4CBF" w:rsidP="002040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:rsidR="00FB4CBF" w:rsidRPr="002040D5" w:rsidRDefault="00FB4CBF" w:rsidP="002040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279390" cy="2139315"/>
            <wp:effectExtent l="0" t="0" r="0" b="0"/>
            <wp:docPr id="1" name="Obrázok 1" descr="Future Simple | 4 Future tenses in English and how to use them | Oxford House Barcel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e Simple | 4 Future tenses in English and how to use them | Oxford House Barcelo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5" w:rsidRDefault="00043A15" w:rsidP="00043A15">
      <w:pPr>
        <w:jc w:val="both"/>
        <w:rPr>
          <w:b/>
        </w:rPr>
      </w:pPr>
    </w:p>
    <w:p w:rsidR="00FB4CBF" w:rsidRPr="00FB4CBF" w:rsidRDefault="00FB4CBF" w:rsidP="00FB4CBF">
      <w:pPr>
        <w:shd w:val="clear" w:color="auto" w:fill="FFFFFF"/>
        <w:spacing w:after="0" w:line="450" w:lineRule="atLeast"/>
        <w:jc w:val="both"/>
        <w:outlineLvl w:val="2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b/>
          <w:bCs/>
          <w:lang w:eastAsia="sk-SK"/>
        </w:rPr>
        <w:t>Shall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lang w:eastAsia="sk-SK"/>
        </w:rPr>
        <w:t>We can use </w:t>
      </w:r>
      <w:r w:rsidRPr="00FB4CBF">
        <w:rPr>
          <w:rFonts w:eastAsia="Times New Roman" w:cstheme="minorHAnsi"/>
          <w:i/>
          <w:iCs/>
          <w:lang w:eastAsia="sk-SK"/>
        </w:rPr>
        <w:t>shall</w:t>
      </w:r>
      <w:r w:rsidRPr="00FB4CBF">
        <w:rPr>
          <w:rFonts w:eastAsia="Times New Roman" w:cstheme="minorHAnsi"/>
          <w:lang w:eastAsia="sk-SK"/>
        </w:rPr>
        <w:t> instead of </w:t>
      </w:r>
      <w:r w:rsidRPr="00FB4CBF">
        <w:rPr>
          <w:rFonts w:eastAsia="Times New Roman" w:cstheme="minorHAnsi"/>
          <w:i/>
          <w:iCs/>
          <w:lang w:eastAsia="sk-SK"/>
        </w:rPr>
        <w:t>will</w:t>
      </w:r>
      <w:r w:rsidRPr="00FB4CBF">
        <w:rPr>
          <w:rFonts w:eastAsia="Times New Roman" w:cstheme="minorHAnsi"/>
          <w:lang w:eastAsia="sk-SK"/>
        </w:rPr>
        <w:t> for future time references with </w:t>
      </w:r>
      <w:r w:rsidRPr="00FB4CBF">
        <w:rPr>
          <w:rFonts w:eastAsia="Times New Roman" w:cstheme="minorHAnsi"/>
          <w:i/>
          <w:iCs/>
          <w:lang w:eastAsia="sk-SK"/>
        </w:rPr>
        <w:t>I</w:t>
      </w:r>
      <w:r w:rsidRPr="00FB4CBF">
        <w:rPr>
          <w:rFonts w:eastAsia="Times New Roman" w:cstheme="minorHAnsi"/>
          <w:lang w:eastAsia="sk-SK"/>
        </w:rPr>
        <w:t> and </w:t>
      </w:r>
      <w:r w:rsidRPr="00FB4CBF">
        <w:rPr>
          <w:rFonts w:eastAsia="Times New Roman" w:cstheme="minorHAnsi"/>
          <w:i/>
          <w:iCs/>
          <w:lang w:eastAsia="sk-SK"/>
        </w:rPr>
        <w:t>we</w:t>
      </w:r>
      <w:r w:rsidRPr="00FB4CBF">
        <w:rPr>
          <w:rFonts w:eastAsia="Times New Roman" w:cstheme="minorHAnsi"/>
          <w:lang w:eastAsia="sk-SK"/>
        </w:rPr>
        <w:t>. However, it is slightly more formal.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lang w:eastAsia="sk-SK"/>
        </w:rPr>
        <w:t>E.g. </w:t>
      </w:r>
      <w:r w:rsidRPr="00FB4CBF">
        <w:rPr>
          <w:rFonts w:eastAsia="Times New Roman" w:cstheme="minorHAnsi"/>
          <w:i/>
          <w:iCs/>
          <w:lang w:eastAsia="sk-SK"/>
        </w:rPr>
        <w:t>We shall never forget this beautiful day</w:t>
      </w:r>
      <w:r w:rsidRPr="00FB4CBF">
        <w:rPr>
          <w:rFonts w:eastAsia="Times New Roman" w:cstheme="minorHAnsi"/>
          <w:lang w:eastAsia="sk-SK"/>
        </w:rPr>
        <w:t>.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lang w:eastAsia="sk-SK"/>
        </w:rPr>
        <w:t>It is also common to use </w:t>
      </w:r>
      <w:r w:rsidRPr="00FB4CBF">
        <w:rPr>
          <w:rFonts w:eastAsia="Times New Roman" w:cstheme="minorHAnsi"/>
          <w:i/>
          <w:iCs/>
          <w:lang w:eastAsia="sk-SK"/>
        </w:rPr>
        <w:t>shall</w:t>
      </w:r>
      <w:r w:rsidRPr="00FB4CBF">
        <w:rPr>
          <w:rFonts w:eastAsia="Times New Roman" w:cstheme="minorHAnsi"/>
          <w:lang w:eastAsia="sk-SK"/>
        </w:rPr>
        <w:t> in questions to make offers, suggestions or ask for advice.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lang w:eastAsia="sk-SK"/>
        </w:rPr>
        <w:t>E.g. </w:t>
      </w:r>
      <w:r w:rsidRPr="00FB4CBF">
        <w:rPr>
          <w:rFonts w:eastAsia="Times New Roman" w:cstheme="minorHAnsi"/>
          <w:i/>
          <w:iCs/>
          <w:lang w:eastAsia="sk-SK"/>
        </w:rPr>
        <w:t>Shall I carry these bags for you?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i/>
          <w:iCs/>
          <w:lang w:eastAsia="sk-SK"/>
        </w:rPr>
        <w:t>Shall I open the window?</w:t>
      </w:r>
    </w:p>
    <w:p w:rsidR="00FB4CBF" w:rsidRPr="00FB4CBF" w:rsidRDefault="00FB4CBF" w:rsidP="00FB4CBF">
      <w:pPr>
        <w:shd w:val="clear" w:color="auto" w:fill="FFFFFF"/>
        <w:spacing w:after="0" w:line="285" w:lineRule="atLeast"/>
        <w:jc w:val="both"/>
        <w:rPr>
          <w:rFonts w:eastAsia="Times New Roman" w:cstheme="minorHAnsi"/>
          <w:lang w:eastAsia="sk-SK"/>
        </w:rPr>
      </w:pPr>
      <w:r w:rsidRPr="00FB4CBF">
        <w:rPr>
          <w:rFonts w:eastAsia="Times New Roman" w:cstheme="minorHAnsi"/>
          <w:i/>
          <w:iCs/>
          <w:lang w:eastAsia="sk-SK"/>
        </w:rPr>
        <w:t>What shall I tell Mary about the broken vase?</w:t>
      </w:r>
    </w:p>
    <w:p w:rsidR="00FB4CBF" w:rsidRDefault="00FB4CBF" w:rsidP="00043A15">
      <w:pPr>
        <w:jc w:val="both"/>
        <w:rPr>
          <w:b/>
        </w:rPr>
      </w:pPr>
    </w:p>
    <w:p w:rsidR="00043A15" w:rsidRDefault="00043A15" w:rsidP="00043A15">
      <w:pPr>
        <w:jc w:val="both"/>
        <w:rPr>
          <w:b/>
        </w:rPr>
      </w:pPr>
      <w:r>
        <w:rPr>
          <w:b/>
        </w:rPr>
        <w:t xml:space="preserve">Going to 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We use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be going to</w:t>
      </w:r>
      <w:r w:rsidRPr="00043A15">
        <w:rPr>
          <w:rFonts w:eastAsia="Times New Roman" w:cstheme="minorHAnsi"/>
          <w:color w:val="000000"/>
          <w:lang w:eastAsia="sk-SK"/>
        </w:rPr>
        <w:t>:</w:t>
      </w:r>
    </w:p>
    <w:p w:rsidR="00043A15" w:rsidRPr="00043A15" w:rsidRDefault="00043A15" w:rsidP="00043A1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to talk about </w:t>
      </w:r>
      <w:r w:rsidRPr="00043A15">
        <w:rPr>
          <w:rFonts w:eastAsia="Times New Roman" w:cstheme="minorHAnsi"/>
          <w:b/>
          <w:bCs/>
          <w:color w:val="000000"/>
          <w:lang w:eastAsia="sk-SK"/>
        </w:rPr>
        <w:t>plans or intentions</w:t>
      </w:r>
      <w:r w:rsidRPr="00043A15">
        <w:rPr>
          <w:rFonts w:eastAsia="Times New Roman" w:cstheme="minorHAnsi"/>
          <w:color w:val="000000"/>
          <w:lang w:eastAsia="sk-SK"/>
        </w:rPr>
        <w:t>: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i/>
          <w:iCs/>
          <w:color w:val="000000"/>
          <w:lang w:eastAsia="sk-SK"/>
        </w:rPr>
        <w:t>I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'm going to drive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to work today.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br/>
        <w:t>They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are going to move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 to Manchester.</w:t>
      </w:r>
    </w:p>
    <w:p w:rsidR="00043A15" w:rsidRPr="00043A15" w:rsidRDefault="00043A15" w:rsidP="00043A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color w:val="000000"/>
          <w:lang w:eastAsia="sk-SK"/>
        </w:rPr>
        <w:t>to make </w:t>
      </w:r>
      <w:r w:rsidRPr="00043A15">
        <w:rPr>
          <w:rFonts w:eastAsia="Times New Roman" w:cstheme="minorHAnsi"/>
          <w:b/>
          <w:bCs/>
          <w:color w:val="000000"/>
          <w:lang w:eastAsia="sk-SK"/>
        </w:rPr>
        <w:t>predictions</w:t>
      </w:r>
      <w:r w:rsidRPr="00043A15">
        <w:rPr>
          <w:rFonts w:eastAsia="Times New Roman" w:cstheme="minorHAnsi"/>
          <w:color w:val="000000"/>
          <w:lang w:eastAsia="sk-SK"/>
        </w:rPr>
        <w:t> based on </w:t>
      </w:r>
      <w:r w:rsidRPr="00043A15">
        <w:rPr>
          <w:rFonts w:eastAsia="Times New Roman" w:cstheme="minorHAnsi"/>
          <w:b/>
          <w:bCs/>
          <w:color w:val="000000"/>
          <w:lang w:eastAsia="sk-SK"/>
        </w:rPr>
        <w:t>evidence</w:t>
      </w:r>
      <w:r w:rsidRPr="00043A15">
        <w:rPr>
          <w:rFonts w:eastAsia="Times New Roman" w:cstheme="minorHAnsi"/>
          <w:color w:val="000000"/>
          <w:lang w:eastAsia="sk-SK"/>
        </w:rPr>
        <w:t> we can see:</w:t>
      </w:r>
    </w:p>
    <w:p w:rsidR="00043A15" w:rsidRPr="00043A15" w:rsidRDefault="00043A15" w:rsidP="00043A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sk-SK"/>
        </w:rPr>
      </w:pPr>
      <w:r w:rsidRPr="00043A15">
        <w:rPr>
          <w:rFonts w:eastAsia="Times New Roman" w:cstheme="minorHAnsi"/>
          <w:i/>
          <w:iCs/>
          <w:color w:val="000000"/>
          <w:lang w:eastAsia="sk-SK"/>
        </w:rPr>
        <w:lastRenderedPageBreak/>
        <w:t>Be careful!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You are going to fall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. </w:t>
      </w:r>
      <w:r w:rsidRPr="00043A15">
        <w:rPr>
          <w:rFonts w:eastAsia="Times New Roman" w:cstheme="minorHAnsi"/>
          <w:color w:val="000000"/>
          <w:lang w:eastAsia="sk-SK"/>
        </w:rPr>
        <w:t>(= I can see that you might fall.)</w:t>
      </w:r>
      <w:r w:rsidRPr="00043A15">
        <w:rPr>
          <w:rFonts w:eastAsia="Times New Roman" w:cstheme="minorHAnsi"/>
          <w:color w:val="000000"/>
          <w:lang w:eastAsia="sk-SK"/>
        </w:rPr>
        <w:br/>
      </w:r>
      <w:r w:rsidRPr="00043A15">
        <w:rPr>
          <w:rFonts w:eastAsia="Times New Roman" w:cstheme="minorHAnsi"/>
          <w:i/>
          <w:iCs/>
          <w:color w:val="000000"/>
          <w:lang w:eastAsia="sk-SK"/>
        </w:rPr>
        <w:t>Look at those black clouds. I think </w:t>
      </w:r>
      <w:r w:rsidRPr="00043A15">
        <w:rPr>
          <w:rFonts w:eastAsia="Times New Roman" w:cstheme="minorHAnsi"/>
          <w:b/>
          <w:bCs/>
          <w:i/>
          <w:iCs/>
          <w:color w:val="000000"/>
          <w:lang w:eastAsia="sk-SK"/>
        </w:rPr>
        <w:t>it's going to rain</w:t>
      </w:r>
      <w:r w:rsidRPr="00043A15">
        <w:rPr>
          <w:rFonts w:eastAsia="Times New Roman" w:cstheme="minorHAnsi"/>
          <w:i/>
          <w:iCs/>
          <w:color w:val="000000"/>
          <w:lang w:eastAsia="sk-SK"/>
        </w:rPr>
        <w:t>. </w:t>
      </w:r>
      <w:r w:rsidRPr="00043A15">
        <w:rPr>
          <w:rFonts w:eastAsia="Times New Roman" w:cstheme="minorHAnsi"/>
          <w:color w:val="000000"/>
          <w:lang w:eastAsia="sk-SK"/>
        </w:rPr>
        <w:t>(= I can see that it will rain.)</w:t>
      </w:r>
    </w:p>
    <w:p w:rsidR="00043A15" w:rsidRDefault="00043A15" w:rsidP="00043A15">
      <w:pPr>
        <w:jc w:val="both"/>
        <w:rPr>
          <w:b/>
        </w:rPr>
      </w:pPr>
    </w:p>
    <w:p w:rsidR="003D5769" w:rsidRDefault="003D5769" w:rsidP="00043A15">
      <w:pPr>
        <w:jc w:val="both"/>
        <w:rPr>
          <w:b/>
        </w:rPr>
      </w:pPr>
      <w:r>
        <w:rPr>
          <w:noProof/>
          <w:lang w:eastAsia="sk-SK"/>
        </w:rPr>
        <w:drawing>
          <wp:inline distT="0" distB="0" distL="0" distR="0">
            <wp:extent cx="4865370" cy="3329940"/>
            <wp:effectExtent l="0" t="0" r="0" b="3810"/>
            <wp:docPr id="2" name="Obrázok 2" descr="FUTURE TENSES | My Englis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TURE TENSES | My English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5" w:rsidRDefault="00043A15" w:rsidP="00043A15">
      <w:pPr>
        <w:jc w:val="both"/>
        <w:rPr>
          <w:b/>
        </w:rPr>
      </w:pPr>
      <w:r>
        <w:rPr>
          <w:b/>
        </w:rPr>
        <w:t>Present C</w:t>
      </w:r>
      <w:r w:rsidRPr="00043A15">
        <w:rPr>
          <w:b/>
        </w:rPr>
        <w:t>ontinuous</w:t>
      </w:r>
    </w:p>
    <w:p w:rsidR="00E82AA9" w:rsidRPr="00E82AA9" w:rsidRDefault="00E82AA9" w:rsidP="00E82AA9">
      <w:pPr>
        <w:pStyle w:val="Normlnywebov"/>
        <w:shd w:val="clear" w:color="auto" w:fill="FFFFFF"/>
        <w:spacing w:before="0" w:beforeAutospacing="0" w:after="1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2AA9">
        <w:rPr>
          <w:rFonts w:asciiTheme="minorHAnsi" w:hAnsiTheme="minorHAnsi" w:cstheme="minorHAnsi"/>
          <w:color w:val="000000"/>
          <w:sz w:val="22"/>
          <w:szCs w:val="22"/>
        </w:rPr>
        <w:t>We can use the </w:t>
      </w:r>
      <w:hyperlink r:id="rId8" w:history="1">
        <w:r w:rsidRPr="002040D5">
          <w:rPr>
            <w:rStyle w:val="Siln"/>
            <w:rFonts w:asciiTheme="minorHAnsi" w:hAnsiTheme="minorHAnsi" w:cstheme="minorHAnsi"/>
            <w:sz w:val="22"/>
            <w:szCs w:val="22"/>
          </w:rPr>
          <w:t>present continuous</w:t>
        </w:r>
      </w:hyperlink>
      <w:r w:rsidRPr="00E82AA9">
        <w:rPr>
          <w:rFonts w:asciiTheme="minorHAnsi" w:hAnsiTheme="minorHAnsi" w:cstheme="minorHAnsi"/>
          <w:color w:val="000000"/>
          <w:sz w:val="22"/>
          <w:szCs w:val="22"/>
        </w:rPr>
        <w:t> for </w:t>
      </w:r>
      <w:r w:rsidRPr="00E82AA9">
        <w:rPr>
          <w:rStyle w:val="Siln"/>
          <w:rFonts w:asciiTheme="minorHAnsi" w:hAnsiTheme="minorHAnsi" w:cstheme="minorHAnsi"/>
          <w:color w:val="000000"/>
          <w:sz w:val="22"/>
          <w:szCs w:val="22"/>
        </w:rPr>
        <w:t>plans or arrangements</w:t>
      </w:r>
      <w:r w:rsidRPr="00E82AA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82AA9" w:rsidRPr="00E82AA9" w:rsidRDefault="00E82AA9" w:rsidP="00E82AA9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I</w:t>
      </w:r>
      <w:r w:rsidRPr="00E82AA9">
        <w:rPr>
          <w:rStyle w:val="Siln"/>
          <w:rFonts w:asciiTheme="minorHAnsi" w:hAnsiTheme="minorHAnsi" w:cstheme="minorHAnsi"/>
          <w:i/>
          <w:iCs/>
          <w:color w:val="000000"/>
          <w:sz w:val="22"/>
          <w:szCs w:val="22"/>
        </w:rPr>
        <w:t>'m playing</w:t>
      </w: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 football tomorrow.</w:t>
      </w:r>
      <w:r w:rsidRPr="00E82AA9">
        <w:rPr>
          <w:rFonts w:asciiTheme="minorHAnsi" w:hAnsiTheme="minorHAnsi" w:cstheme="minorHAnsi"/>
          <w:i/>
          <w:iCs/>
          <w:color w:val="000000"/>
          <w:sz w:val="22"/>
          <w:szCs w:val="22"/>
        </w:rPr>
        <w:br/>
      </w: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They </w:t>
      </w:r>
      <w:r w:rsidRPr="00E82AA9">
        <w:rPr>
          <w:rStyle w:val="Siln"/>
          <w:rFonts w:asciiTheme="minorHAnsi" w:hAnsiTheme="minorHAnsi" w:cstheme="minorHAnsi"/>
          <w:i/>
          <w:iCs/>
          <w:color w:val="000000"/>
          <w:sz w:val="22"/>
          <w:szCs w:val="22"/>
        </w:rPr>
        <w:t>are coming</w:t>
      </w: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 to see us tomorrow.</w:t>
      </w:r>
      <w:r w:rsidRPr="00E82AA9">
        <w:rPr>
          <w:rFonts w:asciiTheme="minorHAnsi" w:hAnsiTheme="minorHAnsi" w:cstheme="minorHAnsi"/>
          <w:i/>
          <w:iCs/>
          <w:color w:val="000000"/>
          <w:sz w:val="22"/>
          <w:szCs w:val="22"/>
        </w:rPr>
        <w:br/>
      </w: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We</w:t>
      </w:r>
      <w:r w:rsidRPr="00E82AA9">
        <w:rPr>
          <w:rStyle w:val="Siln"/>
          <w:rFonts w:asciiTheme="minorHAnsi" w:hAnsiTheme="minorHAnsi" w:cstheme="minorHAnsi"/>
          <w:i/>
          <w:iCs/>
          <w:color w:val="000000"/>
          <w:sz w:val="22"/>
          <w:szCs w:val="22"/>
        </w:rPr>
        <w:t>'re having</w:t>
      </w:r>
      <w:r w:rsidRPr="00E82AA9">
        <w:rPr>
          <w:rStyle w:val="Zvraznenie"/>
          <w:rFonts w:asciiTheme="minorHAnsi" w:hAnsiTheme="minorHAnsi" w:cstheme="minorHAnsi"/>
          <w:color w:val="000000"/>
          <w:sz w:val="22"/>
          <w:szCs w:val="22"/>
        </w:rPr>
        <w:t> a party at Christmas.</w:t>
      </w:r>
    </w:p>
    <w:p w:rsidR="00E82AA9" w:rsidRDefault="00E82AA9" w:rsidP="00043A15">
      <w:pPr>
        <w:jc w:val="both"/>
        <w:rPr>
          <w:b/>
        </w:rPr>
      </w:pPr>
    </w:p>
    <w:p w:rsidR="003D5769" w:rsidRPr="00043A15" w:rsidRDefault="003D5769" w:rsidP="00043A15">
      <w:pPr>
        <w:jc w:val="both"/>
        <w:rPr>
          <w:b/>
        </w:rPr>
      </w:pPr>
      <w:r>
        <w:rPr>
          <w:noProof/>
          <w:lang w:eastAsia="sk-SK"/>
        </w:rPr>
        <w:drawing>
          <wp:inline distT="0" distB="0" distL="0" distR="0">
            <wp:extent cx="4218317" cy="3128675"/>
            <wp:effectExtent l="0" t="0" r="0" b="0"/>
            <wp:docPr id="3" name="Obrázok 3" descr="Verbs TO BE Present continuous - učebnice angličtiny | preskol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bs TO BE Present continuous - učebnice angličtiny | preskoly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57" cy="31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769" w:rsidRPr="00043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A1D0B"/>
    <w:multiLevelType w:val="multilevel"/>
    <w:tmpl w:val="B69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32750"/>
    <w:multiLevelType w:val="multilevel"/>
    <w:tmpl w:val="B7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94600"/>
    <w:multiLevelType w:val="multilevel"/>
    <w:tmpl w:val="4E8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05FE0"/>
    <w:multiLevelType w:val="multilevel"/>
    <w:tmpl w:val="C1A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D0495"/>
    <w:multiLevelType w:val="hybridMultilevel"/>
    <w:tmpl w:val="ED5EF9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9054B"/>
    <w:multiLevelType w:val="multilevel"/>
    <w:tmpl w:val="A00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065DC"/>
    <w:multiLevelType w:val="multilevel"/>
    <w:tmpl w:val="EF5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9"/>
    <w:rsid w:val="00043A15"/>
    <w:rsid w:val="002040D5"/>
    <w:rsid w:val="003C3FA2"/>
    <w:rsid w:val="003D5769"/>
    <w:rsid w:val="009F4599"/>
    <w:rsid w:val="00B53BED"/>
    <w:rsid w:val="00E82AA9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9D48"/>
  <w15:chartTrackingRefBased/>
  <w15:docId w15:val="{0D2F7DE6-7D44-4689-ABEC-1F46E64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8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82AA9"/>
    <w:rPr>
      <w:b/>
      <w:bCs/>
    </w:rPr>
  </w:style>
  <w:style w:type="character" w:styleId="Zvraznenie">
    <w:name w:val="Emphasis"/>
    <w:basedOn w:val="Predvolenpsmoodseku"/>
    <w:uiPriority w:val="20"/>
    <w:qFormat/>
    <w:rsid w:val="00E82AA9"/>
    <w:rPr>
      <w:i/>
      <w:iCs/>
    </w:rPr>
  </w:style>
  <w:style w:type="paragraph" w:styleId="Odsekzoznamu">
    <w:name w:val="List Paragraph"/>
    <w:basedOn w:val="Normlny"/>
    <w:uiPriority w:val="34"/>
    <w:qFormat/>
    <w:rsid w:val="0020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715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  <w:div w:id="84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276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  <w:div w:id="897546758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  <w:div w:id="379981853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  <w:div w:id="1866476420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  <w:div w:id="1064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7647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  <w:div w:id="1097873801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node/14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english.britishcouncil.org/node/103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Petriláková</dc:creator>
  <cp:keywords/>
  <dc:description/>
  <cp:lastModifiedBy>Nikola Petriláková</cp:lastModifiedBy>
  <cp:revision>2</cp:revision>
  <dcterms:created xsi:type="dcterms:W3CDTF">2022-01-29T14:53:00Z</dcterms:created>
  <dcterms:modified xsi:type="dcterms:W3CDTF">2022-01-31T07:33:00Z</dcterms:modified>
</cp:coreProperties>
</file>